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725BF" w14:textId="77777777" w:rsidR="005E0A47" w:rsidRDefault="005E0A47" w:rsidP="005E0A47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CB99B28" wp14:editId="17821C95">
            <wp:extent cx="414655" cy="522605"/>
            <wp:effectExtent l="0" t="0" r="4445" b="0"/>
            <wp:docPr id="1" name="Рисунок 1" descr="Герб Хару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Хару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EE33" w14:textId="77777777" w:rsidR="005E0A47" w:rsidRDefault="005E0A47" w:rsidP="005E0A47">
      <w:pPr>
        <w:spacing w:after="200" w:line="276" w:lineRule="auto"/>
        <w:jc w:val="center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  <w:lang w:eastAsia="en-US"/>
        </w:rPr>
        <w:t>Администрация муниципального образования «Хоседа-Хардский сельсовет» Ненецкого автономного округа</w:t>
      </w:r>
    </w:p>
    <w:p w14:paraId="0961EC47" w14:textId="77777777" w:rsidR="005E0A47" w:rsidRDefault="005E0A47" w:rsidP="005E0A47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ПОСТАНОВЛЕНИЕ</w:t>
      </w:r>
    </w:p>
    <w:p w14:paraId="0CB219CA" w14:textId="77777777" w:rsidR="00B52195" w:rsidRDefault="001F44D4" w:rsidP="00B52195">
      <w:pPr>
        <w:spacing w:line="276" w:lineRule="auto"/>
        <w:rPr>
          <w:b/>
          <w:sz w:val="28"/>
          <w:szCs w:val="28"/>
          <w:u w:val="single"/>
          <w:lang w:eastAsia="en-US"/>
        </w:rPr>
      </w:pPr>
      <w:r>
        <w:rPr>
          <w:b/>
          <w:sz w:val="28"/>
          <w:szCs w:val="28"/>
          <w:u w:val="single"/>
          <w:lang w:eastAsia="en-US"/>
        </w:rPr>
        <w:t>от 09.04.2021 № 27</w:t>
      </w:r>
      <w:r w:rsidR="00B52195">
        <w:rPr>
          <w:b/>
          <w:sz w:val="28"/>
          <w:szCs w:val="28"/>
          <w:u w:val="single"/>
          <w:lang w:eastAsia="en-US"/>
        </w:rPr>
        <w:t>п</w:t>
      </w:r>
    </w:p>
    <w:p w14:paraId="2794247D" w14:textId="77777777" w:rsidR="00B52195" w:rsidRPr="00B52195" w:rsidRDefault="005E0A47" w:rsidP="00B52195">
      <w:pPr>
        <w:spacing w:line="276" w:lineRule="auto"/>
        <w:rPr>
          <w:sz w:val="28"/>
          <w:szCs w:val="28"/>
          <w:u w:val="single"/>
          <w:lang w:eastAsia="en-US"/>
        </w:rPr>
      </w:pPr>
      <w:r>
        <w:rPr>
          <w:noProof/>
        </w:rPr>
        <w:t>п.</w:t>
      </w:r>
      <w:r w:rsidR="00B52195">
        <w:rPr>
          <w:noProof/>
        </w:rPr>
        <w:t xml:space="preserve"> Харута</w:t>
      </w:r>
    </w:p>
    <w:p w14:paraId="79489B89" w14:textId="77777777" w:rsidR="00E904E8" w:rsidRPr="00E904E8" w:rsidRDefault="00E904E8" w:rsidP="00D51AF7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904E8">
        <w:rPr>
          <w:rFonts w:eastAsia="Calibri"/>
          <w:b/>
          <w:bCs/>
          <w:sz w:val="28"/>
          <w:szCs w:val="28"/>
          <w:lang w:eastAsia="en-US"/>
        </w:rPr>
        <w:t>Об утверждении Порядка разработки и утверждения</w:t>
      </w:r>
      <w:r w:rsidR="00815AB9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E904E8">
        <w:rPr>
          <w:rFonts w:eastAsia="Calibri"/>
          <w:b/>
          <w:bCs/>
          <w:sz w:val="28"/>
          <w:szCs w:val="28"/>
          <w:lang w:eastAsia="en-US"/>
        </w:rPr>
        <w:t>схемы</w:t>
      </w:r>
    </w:p>
    <w:p w14:paraId="7183C596" w14:textId="77777777" w:rsidR="00D51AF7" w:rsidRPr="00E904E8" w:rsidRDefault="00E904E8" w:rsidP="00D51AF7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904E8">
        <w:rPr>
          <w:rFonts w:eastAsia="Calibri"/>
          <w:b/>
          <w:bCs/>
          <w:sz w:val="28"/>
          <w:szCs w:val="28"/>
          <w:lang w:eastAsia="en-US"/>
        </w:rPr>
        <w:t>размещения нестационарных торговых объектов</w:t>
      </w:r>
      <w:r w:rsidR="00D51AF7" w:rsidRPr="00D51AF7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D51AF7">
        <w:rPr>
          <w:rFonts w:eastAsia="Calibri"/>
          <w:b/>
          <w:bCs/>
          <w:sz w:val="28"/>
          <w:szCs w:val="28"/>
          <w:lang w:eastAsia="en-US"/>
        </w:rPr>
        <w:t>на территории</w:t>
      </w:r>
    </w:p>
    <w:p w14:paraId="673FFE35" w14:textId="77777777" w:rsidR="00E904E8" w:rsidRDefault="00D51AF7" w:rsidP="00D51AF7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904E8">
        <w:rPr>
          <w:rFonts w:eastAsia="Calibri"/>
          <w:b/>
          <w:bCs/>
          <w:sz w:val="28"/>
          <w:szCs w:val="28"/>
          <w:lang w:eastAsia="en-US"/>
        </w:rPr>
        <w:t>МО «Хоседа-Хардский сельсовет» Ненецкого автономного округа</w:t>
      </w:r>
    </w:p>
    <w:p w14:paraId="1D0814B1" w14:textId="77777777" w:rsidR="00D51AF7" w:rsidRPr="00E904E8" w:rsidRDefault="00D51AF7" w:rsidP="00E904E8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5A0E912F" w14:textId="77777777" w:rsidR="00D51AF7" w:rsidRPr="00D51AF7" w:rsidRDefault="00D51AF7" w:rsidP="00D51AF7">
      <w:pPr>
        <w:widowControl w:val="0"/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sz w:val="26"/>
          <w:szCs w:val="26"/>
        </w:rPr>
        <w:t xml:space="preserve">         </w:t>
      </w:r>
      <w:r w:rsidR="00815AB9">
        <w:rPr>
          <w:sz w:val="26"/>
          <w:szCs w:val="26"/>
        </w:rPr>
        <w:t xml:space="preserve">Руководствуясь </w:t>
      </w:r>
      <w:r>
        <w:rPr>
          <w:sz w:val="26"/>
          <w:szCs w:val="26"/>
        </w:rPr>
        <w:t>частью 3 статьи 10 Федерального закона</w:t>
      </w:r>
      <w:r w:rsidR="00CD5898">
        <w:rPr>
          <w:sz w:val="26"/>
          <w:szCs w:val="26"/>
        </w:rPr>
        <w:t xml:space="preserve"> от </w:t>
      </w:r>
      <w:r w:rsidR="00815AB9" w:rsidRPr="00815AB9">
        <w:rPr>
          <w:sz w:val="26"/>
          <w:szCs w:val="26"/>
        </w:rPr>
        <w:t>26.12.2009</w:t>
      </w:r>
      <w:r>
        <w:rPr>
          <w:sz w:val="26"/>
          <w:szCs w:val="26"/>
        </w:rPr>
        <w:t xml:space="preserve"> </w:t>
      </w:r>
      <w:r w:rsidR="005C75DB">
        <w:rPr>
          <w:sz w:val="26"/>
          <w:szCs w:val="26"/>
        </w:rPr>
        <w:t xml:space="preserve">№ 381-ФЗ «Об основах государственного </w:t>
      </w:r>
      <w:r w:rsidR="00815AB9" w:rsidRPr="00815AB9">
        <w:rPr>
          <w:sz w:val="26"/>
          <w:szCs w:val="26"/>
        </w:rPr>
        <w:t>регули</w:t>
      </w:r>
      <w:r w:rsidR="005C75DB">
        <w:rPr>
          <w:sz w:val="26"/>
          <w:szCs w:val="26"/>
        </w:rPr>
        <w:t xml:space="preserve">рования торговой </w:t>
      </w:r>
      <w:r w:rsidR="00815AB9">
        <w:rPr>
          <w:sz w:val="26"/>
          <w:szCs w:val="26"/>
        </w:rPr>
        <w:t xml:space="preserve">деятельности </w:t>
      </w:r>
      <w:r w:rsidR="005C75DB">
        <w:rPr>
          <w:sz w:val="26"/>
          <w:szCs w:val="26"/>
        </w:rPr>
        <w:t>в Российской Федерации», статьей 4 з</w:t>
      </w:r>
      <w:r w:rsidR="00815AB9" w:rsidRPr="00815AB9">
        <w:rPr>
          <w:sz w:val="26"/>
          <w:szCs w:val="26"/>
        </w:rPr>
        <w:t xml:space="preserve">акона </w:t>
      </w:r>
      <w:r w:rsidR="00A50CE8">
        <w:rPr>
          <w:sz w:val="26"/>
          <w:szCs w:val="26"/>
        </w:rPr>
        <w:t xml:space="preserve">Ненецкого </w:t>
      </w:r>
      <w:r>
        <w:rPr>
          <w:sz w:val="26"/>
          <w:szCs w:val="26"/>
        </w:rPr>
        <w:t xml:space="preserve">автономного  округа </w:t>
      </w:r>
      <w:r w:rsidR="00815AB9" w:rsidRPr="00815AB9">
        <w:rPr>
          <w:sz w:val="26"/>
          <w:szCs w:val="26"/>
        </w:rPr>
        <w:t>от  19.04.2011  № 24-оз «О полномочиях органов г</w:t>
      </w:r>
      <w:r>
        <w:rPr>
          <w:sz w:val="26"/>
          <w:szCs w:val="26"/>
        </w:rPr>
        <w:t xml:space="preserve">осударственной власти Ненецкого </w:t>
      </w:r>
      <w:r w:rsidR="00815AB9" w:rsidRPr="00815AB9">
        <w:rPr>
          <w:sz w:val="26"/>
          <w:szCs w:val="26"/>
        </w:rPr>
        <w:t>автономного  округа  в  области  государств</w:t>
      </w:r>
      <w:r>
        <w:rPr>
          <w:sz w:val="26"/>
          <w:szCs w:val="26"/>
        </w:rPr>
        <w:t>енного  регулирования  торговой деятельности»,</w:t>
      </w:r>
      <w:r w:rsidR="00815AB9" w:rsidRPr="00815AB9">
        <w:rPr>
          <w:sz w:val="26"/>
          <w:szCs w:val="26"/>
        </w:rPr>
        <w:t xml:space="preserve"> </w:t>
      </w:r>
      <w:r w:rsidRPr="00D51AF7">
        <w:rPr>
          <w:rFonts w:eastAsia="Calibri"/>
          <w:sz w:val="28"/>
          <w:szCs w:val="28"/>
          <w:lang w:eastAsia="en-US"/>
        </w:rPr>
        <w:t xml:space="preserve">Администрация МО «Хоседа-Хардский сельсовет» НАО </w:t>
      </w:r>
      <w:r w:rsidRPr="00D51AF7">
        <w:rPr>
          <w:rFonts w:eastAsia="Calibri"/>
          <w:b/>
          <w:sz w:val="28"/>
          <w:szCs w:val="28"/>
          <w:lang w:eastAsia="en-US"/>
        </w:rPr>
        <w:t>ПОСТАНОВЛЯЕТ:</w:t>
      </w:r>
    </w:p>
    <w:p w14:paraId="7BE48B77" w14:textId="77777777" w:rsidR="00815AB9" w:rsidRPr="00815AB9" w:rsidRDefault="00815AB9" w:rsidP="00D51AF7">
      <w:pPr>
        <w:tabs>
          <w:tab w:val="left" w:pos="3045"/>
        </w:tabs>
        <w:spacing w:line="276" w:lineRule="auto"/>
        <w:jc w:val="both"/>
        <w:rPr>
          <w:sz w:val="26"/>
          <w:szCs w:val="26"/>
        </w:rPr>
      </w:pPr>
    </w:p>
    <w:p w14:paraId="09C75ACE" w14:textId="77777777" w:rsidR="00CD5898" w:rsidRPr="00815AB9" w:rsidRDefault="00CD5898" w:rsidP="00CD5898">
      <w:pPr>
        <w:tabs>
          <w:tab w:val="left" w:pos="3045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93133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Утвердить Порядок разработки и утверждения </w:t>
      </w:r>
      <w:r w:rsidR="00931336">
        <w:rPr>
          <w:sz w:val="26"/>
          <w:szCs w:val="26"/>
        </w:rPr>
        <w:t>схемы</w:t>
      </w:r>
      <w:r>
        <w:rPr>
          <w:sz w:val="26"/>
          <w:szCs w:val="26"/>
        </w:rPr>
        <w:t xml:space="preserve"> размещения</w:t>
      </w:r>
      <w:r w:rsidR="00931336">
        <w:rPr>
          <w:sz w:val="26"/>
          <w:szCs w:val="26"/>
        </w:rPr>
        <w:t xml:space="preserve"> нестационарных </w:t>
      </w:r>
      <w:r w:rsidR="00815AB9" w:rsidRPr="00815AB9">
        <w:rPr>
          <w:sz w:val="26"/>
          <w:szCs w:val="26"/>
        </w:rPr>
        <w:t>то</w:t>
      </w:r>
      <w:r w:rsidR="00931336">
        <w:rPr>
          <w:sz w:val="26"/>
          <w:szCs w:val="26"/>
        </w:rPr>
        <w:t xml:space="preserve">рговых объектов на территории </w:t>
      </w:r>
      <w:r w:rsidR="002876ED" w:rsidRPr="002876ED">
        <w:rPr>
          <w:sz w:val="26"/>
          <w:szCs w:val="26"/>
        </w:rPr>
        <w:t>МО «Хоседа-Хардский сельсовет» Ненецкого автономного округа</w:t>
      </w:r>
      <w:r w:rsidR="002876ED">
        <w:rPr>
          <w:sz w:val="26"/>
          <w:szCs w:val="26"/>
        </w:rPr>
        <w:t xml:space="preserve"> </w:t>
      </w:r>
      <w:r w:rsidR="00815AB9" w:rsidRPr="00815AB9">
        <w:rPr>
          <w:sz w:val="26"/>
          <w:szCs w:val="26"/>
        </w:rPr>
        <w:t>согласн</w:t>
      </w:r>
      <w:r w:rsidR="002876ED">
        <w:rPr>
          <w:sz w:val="26"/>
          <w:szCs w:val="26"/>
        </w:rPr>
        <w:t>о Приложению</w:t>
      </w:r>
      <w:r>
        <w:rPr>
          <w:sz w:val="26"/>
          <w:szCs w:val="26"/>
        </w:rPr>
        <w:t xml:space="preserve"> (далее - Порядок).</w:t>
      </w:r>
    </w:p>
    <w:p w14:paraId="3FF34D01" w14:textId="77777777" w:rsidR="00815AB9" w:rsidRDefault="00CD5898" w:rsidP="00815AB9">
      <w:pPr>
        <w:tabs>
          <w:tab w:val="left" w:pos="3045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2876ED">
        <w:rPr>
          <w:sz w:val="26"/>
          <w:szCs w:val="26"/>
        </w:rPr>
        <w:t xml:space="preserve">. </w:t>
      </w:r>
      <w:r w:rsidR="00931336">
        <w:rPr>
          <w:sz w:val="26"/>
          <w:szCs w:val="26"/>
        </w:rPr>
        <w:t xml:space="preserve">  </w:t>
      </w:r>
      <w:r w:rsidR="002876ED">
        <w:rPr>
          <w:sz w:val="26"/>
          <w:szCs w:val="26"/>
        </w:rPr>
        <w:t>Признать утратившими силу Постановление от 04.04.2013 № 25п «</w:t>
      </w:r>
      <w:r w:rsidR="002876ED" w:rsidRPr="002876ED">
        <w:rPr>
          <w:sz w:val="26"/>
          <w:szCs w:val="26"/>
        </w:rPr>
        <w:t>Об утверждении схемы размещения нестационарных торговых объектов на территории МО «Хоседа-Хардский сельсовет» НАО</w:t>
      </w:r>
      <w:r w:rsidR="002876ED">
        <w:rPr>
          <w:sz w:val="26"/>
          <w:szCs w:val="26"/>
        </w:rPr>
        <w:t>»</w:t>
      </w:r>
      <w:r w:rsidR="00931336">
        <w:rPr>
          <w:sz w:val="26"/>
          <w:szCs w:val="26"/>
        </w:rPr>
        <w:t>.</w:t>
      </w:r>
    </w:p>
    <w:p w14:paraId="73DDF3BB" w14:textId="77777777" w:rsidR="00931336" w:rsidRPr="00931336" w:rsidRDefault="00931336" w:rsidP="00931336">
      <w:pPr>
        <w:tabs>
          <w:tab w:val="left" w:pos="3045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    </w:t>
      </w:r>
      <w:r w:rsidRPr="00931336">
        <w:rPr>
          <w:sz w:val="26"/>
          <w:szCs w:val="26"/>
        </w:rPr>
        <w:t xml:space="preserve"> Настоящее постановление вступает в силу с момента его принятия, подлежит официальному опубл</w:t>
      </w:r>
      <w:r>
        <w:rPr>
          <w:sz w:val="26"/>
          <w:szCs w:val="26"/>
        </w:rPr>
        <w:t xml:space="preserve">икованию и размещению на сайте </w:t>
      </w:r>
      <w:r w:rsidRPr="00931336">
        <w:rPr>
          <w:sz w:val="26"/>
          <w:szCs w:val="26"/>
        </w:rPr>
        <w:t>муниципального образования «Хоседа-Хардский сельсовет» Ненецкого автономного округа в информационно-телекоммуникационной сети Интернет.</w:t>
      </w:r>
    </w:p>
    <w:p w14:paraId="24DC3B01" w14:textId="77777777" w:rsidR="00931336" w:rsidRPr="00815AB9" w:rsidRDefault="00931336" w:rsidP="00815AB9">
      <w:pPr>
        <w:tabs>
          <w:tab w:val="left" w:pos="3045"/>
        </w:tabs>
        <w:spacing w:line="276" w:lineRule="auto"/>
        <w:jc w:val="both"/>
        <w:rPr>
          <w:sz w:val="26"/>
          <w:szCs w:val="26"/>
        </w:rPr>
      </w:pPr>
    </w:p>
    <w:p w14:paraId="2FD068C3" w14:textId="77777777" w:rsidR="008D4B5A" w:rsidRPr="008D4B5A" w:rsidRDefault="008D4B5A" w:rsidP="008D4B5A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</w:p>
    <w:p w14:paraId="694FBAAF" w14:textId="77777777" w:rsidR="008D4B5A" w:rsidRPr="008D4B5A" w:rsidRDefault="008D4B5A" w:rsidP="008D4B5A">
      <w:pPr>
        <w:spacing w:line="276" w:lineRule="auto"/>
        <w:rPr>
          <w:sz w:val="26"/>
          <w:szCs w:val="26"/>
        </w:rPr>
      </w:pPr>
      <w:r w:rsidRPr="008D4B5A">
        <w:rPr>
          <w:sz w:val="26"/>
          <w:szCs w:val="26"/>
        </w:rPr>
        <w:t>Глава МО</w:t>
      </w:r>
    </w:p>
    <w:p w14:paraId="32B9AE1B" w14:textId="77777777" w:rsidR="008D4B5A" w:rsidRPr="008D4B5A" w:rsidRDefault="008D4B5A" w:rsidP="008D4B5A">
      <w:pPr>
        <w:spacing w:line="276" w:lineRule="auto"/>
        <w:rPr>
          <w:sz w:val="26"/>
          <w:szCs w:val="26"/>
        </w:rPr>
      </w:pPr>
      <w:r w:rsidRPr="008D4B5A">
        <w:rPr>
          <w:sz w:val="26"/>
          <w:szCs w:val="26"/>
        </w:rPr>
        <w:t>«Хоседа-Хардский сельсовет» НАО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А.Н.Танзов</w:t>
      </w:r>
      <w:proofErr w:type="spellEnd"/>
    </w:p>
    <w:p w14:paraId="1859162E" w14:textId="77777777" w:rsidR="00931336" w:rsidRDefault="00931336" w:rsidP="00D71F64">
      <w:pPr>
        <w:spacing w:line="276" w:lineRule="auto"/>
        <w:ind w:firstLine="709"/>
        <w:jc w:val="right"/>
        <w:rPr>
          <w:sz w:val="26"/>
          <w:szCs w:val="26"/>
        </w:rPr>
      </w:pPr>
    </w:p>
    <w:p w14:paraId="2CB4AA6B" w14:textId="77777777" w:rsidR="00931336" w:rsidRDefault="00931336" w:rsidP="00D71F64">
      <w:pPr>
        <w:spacing w:line="276" w:lineRule="auto"/>
        <w:ind w:firstLine="709"/>
        <w:jc w:val="right"/>
        <w:rPr>
          <w:sz w:val="26"/>
          <w:szCs w:val="26"/>
        </w:rPr>
      </w:pPr>
    </w:p>
    <w:p w14:paraId="29FA9E31" w14:textId="77777777" w:rsidR="00931336" w:rsidRDefault="00931336" w:rsidP="00D71F64">
      <w:pPr>
        <w:spacing w:line="276" w:lineRule="auto"/>
        <w:ind w:firstLine="709"/>
        <w:jc w:val="right"/>
        <w:rPr>
          <w:sz w:val="26"/>
          <w:szCs w:val="26"/>
        </w:rPr>
      </w:pPr>
    </w:p>
    <w:p w14:paraId="0E93970B" w14:textId="77777777" w:rsidR="00931336" w:rsidRDefault="00931336" w:rsidP="00D71F64">
      <w:pPr>
        <w:spacing w:line="276" w:lineRule="auto"/>
        <w:ind w:firstLine="709"/>
        <w:jc w:val="right"/>
        <w:rPr>
          <w:sz w:val="26"/>
          <w:szCs w:val="26"/>
        </w:rPr>
      </w:pPr>
    </w:p>
    <w:p w14:paraId="4F164149" w14:textId="77777777" w:rsidR="00931336" w:rsidRDefault="00931336" w:rsidP="00D71F64">
      <w:pPr>
        <w:spacing w:line="276" w:lineRule="auto"/>
        <w:ind w:firstLine="709"/>
        <w:jc w:val="right"/>
        <w:rPr>
          <w:sz w:val="26"/>
          <w:szCs w:val="26"/>
        </w:rPr>
      </w:pPr>
    </w:p>
    <w:p w14:paraId="23D36184" w14:textId="77777777" w:rsidR="00931336" w:rsidRDefault="00931336" w:rsidP="00D71F64">
      <w:pPr>
        <w:spacing w:line="276" w:lineRule="auto"/>
        <w:ind w:firstLine="709"/>
        <w:jc w:val="right"/>
        <w:rPr>
          <w:sz w:val="26"/>
          <w:szCs w:val="26"/>
        </w:rPr>
      </w:pPr>
    </w:p>
    <w:p w14:paraId="7F50D02D" w14:textId="77777777" w:rsidR="00931336" w:rsidRDefault="00931336" w:rsidP="00D71F64">
      <w:pPr>
        <w:spacing w:line="276" w:lineRule="auto"/>
        <w:ind w:firstLine="709"/>
        <w:jc w:val="right"/>
        <w:rPr>
          <w:sz w:val="26"/>
          <w:szCs w:val="26"/>
        </w:rPr>
      </w:pPr>
    </w:p>
    <w:p w14:paraId="5A4F5CA3" w14:textId="77777777" w:rsidR="00931336" w:rsidRDefault="00931336" w:rsidP="00D71F64">
      <w:pPr>
        <w:spacing w:line="276" w:lineRule="auto"/>
        <w:ind w:firstLine="709"/>
        <w:jc w:val="right"/>
        <w:rPr>
          <w:sz w:val="26"/>
          <w:szCs w:val="26"/>
        </w:rPr>
      </w:pPr>
    </w:p>
    <w:p w14:paraId="31A1B0A8" w14:textId="2D97AD7F" w:rsidR="00D71F64" w:rsidRPr="00312527" w:rsidRDefault="00D71F64" w:rsidP="00D71F64">
      <w:pPr>
        <w:spacing w:line="276" w:lineRule="auto"/>
        <w:ind w:firstLine="709"/>
        <w:jc w:val="right"/>
        <w:rPr>
          <w:lang w:val="en-US"/>
        </w:rPr>
      </w:pPr>
      <w:r w:rsidRPr="00312527">
        <w:lastRenderedPageBreak/>
        <w:t xml:space="preserve">Приложение </w:t>
      </w:r>
      <w:r w:rsidR="00312527">
        <w:t>№</w:t>
      </w:r>
      <w:r w:rsidR="00312527" w:rsidRPr="00312527">
        <w:t xml:space="preserve"> </w:t>
      </w:r>
      <w:r w:rsidR="00312527">
        <w:rPr>
          <w:lang w:val="en-US"/>
        </w:rPr>
        <w:t>1</w:t>
      </w:r>
    </w:p>
    <w:p w14:paraId="2302F5E6" w14:textId="77777777" w:rsidR="00D71F64" w:rsidRPr="00312527" w:rsidRDefault="00D71F64" w:rsidP="00D71F64">
      <w:pPr>
        <w:spacing w:line="276" w:lineRule="auto"/>
        <w:ind w:firstLine="709"/>
        <w:jc w:val="right"/>
      </w:pPr>
      <w:r w:rsidRPr="00312527">
        <w:t>к Постановлению Администрации МО</w:t>
      </w:r>
    </w:p>
    <w:p w14:paraId="43A03C5D" w14:textId="77777777" w:rsidR="00D71F64" w:rsidRPr="00312527" w:rsidRDefault="00D71F64" w:rsidP="00D71F64">
      <w:pPr>
        <w:spacing w:line="276" w:lineRule="auto"/>
        <w:ind w:firstLine="709"/>
        <w:jc w:val="right"/>
      </w:pPr>
      <w:r w:rsidRPr="00312527">
        <w:t xml:space="preserve"> «Хоседа-Хардский сельсовет» НАО  </w:t>
      </w:r>
    </w:p>
    <w:p w14:paraId="7538A462" w14:textId="77777777" w:rsidR="00455EE0" w:rsidRPr="0088368F" w:rsidRDefault="005C75DB" w:rsidP="0088368F">
      <w:pPr>
        <w:widowControl w:val="0"/>
        <w:autoSpaceDE w:val="0"/>
        <w:autoSpaceDN w:val="0"/>
        <w:adjustRightInd w:val="0"/>
        <w:spacing w:line="276" w:lineRule="auto"/>
        <w:jc w:val="right"/>
        <w:rPr>
          <w:caps/>
          <w:sz w:val="26"/>
          <w:szCs w:val="26"/>
        </w:rPr>
      </w:pPr>
      <w:r w:rsidRPr="00312527">
        <w:t xml:space="preserve">        от 09</w:t>
      </w:r>
      <w:r w:rsidR="00D71F64" w:rsidRPr="00312527">
        <w:t>.0</w:t>
      </w:r>
      <w:r w:rsidRPr="00312527">
        <w:t>4</w:t>
      </w:r>
      <w:r w:rsidR="00D71F64" w:rsidRPr="00312527">
        <w:t xml:space="preserve">.2021 г. № </w:t>
      </w:r>
      <w:r w:rsidR="001F44D4" w:rsidRPr="00312527">
        <w:t>27</w:t>
      </w:r>
      <w:r w:rsidR="00D71F64" w:rsidRPr="00312527">
        <w:t>п</w:t>
      </w:r>
    </w:p>
    <w:p w14:paraId="19073353" w14:textId="77777777" w:rsidR="00A50CE8" w:rsidRPr="00A50CE8" w:rsidRDefault="00A50CE8" w:rsidP="00A50CE8">
      <w:pPr>
        <w:ind w:firstLine="709"/>
        <w:jc w:val="center"/>
        <w:rPr>
          <w:b/>
          <w:color w:val="000000"/>
          <w:sz w:val="24"/>
          <w:szCs w:val="24"/>
        </w:rPr>
      </w:pPr>
      <w:r w:rsidRPr="00A50CE8">
        <w:rPr>
          <w:b/>
          <w:color w:val="000000"/>
          <w:sz w:val="24"/>
          <w:szCs w:val="24"/>
        </w:rPr>
        <w:t>Порядок</w:t>
      </w:r>
    </w:p>
    <w:p w14:paraId="4448A409" w14:textId="77777777" w:rsidR="00A50CE8" w:rsidRPr="00A50CE8" w:rsidRDefault="00A50CE8" w:rsidP="008460C8">
      <w:pPr>
        <w:ind w:firstLine="709"/>
        <w:jc w:val="center"/>
        <w:rPr>
          <w:b/>
          <w:color w:val="000000"/>
          <w:sz w:val="24"/>
          <w:szCs w:val="24"/>
        </w:rPr>
      </w:pPr>
      <w:r w:rsidRPr="00A50CE8">
        <w:rPr>
          <w:b/>
          <w:color w:val="000000"/>
          <w:sz w:val="24"/>
          <w:szCs w:val="24"/>
        </w:rPr>
        <w:t>разработки и утверждения схемы размещения</w:t>
      </w:r>
    </w:p>
    <w:p w14:paraId="31C9BF8B" w14:textId="77777777" w:rsidR="00A50CE8" w:rsidRPr="00A50CE8" w:rsidRDefault="00A50CE8" w:rsidP="00A50CE8">
      <w:pPr>
        <w:ind w:firstLine="709"/>
        <w:jc w:val="center"/>
        <w:rPr>
          <w:b/>
          <w:color w:val="000000"/>
          <w:sz w:val="24"/>
          <w:szCs w:val="24"/>
        </w:rPr>
      </w:pPr>
      <w:r w:rsidRPr="00A50CE8">
        <w:rPr>
          <w:b/>
          <w:color w:val="000000"/>
          <w:sz w:val="24"/>
          <w:szCs w:val="24"/>
        </w:rPr>
        <w:t>нестационарных торговых объектов на территории</w:t>
      </w:r>
    </w:p>
    <w:p w14:paraId="23C5FBE8" w14:textId="77777777" w:rsidR="00A50CE8" w:rsidRDefault="008460C8" w:rsidP="008460C8">
      <w:pPr>
        <w:ind w:firstLine="709"/>
        <w:jc w:val="center"/>
        <w:rPr>
          <w:b/>
          <w:color w:val="000000"/>
          <w:sz w:val="24"/>
          <w:szCs w:val="24"/>
        </w:rPr>
      </w:pPr>
      <w:r w:rsidRPr="008460C8">
        <w:rPr>
          <w:b/>
          <w:color w:val="000000"/>
          <w:sz w:val="24"/>
          <w:szCs w:val="24"/>
        </w:rPr>
        <w:t>МО</w:t>
      </w:r>
      <w:r>
        <w:rPr>
          <w:b/>
          <w:color w:val="000000"/>
          <w:sz w:val="24"/>
          <w:szCs w:val="24"/>
        </w:rPr>
        <w:t xml:space="preserve"> «Хоседа-Хардский сельсовет»</w:t>
      </w:r>
      <w:r w:rsidRPr="008460C8">
        <w:rPr>
          <w:b/>
          <w:color w:val="000000"/>
          <w:sz w:val="24"/>
          <w:szCs w:val="24"/>
        </w:rPr>
        <w:t xml:space="preserve"> </w:t>
      </w:r>
      <w:r w:rsidR="00A50CE8" w:rsidRPr="00A50CE8">
        <w:rPr>
          <w:b/>
          <w:color w:val="000000"/>
          <w:sz w:val="24"/>
          <w:szCs w:val="24"/>
        </w:rPr>
        <w:t>Ненецкого автономного округа</w:t>
      </w:r>
    </w:p>
    <w:p w14:paraId="7D5DC6E6" w14:textId="77777777" w:rsidR="00A50CE8" w:rsidRPr="00A50CE8" w:rsidRDefault="00A50CE8" w:rsidP="00A50CE8">
      <w:pPr>
        <w:ind w:firstLine="709"/>
        <w:jc w:val="center"/>
        <w:rPr>
          <w:b/>
          <w:color w:val="000000"/>
          <w:sz w:val="24"/>
          <w:szCs w:val="24"/>
        </w:rPr>
      </w:pPr>
    </w:p>
    <w:p w14:paraId="11A45AAC" w14:textId="77777777" w:rsidR="00A50CE8" w:rsidRPr="00A50CE8" w:rsidRDefault="00A50CE8" w:rsidP="008460C8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1.  Настоящий Порядок устанавливает процедуру разработки и утверждения</w:t>
      </w:r>
      <w:r>
        <w:rPr>
          <w:color w:val="000000"/>
          <w:sz w:val="24"/>
          <w:szCs w:val="24"/>
        </w:rPr>
        <w:t xml:space="preserve"> </w:t>
      </w:r>
      <w:r w:rsidR="008460C8">
        <w:rPr>
          <w:color w:val="000000"/>
          <w:sz w:val="24"/>
          <w:szCs w:val="24"/>
        </w:rPr>
        <w:t xml:space="preserve">схемы </w:t>
      </w:r>
      <w:r w:rsidRPr="00A50CE8">
        <w:rPr>
          <w:color w:val="000000"/>
          <w:sz w:val="24"/>
          <w:szCs w:val="24"/>
        </w:rPr>
        <w:t>размещения  нестационарных  торговых  объектов</w:t>
      </w:r>
      <w:r>
        <w:rPr>
          <w:color w:val="000000"/>
          <w:sz w:val="24"/>
          <w:szCs w:val="24"/>
        </w:rPr>
        <w:t xml:space="preserve"> </w:t>
      </w:r>
      <w:r w:rsidR="008460C8">
        <w:rPr>
          <w:color w:val="000000"/>
          <w:sz w:val="24"/>
          <w:szCs w:val="24"/>
        </w:rPr>
        <w:t xml:space="preserve">на территории </w:t>
      </w:r>
      <w:r w:rsidR="008460C8" w:rsidRPr="008460C8">
        <w:rPr>
          <w:color w:val="000000"/>
          <w:sz w:val="24"/>
          <w:szCs w:val="24"/>
        </w:rPr>
        <w:t>МО «Хоседа-Хардский сельсовет» НАО</w:t>
      </w:r>
      <w:r w:rsidR="008460C8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,  в  зданиях,  строениях,  сооружениях,  находящихся  в</w:t>
      </w:r>
      <w:r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государственной собственности или муниципальной собственности расположенных</w:t>
      </w:r>
      <w:r w:rsidR="008460C8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на территории муниципального образования.</w:t>
      </w:r>
    </w:p>
    <w:p w14:paraId="6937285D" w14:textId="50F95635" w:rsidR="00A50CE8" w:rsidRPr="00A50CE8" w:rsidRDefault="008460C8" w:rsidP="008460C8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К нестационарным торговым </w:t>
      </w:r>
      <w:r w:rsidR="00A50CE8" w:rsidRPr="00A50CE8">
        <w:rPr>
          <w:color w:val="000000"/>
          <w:sz w:val="24"/>
          <w:szCs w:val="24"/>
        </w:rPr>
        <w:t>объектам относят торговые павильоны,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киоски, торговые палатки, торговые автоматы и иные временные торговые объекты.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К нестационарным передвижным торговым объектам относят лотки, автомагазины,</w:t>
      </w:r>
      <w:r>
        <w:rPr>
          <w:color w:val="000000"/>
          <w:sz w:val="24"/>
          <w:szCs w:val="24"/>
        </w:rPr>
        <w:t xml:space="preserve"> автофургоны, автолавки, автоцистерны, тележки и д</w:t>
      </w:r>
      <w:r w:rsidR="00A50CE8" w:rsidRPr="00A50CE8">
        <w:rPr>
          <w:color w:val="000000"/>
          <w:sz w:val="24"/>
          <w:szCs w:val="24"/>
        </w:rPr>
        <w:t>ругие аналогичные объекты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(ГОСТ Р 51303-</w:t>
      </w:r>
      <w:r>
        <w:rPr>
          <w:color w:val="000000"/>
          <w:sz w:val="24"/>
          <w:szCs w:val="24"/>
        </w:rPr>
        <w:t xml:space="preserve">2013.  «Национальный стандарт Российской </w:t>
      </w:r>
      <w:r w:rsidR="00A50CE8" w:rsidRPr="00A50CE8">
        <w:rPr>
          <w:color w:val="000000"/>
          <w:sz w:val="24"/>
          <w:szCs w:val="24"/>
        </w:rPr>
        <w:t>Федерации.  Торговля.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Термины и определения», утвержден приказом Федерального агентства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по техническому регулированию и метрологии от 28.08.2013 № 582-ст;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«ГОСТ Р 51773-2009.  Национальный стандарт Российской Федерации.  Услуги</w:t>
      </w:r>
      <w:r>
        <w:rPr>
          <w:color w:val="000000"/>
          <w:sz w:val="24"/>
          <w:szCs w:val="24"/>
        </w:rPr>
        <w:t xml:space="preserve"> торговли.  Классификация </w:t>
      </w:r>
      <w:r w:rsidR="00A50CE8" w:rsidRPr="00A50CE8">
        <w:rPr>
          <w:color w:val="000000"/>
          <w:sz w:val="24"/>
          <w:szCs w:val="24"/>
        </w:rPr>
        <w:t>предприятий торговли», утвержден приказом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Федерального агентства по техническому регулированию и метрологии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от 15.12.2009 № 771-ст).</w:t>
      </w:r>
    </w:p>
    <w:p w14:paraId="04145440" w14:textId="3901A542" w:rsidR="00A50CE8" w:rsidRPr="00A50CE8" w:rsidRDefault="00A50CE8" w:rsidP="008460C8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3.  Включение объектов в схему размещения ос</w:t>
      </w:r>
      <w:r w:rsidR="008460C8">
        <w:rPr>
          <w:color w:val="000000"/>
          <w:sz w:val="24"/>
          <w:szCs w:val="24"/>
        </w:rPr>
        <w:t xml:space="preserve">уществляется в следующих </w:t>
      </w:r>
      <w:r w:rsidRPr="00A50CE8">
        <w:rPr>
          <w:color w:val="000000"/>
          <w:sz w:val="24"/>
          <w:szCs w:val="24"/>
        </w:rPr>
        <w:t>целях:</w:t>
      </w:r>
    </w:p>
    <w:p w14:paraId="1AF0D446" w14:textId="589645E7" w:rsidR="00A50CE8" w:rsidRPr="00A50CE8" w:rsidRDefault="00A658EA" w:rsidP="00A658EA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1)  достижения </w:t>
      </w:r>
      <w:r w:rsidR="00A50CE8" w:rsidRPr="00A50CE8">
        <w:rPr>
          <w:color w:val="000000"/>
          <w:sz w:val="24"/>
          <w:szCs w:val="24"/>
        </w:rPr>
        <w:t>установленных нормативов минимальной обеспеченности</w:t>
      </w:r>
      <w:r w:rsidR="008460C8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населе</w:t>
      </w:r>
      <w:r>
        <w:rPr>
          <w:color w:val="000000"/>
          <w:sz w:val="24"/>
          <w:szCs w:val="24"/>
        </w:rPr>
        <w:t>ния площадью торговых объектов;</w:t>
      </w:r>
    </w:p>
    <w:p w14:paraId="240C3DAD" w14:textId="08627526" w:rsidR="00A50CE8" w:rsidRPr="00A50CE8" w:rsidRDefault="00A50CE8" w:rsidP="00A658EA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2) размещения нестационарных торговых объектов, используемых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субъектами малого или среднего предпринимательства, осуществляющими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торговую деятельность;</w:t>
      </w:r>
    </w:p>
    <w:p w14:paraId="04A6CAD3" w14:textId="77777777" w:rsidR="00A50CE8" w:rsidRPr="00A50CE8" w:rsidRDefault="00A50CE8" w:rsidP="00A658EA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3) формирования торговой инфраструктуры с учетом видов и типов торговых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объектов, форм и способов торговли;</w:t>
      </w:r>
    </w:p>
    <w:p w14:paraId="0DBFC43E" w14:textId="77777777" w:rsidR="00A658EA" w:rsidRDefault="00A50CE8" w:rsidP="00A658EA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4) повышения дос</w:t>
      </w:r>
      <w:r w:rsidR="00A658EA">
        <w:rPr>
          <w:color w:val="000000"/>
          <w:sz w:val="24"/>
          <w:szCs w:val="24"/>
        </w:rPr>
        <w:t xml:space="preserve">тупности товаров для населения. </w:t>
      </w:r>
    </w:p>
    <w:p w14:paraId="10D82BDC" w14:textId="607FF245" w:rsidR="00A50CE8" w:rsidRPr="00A50CE8" w:rsidRDefault="00A658EA" w:rsidP="00A658EA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 w:rsidR="00A50CE8" w:rsidRPr="00A50CE8">
        <w:rPr>
          <w:color w:val="000000"/>
          <w:sz w:val="24"/>
          <w:szCs w:val="24"/>
        </w:rPr>
        <w:t>4. Схема размещения нестационарных торговых объектов разрабатывается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и утверждается органами местного самоуправления муниципальных образований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Ненецкого автономного округа, определенными в соответствии с уставом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муниципального образования.</w:t>
      </w:r>
    </w:p>
    <w:p w14:paraId="50174647" w14:textId="77777777" w:rsidR="00A50CE8" w:rsidRPr="00A50CE8" w:rsidRDefault="00A50CE8" w:rsidP="00A50CE8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5. В схему размещения нестационарных торговых объектов включаются:</w:t>
      </w:r>
    </w:p>
    <w:p w14:paraId="27EFE3D7" w14:textId="2E0F82FA" w:rsidR="00A50CE8" w:rsidRPr="00A50CE8" w:rsidRDefault="00A50CE8" w:rsidP="00A658EA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1) все существующие нестационарные торговые объекты и места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их размещения;</w:t>
      </w:r>
    </w:p>
    <w:p w14:paraId="390484F9" w14:textId="309BABC4" w:rsidR="00A50CE8" w:rsidRPr="00A50CE8" w:rsidRDefault="00A50CE8" w:rsidP="00A658EA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2) не менее одного свободного места для размещения нестационарного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торгового объекта;</w:t>
      </w:r>
    </w:p>
    <w:p w14:paraId="7D6E2470" w14:textId="66573262" w:rsidR="00A50CE8" w:rsidRPr="00A50CE8" w:rsidRDefault="00A50CE8" w:rsidP="00A658EA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3) не менее одного места в местах с высокой проходимостью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для предоставления необходимого количества мест для осуществления торговли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крестьянскими (фермерскими) хозяйствами, а также гражданами, ведущими личное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подсобное хозяйство, занимающихся садоводством, огородничеством,</w:t>
      </w:r>
      <w:r w:rsidR="00A658EA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осуществляющим заготовку пищевых лесных ресурсов.</w:t>
      </w:r>
    </w:p>
    <w:p w14:paraId="0578D0AE" w14:textId="569D6634" w:rsidR="00A50CE8" w:rsidRPr="00A50CE8" w:rsidRDefault="0022197F" w:rsidP="00EC0F55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 Орган </w:t>
      </w:r>
      <w:r w:rsidR="00A50CE8" w:rsidRPr="00A50CE8">
        <w:rPr>
          <w:color w:val="000000"/>
          <w:sz w:val="24"/>
          <w:szCs w:val="24"/>
        </w:rPr>
        <w:t>местного самоуправления  муниципального  образования,</w:t>
      </w:r>
      <w:r w:rsidR="00A658EA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осуществляющий  полномочия  по  реализации  Федерального  закона  от  28.12.2009</w:t>
      </w:r>
      <w:r w:rsidR="00A658EA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№  381-ФЗ  «Об  основах  государственного  регулирования  торговой  деятельности</w:t>
      </w:r>
      <w:r w:rsidR="00A658EA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в  Российской  Федерации»  (далее  -  уполномоченный  орган  местного</w:t>
      </w:r>
      <w:r w:rsidR="00A658EA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самоуправления),  осуществляет  планирование  размещения  нестационарных</w:t>
      </w:r>
      <w:r w:rsidR="00EC0F55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торговых объектов на территории муниципальног</w:t>
      </w:r>
      <w:r w:rsidR="00EC0F55">
        <w:rPr>
          <w:color w:val="000000"/>
          <w:sz w:val="24"/>
          <w:szCs w:val="24"/>
        </w:rPr>
        <w:t xml:space="preserve">о образования. Разработка </w:t>
      </w:r>
      <w:r>
        <w:rPr>
          <w:color w:val="000000"/>
          <w:sz w:val="24"/>
          <w:szCs w:val="24"/>
        </w:rPr>
        <w:t xml:space="preserve">схемы размещения </w:t>
      </w:r>
      <w:r w:rsidR="00A50CE8" w:rsidRPr="00A50CE8">
        <w:rPr>
          <w:color w:val="000000"/>
          <w:sz w:val="24"/>
          <w:szCs w:val="24"/>
        </w:rPr>
        <w:t>нестационарных торговых объектов</w:t>
      </w:r>
      <w:r w:rsidR="00EC0F55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осуществляется с учетом существующей дислокации нестационарных</w:t>
      </w:r>
      <w:r w:rsidR="00EC0F55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и стационарных торговых объектов, а также включения перспективных мест</w:t>
      </w:r>
      <w:r w:rsidR="00EC0F55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размещения нестационарных торговых объектов.</w:t>
      </w:r>
    </w:p>
    <w:p w14:paraId="06EA5D95" w14:textId="77777777" w:rsidR="00A50CE8" w:rsidRPr="00A50CE8" w:rsidRDefault="00EC0F55" w:rsidP="00EC0F55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</w:t>
      </w:r>
      <w:r w:rsidR="00A50CE8" w:rsidRPr="00A50CE8">
        <w:rPr>
          <w:color w:val="000000"/>
          <w:sz w:val="24"/>
          <w:szCs w:val="24"/>
        </w:rPr>
        <w:t>7. Нестационарные  торговые  объекты,  расположенные  на  земельных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участках,  в  зданиях,  строениях  и  сооружениях,  находящихся  в  государственной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собственности,  включаются  в  схему  размещения  нестационарных  торговых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объектов,  утверждаемую  органом  местного  самоуправления  в  соответствии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с  Правилами  включения  нестационарных  торговых  объектов,  расположенных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на  земельных  участках,  в  зданиях,  строениях  и  сооружениях,  находящихся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в государственной  собственности,  в  схему размещения  нестационарных торговых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объектов,  утвержденными  постановлением  Правительства  Российской  Федерации</w:t>
      </w:r>
      <w:r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от 29.09.2010 № 772.</w:t>
      </w:r>
    </w:p>
    <w:p w14:paraId="6814E3B6" w14:textId="105FD548" w:rsidR="00A50CE8" w:rsidRPr="00A50CE8" w:rsidRDefault="00A50CE8" w:rsidP="00EC0F55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8. Планирование схемы размещения нестационарных торговых объектов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должно обеспечивать размещение нестационарных торговых объектов с учетом:</w:t>
      </w:r>
    </w:p>
    <w:p w14:paraId="04709B02" w14:textId="77777777" w:rsidR="00A50CE8" w:rsidRPr="00A50CE8" w:rsidRDefault="00A50CE8" w:rsidP="00EC0F55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1) безопасности покупателей, посетителей и обслуживающего персонала;</w:t>
      </w:r>
    </w:p>
    <w:p w14:paraId="6EF73FB1" w14:textId="77777777" w:rsidR="00A50CE8" w:rsidRPr="00A50CE8" w:rsidRDefault="00A50CE8" w:rsidP="00EC0F55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2) потребности в торговых площадях;</w:t>
      </w:r>
    </w:p>
    <w:p w14:paraId="1E534A56" w14:textId="6491E9DC" w:rsidR="00A50CE8" w:rsidRPr="00A50CE8" w:rsidRDefault="00A50CE8" w:rsidP="00EC0F55">
      <w:pPr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3) соблюдения требований, установленных нормативными правовыми актами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Российской Федерации, в том числе по организации территорий и безопасности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дорожного движения, безопасности зданий и сооружений, правил пожарной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безопасности, санитарно-эпидемиологических требований, правил продажи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отдельных видов то</w:t>
      </w:r>
      <w:r w:rsidR="00EC0F55">
        <w:rPr>
          <w:color w:val="000000"/>
          <w:sz w:val="24"/>
          <w:szCs w:val="24"/>
        </w:rPr>
        <w:t>варов.</w:t>
      </w:r>
    </w:p>
    <w:p w14:paraId="7C578168" w14:textId="7D34EFBE" w:rsidR="00A50CE8" w:rsidRPr="00A50CE8" w:rsidRDefault="00A50CE8" w:rsidP="00EC0F55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9. Схема размещения нестационарных торговых объектов состоит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из текстовой и графической частей.</w:t>
      </w:r>
    </w:p>
    <w:p w14:paraId="440C6D84" w14:textId="2DCA7F6B" w:rsidR="00A50CE8" w:rsidRPr="00A50CE8" w:rsidRDefault="00A50CE8" w:rsidP="00EC0F55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10. Текстовая часть схемы представляет собой таблицу, разработанную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по форме согласно Приложению к настоящему Порядку.</w:t>
      </w:r>
    </w:p>
    <w:p w14:paraId="2BD228D0" w14:textId="4CA8B241" w:rsidR="00A50CE8" w:rsidRPr="00A50CE8" w:rsidRDefault="00A50CE8" w:rsidP="00EC0F55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11. Графическая часть схемы размещения нестационарных торговых объектов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разрабатывается на каждый объект в виде копии инженерно-топографического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плана с обозначением на ней места и координат расположения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нестационарного торгового объекта.</w:t>
      </w:r>
    </w:p>
    <w:p w14:paraId="38746E75" w14:textId="452E6828" w:rsidR="00A50CE8" w:rsidRPr="00A50CE8" w:rsidRDefault="00A50CE8" w:rsidP="0088368F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12. Утверждение схемы размещения нестационарных торговых объектов,</w:t>
      </w:r>
      <w:r w:rsidR="00EC0F55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а равно как и внесение в нее изменений, не может служить основанием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для пересмотра мест нестационарных торговых объектов, строительство,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реконструкция или эксплуатация которых были начаты до утверждения указанной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схемы.</w:t>
      </w:r>
    </w:p>
    <w:p w14:paraId="65BE4F80" w14:textId="77777777" w:rsidR="00A50CE8" w:rsidRPr="00A50CE8" w:rsidRDefault="00A50CE8" w:rsidP="0088368F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13. Порядок размещения и использования нестационарных торговых объектов</w:t>
      </w:r>
      <w:r w:rsidR="0088368F">
        <w:rPr>
          <w:color w:val="000000"/>
          <w:sz w:val="24"/>
          <w:szCs w:val="24"/>
        </w:rPr>
        <w:t xml:space="preserve"> в </w:t>
      </w:r>
      <w:r w:rsidR="00CE6FD7">
        <w:rPr>
          <w:color w:val="000000"/>
          <w:sz w:val="24"/>
          <w:szCs w:val="24"/>
        </w:rPr>
        <w:t>стационарном</w:t>
      </w:r>
      <w:r w:rsidRPr="00A50CE8">
        <w:rPr>
          <w:color w:val="000000"/>
          <w:sz w:val="24"/>
          <w:szCs w:val="24"/>
        </w:rPr>
        <w:t xml:space="preserve"> торговом  объекте,  в  ином  здании,  строении,  сооружении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или на земельном участке, находящихся в частной собственности, устанавливается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собственником  стационарного  торгового  объекта,  иного  здания,  строения,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сооружения  или  земельного  участка  с  учетом  требований,  определенных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законодательством Российской Федерации.</w:t>
      </w:r>
    </w:p>
    <w:p w14:paraId="50FCC8E6" w14:textId="77777777" w:rsidR="00A50CE8" w:rsidRPr="00A50CE8" w:rsidRDefault="00A50CE8" w:rsidP="0088368F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14. Орган местного самоуправления представляет в Департамент природных</w:t>
      </w:r>
      <w:r w:rsidR="0088368F">
        <w:rPr>
          <w:color w:val="000000"/>
          <w:sz w:val="24"/>
          <w:szCs w:val="24"/>
        </w:rPr>
        <w:t xml:space="preserve"> </w:t>
      </w:r>
      <w:r w:rsidR="00CE6FD7">
        <w:rPr>
          <w:color w:val="000000"/>
          <w:sz w:val="24"/>
          <w:szCs w:val="24"/>
        </w:rPr>
        <w:t>ресурсов,</w:t>
      </w:r>
      <w:r w:rsidRPr="00A50CE8">
        <w:rPr>
          <w:color w:val="000000"/>
          <w:sz w:val="24"/>
          <w:szCs w:val="24"/>
        </w:rPr>
        <w:t xml:space="preserve"> экологии  и  агропромышленного  комплекса  Ненецкого  автономного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округа  утвержденную  схему  размещения  нестационарных  торговых  объектов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и  внесенные  в  нее  изменения  в  течение  10  рабочих  дней  со  дня  её  утверждения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или  внесения  в  нее  изменений,  в  электронном  виде  на  адрес  электронной  почты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DPREAK@adm-nao.ru</w:t>
      </w:r>
    </w:p>
    <w:p w14:paraId="0CB412DF" w14:textId="77777777" w:rsidR="00A50CE8" w:rsidRPr="00A50CE8" w:rsidRDefault="00A50CE8" w:rsidP="0088368F">
      <w:pPr>
        <w:ind w:firstLine="709"/>
        <w:jc w:val="both"/>
        <w:rPr>
          <w:color w:val="000000"/>
          <w:sz w:val="24"/>
          <w:szCs w:val="24"/>
        </w:rPr>
      </w:pPr>
      <w:r w:rsidRPr="00A50CE8">
        <w:rPr>
          <w:color w:val="000000"/>
          <w:sz w:val="24"/>
          <w:szCs w:val="24"/>
        </w:rPr>
        <w:t>15. Утвержденная  схема  размещения  нестационарных  торговых  объектов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на территории Ненецкого  автономного округа,  а также вносимые в нее изменения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подлежат  опубликованию  в  порядке,  установленном  для  официального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опубликования  муниципальных  правовых  актов,  а  также  размещению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на  официальных  сайтах  Департамента  природных  ресурсов,  экологии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и агропромышленного комплекса Ненецкого автономного округа и органа местного</w:t>
      </w:r>
      <w:r w:rsidR="0088368F">
        <w:rPr>
          <w:color w:val="000000"/>
          <w:sz w:val="24"/>
          <w:szCs w:val="24"/>
        </w:rPr>
        <w:t xml:space="preserve"> </w:t>
      </w:r>
      <w:r w:rsidRPr="00A50CE8">
        <w:rPr>
          <w:color w:val="000000"/>
          <w:sz w:val="24"/>
          <w:szCs w:val="24"/>
        </w:rPr>
        <w:t>самоуправления в информационно-телекоммуникационной сети Интернет.</w:t>
      </w:r>
    </w:p>
    <w:p w14:paraId="7344BD64" w14:textId="103AC7C9" w:rsidR="00455EE0" w:rsidRPr="00455EE0" w:rsidRDefault="00CE6FD7" w:rsidP="0088368F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16. Внесение </w:t>
      </w:r>
      <w:r w:rsidR="00A50CE8" w:rsidRPr="00A50CE8">
        <w:rPr>
          <w:color w:val="000000"/>
          <w:sz w:val="24"/>
          <w:szCs w:val="24"/>
        </w:rPr>
        <w:t>изменений в схему размещения нестационарных торговых</w:t>
      </w:r>
      <w:r w:rsidR="0088368F">
        <w:rPr>
          <w:color w:val="000000"/>
          <w:sz w:val="24"/>
          <w:szCs w:val="24"/>
        </w:rPr>
        <w:t xml:space="preserve"> </w:t>
      </w:r>
      <w:r w:rsidR="00A50CE8" w:rsidRPr="00A50CE8">
        <w:rPr>
          <w:color w:val="000000"/>
          <w:sz w:val="24"/>
          <w:szCs w:val="24"/>
        </w:rPr>
        <w:t>объектов осуществляется в порядке, установленном для ее разработки.</w:t>
      </w:r>
    </w:p>
    <w:p w14:paraId="2F229100" w14:textId="77777777" w:rsidR="00455EE0" w:rsidRPr="00455EE0" w:rsidRDefault="00455EE0" w:rsidP="00455EE0">
      <w:pPr>
        <w:spacing w:after="160" w:line="259" w:lineRule="auto"/>
        <w:ind w:firstLine="709"/>
        <w:contextualSpacing/>
        <w:rPr>
          <w:rFonts w:ascii="Calibri" w:eastAsia="Calibri" w:hAnsi="Calibri"/>
          <w:b/>
          <w:sz w:val="22"/>
          <w:szCs w:val="22"/>
          <w:lang w:eastAsia="en-US"/>
        </w:rPr>
      </w:pPr>
    </w:p>
    <w:p w14:paraId="5C218796" w14:textId="77777777" w:rsidR="006C32AF" w:rsidRDefault="006C32AF" w:rsidP="006C32AF">
      <w:pPr>
        <w:widowControl w:val="0"/>
        <w:autoSpaceDE w:val="0"/>
        <w:autoSpaceDN w:val="0"/>
        <w:adjustRightInd w:val="0"/>
        <w:rPr>
          <w:sz w:val="26"/>
          <w:szCs w:val="26"/>
        </w:rPr>
        <w:sectPr w:rsidR="006C32AF" w:rsidSect="006C32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D5B767D" w14:textId="77777777" w:rsidR="003E262A" w:rsidRPr="00200044" w:rsidRDefault="003E262A" w:rsidP="003E262A">
      <w:pPr>
        <w:spacing w:line="276" w:lineRule="auto"/>
        <w:ind w:firstLine="709"/>
        <w:jc w:val="right"/>
      </w:pPr>
      <w:bookmarkStart w:id="0" w:name="_Hlk69377488"/>
      <w:r w:rsidRPr="00200044">
        <w:lastRenderedPageBreak/>
        <w:t>Приложение</w:t>
      </w:r>
      <w:r w:rsidR="001F44D4" w:rsidRPr="00200044">
        <w:t xml:space="preserve"> 1</w:t>
      </w:r>
      <w:r w:rsidRPr="00200044">
        <w:t xml:space="preserve"> </w:t>
      </w:r>
    </w:p>
    <w:p w14:paraId="42D021D0" w14:textId="6A23A061" w:rsidR="00200044" w:rsidRPr="00200044" w:rsidRDefault="003E262A" w:rsidP="00200044">
      <w:pPr>
        <w:spacing w:line="276" w:lineRule="auto"/>
        <w:ind w:firstLine="709"/>
        <w:jc w:val="right"/>
        <w:rPr>
          <w:bCs/>
        </w:rPr>
      </w:pPr>
      <w:r w:rsidRPr="00200044">
        <w:t xml:space="preserve">к </w:t>
      </w:r>
      <w:r w:rsidR="00200044" w:rsidRPr="00200044">
        <w:rPr>
          <w:bCs/>
        </w:rPr>
        <w:t>Порядк</w:t>
      </w:r>
      <w:r w:rsidR="00200044" w:rsidRPr="00200044">
        <w:rPr>
          <w:bCs/>
        </w:rPr>
        <w:t xml:space="preserve">у </w:t>
      </w:r>
      <w:r w:rsidR="00200044" w:rsidRPr="00200044">
        <w:rPr>
          <w:bCs/>
        </w:rPr>
        <w:t>разработки и утверждения схемы размещения</w:t>
      </w:r>
    </w:p>
    <w:p w14:paraId="45AE0B3E" w14:textId="77777777" w:rsidR="00200044" w:rsidRPr="00200044" w:rsidRDefault="00200044" w:rsidP="00200044">
      <w:pPr>
        <w:spacing w:line="276" w:lineRule="auto"/>
        <w:ind w:firstLine="709"/>
        <w:jc w:val="right"/>
        <w:rPr>
          <w:bCs/>
        </w:rPr>
      </w:pPr>
      <w:r w:rsidRPr="00200044">
        <w:rPr>
          <w:bCs/>
        </w:rPr>
        <w:t>нестационарных торговых объектов на территории</w:t>
      </w:r>
    </w:p>
    <w:p w14:paraId="40F22BD4" w14:textId="77777777" w:rsidR="00200044" w:rsidRPr="00200044" w:rsidRDefault="00200044" w:rsidP="00200044">
      <w:pPr>
        <w:spacing w:line="276" w:lineRule="auto"/>
        <w:ind w:firstLine="709"/>
        <w:jc w:val="right"/>
        <w:rPr>
          <w:bCs/>
        </w:rPr>
      </w:pPr>
      <w:r w:rsidRPr="00200044">
        <w:rPr>
          <w:bCs/>
        </w:rPr>
        <w:t>МО «Хоседа-Хардский сельсовет» Ненецкого автономного округа</w:t>
      </w:r>
    </w:p>
    <w:bookmarkEnd w:id="0"/>
    <w:p w14:paraId="588C4B1C" w14:textId="22C08087" w:rsidR="005E0A47" w:rsidRDefault="005E0A47" w:rsidP="00200044">
      <w:pPr>
        <w:spacing w:line="276" w:lineRule="auto"/>
        <w:ind w:firstLine="709"/>
        <w:jc w:val="right"/>
        <w:rPr>
          <w:sz w:val="26"/>
          <w:szCs w:val="26"/>
        </w:rPr>
      </w:pPr>
    </w:p>
    <w:p w14:paraId="192A64CA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0A695747" w14:textId="77777777" w:rsidR="003E262A" w:rsidRPr="003E262A" w:rsidRDefault="003E262A" w:rsidP="003E262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3E262A">
        <w:rPr>
          <w:sz w:val="26"/>
          <w:szCs w:val="26"/>
        </w:rPr>
        <w:t>ПЛАН</w:t>
      </w:r>
    </w:p>
    <w:p w14:paraId="0645F39F" w14:textId="77777777" w:rsidR="003E262A" w:rsidRPr="003E262A" w:rsidRDefault="003E262A" w:rsidP="003E262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3E262A">
        <w:rPr>
          <w:sz w:val="26"/>
          <w:szCs w:val="26"/>
        </w:rPr>
        <w:t>схемы размещения нестационарной торговли</w:t>
      </w:r>
    </w:p>
    <w:p w14:paraId="449FD069" w14:textId="4CC5879F" w:rsidR="00F02614" w:rsidRDefault="003E262A" w:rsidP="003E262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МО «Хоседа-Хардский сельсовет» Ненецкого автономного округа</w:t>
      </w:r>
    </w:p>
    <w:p w14:paraId="50F0AB6A" w14:textId="77777777" w:rsidR="00BF5EAA" w:rsidRDefault="00BF5EAA" w:rsidP="003E262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bookmarkStart w:id="1" w:name="_GoBack"/>
      <w:bookmarkEnd w:id="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72"/>
        <w:gridCol w:w="1466"/>
        <w:gridCol w:w="1076"/>
        <w:gridCol w:w="1438"/>
        <w:gridCol w:w="1865"/>
        <w:gridCol w:w="1262"/>
        <w:gridCol w:w="1287"/>
        <w:gridCol w:w="1546"/>
        <w:gridCol w:w="1521"/>
        <w:gridCol w:w="1227"/>
      </w:tblGrid>
      <w:tr w:rsidR="00CE6FD7" w14:paraId="25FD29A8" w14:textId="77777777" w:rsidTr="006921D3">
        <w:tc>
          <w:tcPr>
            <w:tcW w:w="1891" w:type="dxa"/>
          </w:tcPr>
          <w:p w14:paraId="420B2815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4354B">
              <w:rPr>
                <w:sz w:val="16"/>
                <w:szCs w:val="16"/>
              </w:rPr>
              <w:t>Наименование субъекта торговли</w:t>
            </w:r>
          </w:p>
        </w:tc>
        <w:tc>
          <w:tcPr>
            <w:tcW w:w="1480" w:type="dxa"/>
          </w:tcPr>
          <w:p w14:paraId="410D8299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4354B">
              <w:rPr>
                <w:sz w:val="16"/>
                <w:szCs w:val="16"/>
              </w:rPr>
              <w:t>Юридический адрес субъекта торговли</w:t>
            </w:r>
          </w:p>
        </w:tc>
        <w:tc>
          <w:tcPr>
            <w:tcW w:w="1078" w:type="dxa"/>
          </w:tcPr>
          <w:p w14:paraId="3E5800AC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4354B">
              <w:rPr>
                <w:sz w:val="16"/>
                <w:szCs w:val="16"/>
              </w:rPr>
              <w:t>Количество мест для размещения</w:t>
            </w:r>
          </w:p>
        </w:tc>
        <w:tc>
          <w:tcPr>
            <w:tcW w:w="1439" w:type="dxa"/>
          </w:tcPr>
          <w:p w14:paraId="511E9F33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4354B">
              <w:rPr>
                <w:sz w:val="16"/>
                <w:szCs w:val="16"/>
              </w:rPr>
              <w:t>Адресные ориентиры торгового объекта (территориальная зона или район)</w:t>
            </w:r>
          </w:p>
        </w:tc>
        <w:tc>
          <w:tcPr>
            <w:tcW w:w="1904" w:type="dxa"/>
          </w:tcPr>
          <w:p w14:paraId="1ECE43C4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4354B">
              <w:rPr>
                <w:sz w:val="16"/>
                <w:szCs w:val="16"/>
              </w:rPr>
              <w:t xml:space="preserve">Вид объекта (павильон, киоск, лоток (палатка), тележка, автомагазин, автолавка, автофургон, автоприцеп, автоцистерна, </w:t>
            </w:r>
            <w:proofErr w:type="spellStart"/>
            <w:r w:rsidRPr="0064354B">
              <w:rPr>
                <w:sz w:val="16"/>
                <w:szCs w:val="16"/>
              </w:rPr>
              <w:t>сезоная</w:t>
            </w:r>
            <w:proofErr w:type="spellEnd"/>
            <w:r w:rsidRPr="0064354B">
              <w:rPr>
                <w:sz w:val="16"/>
                <w:szCs w:val="16"/>
              </w:rPr>
              <w:t xml:space="preserve"> (летняя), площадка, ((кафе), открытая площадка)</w:t>
            </w:r>
          </w:p>
        </w:tc>
        <w:tc>
          <w:tcPr>
            <w:tcW w:w="1275" w:type="dxa"/>
          </w:tcPr>
          <w:p w14:paraId="6A0A80AE" w14:textId="77777777" w:rsidR="006921D3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торгового объекта (здания, строения, сооружения) или его части</w:t>
            </w:r>
          </w:p>
          <w:p w14:paraId="2FF7822E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м/</w:t>
            </w:r>
            <w:proofErr w:type="spellStart"/>
            <w:r>
              <w:rPr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1276" w:type="dxa"/>
          </w:tcPr>
          <w:p w14:paraId="4549F8ED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Специализация торгового объекта</w:t>
            </w:r>
          </w:p>
        </w:tc>
        <w:tc>
          <w:tcPr>
            <w:tcW w:w="1418" w:type="dxa"/>
          </w:tcPr>
          <w:p w14:paraId="41DF6A40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Вид  собственности</w:t>
            </w:r>
            <w:proofErr w:type="gramEnd"/>
            <w:r>
              <w:rPr>
                <w:sz w:val="16"/>
                <w:szCs w:val="16"/>
              </w:rPr>
              <w:t xml:space="preserve"> (федеральная, окружная, муниципальная)</w:t>
            </w:r>
          </w:p>
        </w:tc>
        <w:tc>
          <w:tcPr>
            <w:tcW w:w="1559" w:type="dxa"/>
          </w:tcPr>
          <w:p w14:paraId="32FBDE09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земельного участка, м/</w:t>
            </w:r>
            <w:proofErr w:type="spellStart"/>
            <w:r>
              <w:rPr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1240" w:type="dxa"/>
          </w:tcPr>
          <w:p w14:paraId="0381CF5F" w14:textId="77777777" w:rsidR="006921D3" w:rsidRPr="0064354B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 размещения</w:t>
            </w:r>
          </w:p>
        </w:tc>
      </w:tr>
      <w:tr w:rsidR="00CE6FD7" w14:paraId="61D5AE0A" w14:textId="77777777" w:rsidTr="006921D3">
        <w:tc>
          <w:tcPr>
            <w:tcW w:w="1891" w:type="dxa"/>
          </w:tcPr>
          <w:p w14:paraId="7C33EA12" w14:textId="77777777" w:rsidR="006921D3" w:rsidRPr="00CE6FD7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>Нестационарная торговая точка</w:t>
            </w:r>
          </w:p>
        </w:tc>
        <w:tc>
          <w:tcPr>
            <w:tcW w:w="1480" w:type="dxa"/>
          </w:tcPr>
          <w:p w14:paraId="6EA79EC9" w14:textId="77777777" w:rsidR="006921D3" w:rsidRPr="00CE6FD7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>п. Харута Ненецкий автономный округ</w:t>
            </w:r>
          </w:p>
        </w:tc>
        <w:tc>
          <w:tcPr>
            <w:tcW w:w="1078" w:type="dxa"/>
          </w:tcPr>
          <w:p w14:paraId="2F8374BD" w14:textId="77777777" w:rsidR="006921D3" w:rsidRPr="00CE6FD7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>1</w:t>
            </w:r>
          </w:p>
        </w:tc>
        <w:tc>
          <w:tcPr>
            <w:tcW w:w="1439" w:type="dxa"/>
          </w:tcPr>
          <w:p w14:paraId="612249E7" w14:textId="77777777" w:rsidR="006921D3" w:rsidRPr="00CE6FD7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>район здания ул. Полярная, д. 11</w:t>
            </w:r>
          </w:p>
        </w:tc>
        <w:tc>
          <w:tcPr>
            <w:tcW w:w="1904" w:type="dxa"/>
          </w:tcPr>
          <w:p w14:paraId="7B7A1B8D" w14:textId="77777777" w:rsidR="006921D3" w:rsidRPr="00CE6FD7" w:rsidRDefault="006921D3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>тележка, автолавка, автомагазин, автофургон, открытая площадка для сезонной торговли</w:t>
            </w:r>
          </w:p>
        </w:tc>
        <w:tc>
          <w:tcPr>
            <w:tcW w:w="1275" w:type="dxa"/>
          </w:tcPr>
          <w:p w14:paraId="167FDB00" w14:textId="77777777" w:rsidR="006921D3" w:rsidRPr="00CE6FD7" w:rsidRDefault="00CE6FD7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 xml:space="preserve">15 </w:t>
            </w:r>
            <w:proofErr w:type="spellStart"/>
            <w:r w:rsidRPr="00CE6FD7">
              <w:t>кв.м</w:t>
            </w:r>
            <w:proofErr w:type="spellEnd"/>
          </w:p>
        </w:tc>
        <w:tc>
          <w:tcPr>
            <w:tcW w:w="1276" w:type="dxa"/>
          </w:tcPr>
          <w:p w14:paraId="42013C55" w14:textId="77777777" w:rsidR="006921D3" w:rsidRPr="00CE6FD7" w:rsidRDefault="00CE6FD7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 xml:space="preserve">продукты питания, включая смешанный ассортимент </w:t>
            </w:r>
          </w:p>
        </w:tc>
        <w:tc>
          <w:tcPr>
            <w:tcW w:w="1418" w:type="dxa"/>
          </w:tcPr>
          <w:p w14:paraId="44745E99" w14:textId="77777777" w:rsidR="006921D3" w:rsidRPr="00CE6FD7" w:rsidRDefault="00CE6FD7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>муниципальная</w:t>
            </w:r>
          </w:p>
        </w:tc>
        <w:tc>
          <w:tcPr>
            <w:tcW w:w="1559" w:type="dxa"/>
          </w:tcPr>
          <w:p w14:paraId="3F5DE5A1" w14:textId="77777777" w:rsidR="006921D3" w:rsidRPr="00CE6FD7" w:rsidRDefault="00CE6FD7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 xml:space="preserve">15 </w:t>
            </w:r>
            <w:proofErr w:type="spellStart"/>
            <w:r w:rsidRPr="00CE6FD7">
              <w:t>кв.м</w:t>
            </w:r>
            <w:proofErr w:type="spellEnd"/>
          </w:p>
        </w:tc>
        <w:tc>
          <w:tcPr>
            <w:tcW w:w="1240" w:type="dxa"/>
          </w:tcPr>
          <w:p w14:paraId="103F275C" w14:textId="77777777" w:rsidR="006921D3" w:rsidRPr="00CE6FD7" w:rsidRDefault="00CE6FD7" w:rsidP="003E26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6FD7">
              <w:t>круглый год</w:t>
            </w:r>
          </w:p>
        </w:tc>
      </w:tr>
    </w:tbl>
    <w:p w14:paraId="5D82A99F" w14:textId="77777777" w:rsidR="003E262A" w:rsidRDefault="003E262A" w:rsidP="003E262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78B2197E" w14:textId="77777777" w:rsidR="003E262A" w:rsidRDefault="003E262A" w:rsidP="003E262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6388E3B8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1594E7E2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0C907B02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1DCBAE28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29E4F160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4F0CB63B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35B7E4C7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6AD07CFC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5B57AF74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782D768B" w14:textId="6B006D0E" w:rsidR="00200044" w:rsidRPr="00200044" w:rsidRDefault="00200044" w:rsidP="00200044">
      <w:pPr>
        <w:spacing w:line="276" w:lineRule="auto"/>
        <w:ind w:firstLine="709"/>
        <w:jc w:val="right"/>
      </w:pPr>
      <w:r w:rsidRPr="00200044">
        <w:t xml:space="preserve">Приложение </w:t>
      </w:r>
      <w:r>
        <w:t>2</w:t>
      </w:r>
      <w:r w:rsidRPr="00200044">
        <w:t xml:space="preserve"> </w:t>
      </w:r>
    </w:p>
    <w:p w14:paraId="0329987A" w14:textId="77777777" w:rsidR="00200044" w:rsidRPr="00200044" w:rsidRDefault="00200044" w:rsidP="00200044">
      <w:pPr>
        <w:spacing w:line="276" w:lineRule="auto"/>
        <w:ind w:firstLine="709"/>
        <w:jc w:val="right"/>
        <w:rPr>
          <w:bCs/>
        </w:rPr>
      </w:pPr>
      <w:r w:rsidRPr="00200044">
        <w:t xml:space="preserve">к </w:t>
      </w:r>
      <w:r w:rsidRPr="00200044">
        <w:rPr>
          <w:bCs/>
        </w:rPr>
        <w:t>Порядку разработки и утверждения схемы размещения</w:t>
      </w:r>
    </w:p>
    <w:p w14:paraId="6DCB3C09" w14:textId="77777777" w:rsidR="00200044" w:rsidRPr="00200044" w:rsidRDefault="00200044" w:rsidP="00200044">
      <w:pPr>
        <w:spacing w:line="276" w:lineRule="auto"/>
        <w:ind w:firstLine="709"/>
        <w:jc w:val="right"/>
        <w:rPr>
          <w:bCs/>
        </w:rPr>
      </w:pPr>
      <w:r w:rsidRPr="00200044">
        <w:rPr>
          <w:bCs/>
        </w:rPr>
        <w:t>нестационарных торговых объектов на территории</w:t>
      </w:r>
    </w:p>
    <w:p w14:paraId="28CB1C8F" w14:textId="17505D86" w:rsidR="00200044" w:rsidRDefault="00200044" w:rsidP="00200044">
      <w:pPr>
        <w:spacing w:line="276" w:lineRule="auto"/>
        <w:ind w:firstLine="709"/>
        <w:jc w:val="right"/>
        <w:rPr>
          <w:bCs/>
        </w:rPr>
      </w:pPr>
      <w:r w:rsidRPr="00200044">
        <w:rPr>
          <w:bCs/>
        </w:rPr>
        <w:t>МО «Хоседа-Хардский сельсовет» Ненецкого автономного округа</w:t>
      </w:r>
    </w:p>
    <w:p w14:paraId="01208ACA" w14:textId="77777777" w:rsidR="00200044" w:rsidRPr="00200044" w:rsidRDefault="00200044" w:rsidP="00200044">
      <w:pPr>
        <w:spacing w:line="276" w:lineRule="auto"/>
        <w:ind w:firstLine="709"/>
        <w:jc w:val="right"/>
        <w:rPr>
          <w:bCs/>
        </w:rPr>
      </w:pPr>
    </w:p>
    <w:p w14:paraId="4DF2E229" w14:textId="722D5452" w:rsidR="003E262A" w:rsidRDefault="00200044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008CC58" wp14:editId="38D8BB9C">
            <wp:simplePos x="0" y="0"/>
            <wp:positionH relativeFrom="column">
              <wp:posOffset>-4098</wp:posOffset>
            </wp:positionH>
            <wp:positionV relativeFrom="paragraph">
              <wp:posOffset>4086</wp:posOffset>
            </wp:positionV>
            <wp:extent cx="7866569" cy="4468483"/>
            <wp:effectExtent l="0" t="0" r="127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стац. объект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569" cy="446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B23BF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66F742F5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36D0927D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7A9084F2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15493951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3528A694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738B408C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40383152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tbl>
      <w:tblPr>
        <w:tblStyle w:val="a6"/>
        <w:tblW w:w="0" w:type="auto"/>
        <w:tblInd w:w="12611" w:type="dxa"/>
        <w:tblLook w:val="04A0" w:firstRow="1" w:lastRow="0" w:firstColumn="1" w:lastColumn="0" w:noHBand="0" w:noVBand="1"/>
      </w:tblPr>
      <w:tblGrid>
        <w:gridCol w:w="1843"/>
      </w:tblGrid>
      <w:tr w:rsidR="0041507E" w14:paraId="07A4308E" w14:textId="77777777" w:rsidTr="0041507E">
        <w:trPr>
          <w:trHeight w:val="1356"/>
        </w:trPr>
        <w:tc>
          <w:tcPr>
            <w:tcW w:w="1843" w:type="dxa"/>
            <w:vAlign w:val="center"/>
          </w:tcPr>
          <w:p w14:paraId="65908CCB" w14:textId="77777777" w:rsidR="0041507E" w:rsidRPr="0041507E" w:rsidRDefault="0041507E" w:rsidP="004150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507E">
              <w:rPr>
                <w:sz w:val="26"/>
                <w:szCs w:val="26"/>
              </w:rPr>
              <w:t>Координаты:</w:t>
            </w:r>
          </w:p>
          <w:p w14:paraId="7576343D" w14:textId="77777777" w:rsidR="0041507E" w:rsidRPr="0041507E" w:rsidRDefault="0041507E" w:rsidP="004150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507E">
              <w:rPr>
                <w:sz w:val="26"/>
                <w:szCs w:val="26"/>
              </w:rPr>
              <w:t xml:space="preserve">66º50'28" </w:t>
            </w:r>
            <w:r w:rsidRPr="0041507E">
              <w:rPr>
                <w:sz w:val="26"/>
                <w:szCs w:val="26"/>
                <w:lang w:val="en-US"/>
              </w:rPr>
              <w:t>N</w:t>
            </w:r>
          </w:p>
          <w:p w14:paraId="1F2C757E" w14:textId="40FEFEC0" w:rsidR="0041507E" w:rsidRDefault="0041507E" w:rsidP="004150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507E">
              <w:rPr>
                <w:sz w:val="26"/>
                <w:szCs w:val="26"/>
              </w:rPr>
              <w:t xml:space="preserve">59º31'29" </w:t>
            </w:r>
            <w:r w:rsidRPr="0041507E">
              <w:rPr>
                <w:sz w:val="26"/>
                <w:szCs w:val="26"/>
                <w:lang w:val="en-US"/>
              </w:rPr>
              <w:t>E</w:t>
            </w:r>
          </w:p>
        </w:tc>
      </w:tr>
    </w:tbl>
    <w:p w14:paraId="26C6D686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35209272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3D9EE8FE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145D405A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587A7BA2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6DE5E5DE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27B064B2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41DABB9C" w14:textId="77777777" w:rsidR="003E262A" w:rsidRDefault="003E262A" w:rsidP="006C32A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0B419454" w14:textId="77777777" w:rsidR="0041507E" w:rsidRPr="0041507E" w:rsidRDefault="0041507E" w:rsidP="0041507E">
      <w:pPr>
        <w:rPr>
          <w:sz w:val="26"/>
          <w:szCs w:val="26"/>
        </w:rPr>
      </w:pPr>
    </w:p>
    <w:p w14:paraId="62B44707" w14:textId="77777777" w:rsidR="0041507E" w:rsidRPr="0041507E" w:rsidRDefault="0041507E" w:rsidP="0041507E">
      <w:pPr>
        <w:rPr>
          <w:sz w:val="26"/>
          <w:szCs w:val="26"/>
        </w:rPr>
      </w:pPr>
    </w:p>
    <w:p w14:paraId="1A61726C" w14:textId="77777777" w:rsidR="0041507E" w:rsidRDefault="0041507E" w:rsidP="0041507E">
      <w:pPr>
        <w:tabs>
          <w:tab w:val="left" w:pos="13137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29C55237" w14:textId="79FC54F0" w:rsidR="003E262A" w:rsidRPr="003E262A" w:rsidRDefault="00312527" w:rsidP="00312527">
      <w:pPr>
        <w:tabs>
          <w:tab w:val="left" w:pos="1182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sectPr w:rsidR="003E262A" w:rsidRPr="003E262A" w:rsidSect="0031252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C3C3F"/>
    <w:multiLevelType w:val="hybridMultilevel"/>
    <w:tmpl w:val="BE6E10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23AEF"/>
    <w:multiLevelType w:val="hybridMultilevel"/>
    <w:tmpl w:val="EAFED6E8"/>
    <w:lvl w:ilvl="0" w:tplc="60BC6B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8276699"/>
    <w:multiLevelType w:val="hybridMultilevel"/>
    <w:tmpl w:val="4B88F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F17CA7"/>
    <w:multiLevelType w:val="hybridMultilevel"/>
    <w:tmpl w:val="163E9748"/>
    <w:lvl w:ilvl="0" w:tplc="195A1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7AD"/>
    <w:rsid w:val="00075CB1"/>
    <w:rsid w:val="00084404"/>
    <w:rsid w:val="001F44D4"/>
    <w:rsid w:val="00200044"/>
    <w:rsid w:val="0022197F"/>
    <w:rsid w:val="002876ED"/>
    <w:rsid w:val="00312527"/>
    <w:rsid w:val="003D5E03"/>
    <w:rsid w:val="003E262A"/>
    <w:rsid w:val="0041507E"/>
    <w:rsid w:val="00455EE0"/>
    <w:rsid w:val="005C75DB"/>
    <w:rsid w:val="005E0A47"/>
    <w:rsid w:val="0060556F"/>
    <w:rsid w:val="00606DDF"/>
    <w:rsid w:val="0064354B"/>
    <w:rsid w:val="006921D3"/>
    <w:rsid w:val="006C32AF"/>
    <w:rsid w:val="00815AB9"/>
    <w:rsid w:val="008460C8"/>
    <w:rsid w:val="0088368F"/>
    <w:rsid w:val="008D4B5A"/>
    <w:rsid w:val="00907798"/>
    <w:rsid w:val="00931336"/>
    <w:rsid w:val="00A50CE8"/>
    <w:rsid w:val="00A658EA"/>
    <w:rsid w:val="00AC490C"/>
    <w:rsid w:val="00AF6205"/>
    <w:rsid w:val="00B4288C"/>
    <w:rsid w:val="00B52195"/>
    <w:rsid w:val="00BF5EAA"/>
    <w:rsid w:val="00C207BF"/>
    <w:rsid w:val="00C617AD"/>
    <w:rsid w:val="00CD5898"/>
    <w:rsid w:val="00CE6FD7"/>
    <w:rsid w:val="00D51AF7"/>
    <w:rsid w:val="00D71F64"/>
    <w:rsid w:val="00E30C62"/>
    <w:rsid w:val="00E904E8"/>
    <w:rsid w:val="00EC0F55"/>
    <w:rsid w:val="00ED708C"/>
    <w:rsid w:val="00F02614"/>
    <w:rsid w:val="00FF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C0936"/>
  <w15:chartTrackingRefBased/>
  <w15:docId w15:val="{138C08C5-70A9-4953-A8FA-322E8EB9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000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0A4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055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1F6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1F64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F02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75914-A293-4D31-ABA5-DB44DBED9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5</Pages>
  <Words>1433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FGA</dc:creator>
  <cp:keywords/>
  <dc:description/>
  <cp:lastModifiedBy>Admin</cp:lastModifiedBy>
  <cp:revision>7</cp:revision>
  <cp:lastPrinted>2021-01-28T05:05:00Z</cp:lastPrinted>
  <dcterms:created xsi:type="dcterms:W3CDTF">2021-01-27T15:06:00Z</dcterms:created>
  <dcterms:modified xsi:type="dcterms:W3CDTF">2021-04-15T08:25:00Z</dcterms:modified>
</cp:coreProperties>
</file>