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5C" w:rsidRDefault="003D775C" w:rsidP="003D775C">
      <w:pPr>
        <w:spacing w:after="200" w:line="276" w:lineRule="auto"/>
        <w:jc w:val="center"/>
        <w:rPr>
          <w:noProof/>
        </w:rPr>
      </w:pPr>
      <w:r>
        <w:rPr>
          <w:noProof/>
        </w:rPr>
        <w:drawing>
          <wp:inline distT="0" distB="0" distL="0" distR="0">
            <wp:extent cx="414655" cy="522605"/>
            <wp:effectExtent l="0" t="0" r="4445"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655" cy="522605"/>
                    </a:xfrm>
                    <a:prstGeom prst="rect">
                      <a:avLst/>
                    </a:prstGeom>
                    <a:noFill/>
                    <a:ln>
                      <a:noFill/>
                    </a:ln>
                  </pic:spPr>
                </pic:pic>
              </a:graphicData>
            </a:graphic>
          </wp:inline>
        </w:drawing>
      </w:r>
    </w:p>
    <w:p w:rsidR="003D775C" w:rsidRDefault="003D775C" w:rsidP="003D775C">
      <w:pPr>
        <w:spacing w:after="200" w:line="276" w:lineRule="auto"/>
        <w:jc w:val="center"/>
        <w:rPr>
          <w:b/>
          <w:sz w:val="26"/>
          <w:szCs w:val="26"/>
          <w:lang w:eastAsia="en-US"/>
        </w:rPr>
      </w:pPr>
      <w:r>
        <w:rPr>
          <w:b/>
          <w:sz w:val="26"/>
          <w:szCs w:val="26"/>
          <w:lang w:eastAsia="en-US"/>
        </w:rPr>
        <w:t>Администрация муниципального образования «Хоседа-Хардский сельсовет» Ненецкого автономного округа</w:t>
      </w:r>
    </w:p>
    <w:p w:rsidR="003D775C" w:rsidRDefault="003D775C" w:rsidP="003D775C">
      <w:pPr>
        <w:spacing w:after="200" w:line="276" w:lineRule="auto"/>
        <w:jc w:val="center"/>
        <w:rPr>
          <w:b/>
          <w:sz w:val="28"/>
          <w:szCs w:val="28"/>
          <w:lang w:eastAsia="en-US"/>
        </w:rPr>
      </w:pPr>
      <w:r>
        <w:rPr>
          <w:b/>
          <w:sz w:val="28"/>
          <w:szCs w:val="28"/>
          <w:lang w:eastAsia="en-US"/>
        </w:rPr>
        <w:t>ПОСТАНОВЛЕНИЕ</w:t>
      </w:r>
    </w:p>
    <w:p w:rsidR="003D775C" w:rsidRDefault="00F112A8" w:rsidP="003D775C">
      <w:pPr>
        <w:spacing w:line="276" w:lineRule="auto"/>
        <w:rPr>
          <w:sz w:val="28"/>
          <w:szCs w:val="28"/>
          <w:u w:val="single"/>
          <w:lang w:eastAsia="en-US"/>
        </w:rPr>
      </w:pPr>
      <w:r>
        <w:rPr>
          <w:b/>
          <w:sz w:val="28"/>
          <w:szCs w:val="28"/>
          <w:u w:val="single"/>
          <w:lang w:eastAsia="en-US"/>
        </w:rPr>
        <w:t>от 09.10</w:t>
      </w:r>
      <w:r w:rsidR="003D775C">
        <w:rPr>
          <w:b/>
          <w:sz w:val="28"/>
          <w:szCs w:val="28"/>
          <w:u w:val="single"/>
          <w:lang w:eastAsia="en-US"/>
        </w:rPr>
        <w:t xml:space="preserve">.2020 № </w:t>
      </w:r>
      <w:r>
        <w:rPr>
          <w:b/>
          <w:sz w:val="28"/>
          <w:szCs w:val="28"/>
          <w:u w:val="single"/>
          <w:lang w:eastAsia="en-US"/>
        </w:rPr>
        <w:t>1</w:t>
      </w:r>
      <w:r w:rsidR="003D775C">
        <w:rPr>
          <w:b/>
          <w:sz w:val="28"/>
          <w:szCs w:val="28"/>
          <w:u w:val="single"/>
          <w:lang w:eastAsia="en-US"/>
        </w:rPr>
        <w:t>00п</w:t>
      </w:r>
      <w:r w:rsidR="003D775C">
        <w:rPr>
          <w:b/>
          <w:color w:val="0000FF"/>
          <w:sz w:val="28"/>
          <w:szCs w:val="28"/>
          <w:u w:val="single"/>
          <w:lang w:eastAsia="en-US"/>
        </w:rPr>
        <w:t xml:space="preserve"> </w:t>
      </w:r>
    </w:p>
    <w:p w:rsidR="003D775C" w:rsidRDefault="003D775C" w:rsidP="003D775C">
      <w:pPr>
        <w:spacing w:after="480" w:line="276" w:lineRule="auto"/>
        <w:rPr>
          <w:noProof/>
          <w:lang w:eastAsia="ar-SA"/>
        </w:rPr>
      </w:pPr>
      <w:r>
        <w:rPr>
          <w:noProof/>
        </w:rPr>
        <w:t xml:space="preserve">                 п.Харута</w:t>
      </w:r>
    </w:p>
    <w:p w:rsidR="00904942" w:rsidRPr="008548F5" w:rsidRDefault="00904942" w:rsidP="00904942">
      <w:pPr>
        <w:widowControl w:val="0"/>
        <w:autoSpaceDE w:val="0"/>
        <w:autoSpaceDN w:val="0"/>
        <w:adjustRightInd w:val="0"/>
        <w:jc w:val="center"/>
        <w:rPr>
          <w:b/>
          <w:sz w:val="24"/>
          <w:szCs w:val="24"/>
        </w:rPr>
      </w:pPr>
    </w:p>
    <w:p w:rsidR="00904942" w:rsidRDefault="00904942" w:rsidP="00904942">
      <w:pPr>
        <w:autoSpaceDE w:val="0"/>
        <w:autoSpaceDN w:val="0"/>
        <w:adjustRightInd w:val="0"/>
        <w:ind w:firstLine="540"/>
        <w:jc w:val="center"/>
        <w:rPr>
          <w:b/>
          <w:sz w:val="26"/>
          <w:szCs w:val="26"/>
        </w:rPr>
      </w:pPr>
      <w:r>
        <w:rPr>
          <w:b/>
          <w:sz w:val="26"/>
          <w:szCs w:val="26"/>
        </w:rPr>
        <w:t>О внесении изменений в</w:t>
      </w:r>
      <w:r w:rsidRPr="00485B78">
        <w:rPr>
          <w:b/>
          <w:sz w:val="26"/>
          <w:szCs w:val="26"/>
        </w:rPr>
        <w:t xml:space="preserve"> </w:t>
      </w:r>
      <w:r>
        <w:rPr>
          <w:b/>
          <w:sz w:val="26"/>
          <w:szCs w:val="26"/>
        </w:rPr>
        <w:t>Административный регламент</w:t>
      </w:r>
      <w:r w:rsidRPr="00485B78">
        <w:rPr>
          <w:b/>
          <w:sz w:val="26"/>
          <w:szCs w:val="26"/>
        </w:rPr>
        <w:t xml:space="preserve"> исполнения муниципальной функции по осуществлению </w:t>
      </w:r>
      <w:r w:rsidRPr="00485B78">
        <w:rPr>
          <w:b/>
          <w:bCs/>
          <w:sz w:val="26"/>
          <w:szCs w:val="26"/>
        </w:rPr>
        <w:t xml:space="preserve">муниципального контроля </w:t>
      </w:r>
      <w:r w:rsidRPr="00485B78">
        <w:rPr>
          <w:b/>
          <w:sz w:val="26"/>
          <w:szCs w:val="26"/>
        </w:rPr>
        <w:t>за сохранностью автомобильных дорог местного значения в границах нас</w:t>
      </w:r>
      <w:r w:rsidR="003D775C">
        <w:rPr>
          <w:b/>
          <w:sz w:val="26"/>
          <w:szCs w:val="26"/>
        </w:rPr>
        <w:t xml:space="preserve">еленных пунктов муниципального </w:t>
      </w:r>
      <w:r w:rsidRPr="00485B78">
        <w:rPr>
          <w:b/>
          <w:sz w:val="26"/>
          <w:szCs w:val="26"/>
        </w:rPr>
        <w:t>образования «Хоседа-Хардский сельсовет»</w:t>
      </w:r>
    </w:p>
    <w:p w:rsidR="00904942" w:rsidRPr="00485B78" w:rsidRDefault="00904942" w:rsidP="00904942">
      <w:pPr>
        <w:autoSpaceDE w:val="0"/>
        <w:autoSpaceDN w:val="0"/>
        <w:adjustRightInd w:val="0"/>
        <w:ind w:firstLine="540"/>
        <w:jc w:val="center"/>
        <w:rPr>
          <w:b/>
          <w:sz w:val="26"/>
          <w:szCs w:val="26"/>
        </w:rPr>
      </w:pPr>
      <w:r w:rsidRPr="00485B78">
        <w:rPr>
          <w:b/>
          <w:sz w:val="26"/>
          <w:szCs w:val="26"/>
        </w:rPr>
        <w:t xml:space="preserve"> Ненецкого автономного округа</w:t>
      </w:r>
      <w:r>
        <w:rPr>
          <w:b/>
          <w:sz w:val="26"/>
          <w:szCs w:val="26"/>
        </w:rPr>
        <w:t xml:space="preserve">, утвержденный постановлением администрации муниципального образования «Хоседа-Хардский сельсовет» НАО от </w:t>
      </w:r>
      <w:r w:rsidR="009C583E">
        <w:rPr>
          <w:b/>
          <w:sz w:val="26"/>
          <w:szCs w:val="26"/>
        </w:rPr>
        <w:t>09.06.2018</w:t>
      </w:r>
      <w:r>
        <w:rPr>
          <w:b/>
          <w:sz w:val="26"/>
          <w:szCs w:val="26"/>
        </w:rPr>
        <w:t xml:space="preserve"> № </w:t>
      </w:r>
      <w:r w:rsidR="009C583E">
        <w:rPr>
          <w:b/>
          <w:sz w:val="26"/>
          <w:szCs w:val="26"/>
        </w:rPr>
        <w:t>46</w:t>
      </w:r>
      <w:r>
        <w:rPr>
          <w:b/>
          <w:sz w:val="26"/>
          <w:szCs w:val="26"/>
        </w:rPr>
        <w:t>п</w:t>
      </w:r>
    </w:p>
    <w:p w:rsidR="00904942" w:rsidRPr="00485B78" w:rsidRDefault="00904942" w:rsidP="00904942">
      <w:pPr>
        <w:widowControl w:val="0"/>
        <w:autoSpaceDE w:val="0"/>
        <w:autoSpaceDN w:val="0"/>
        <w:adjustRightInd w:val="0"/>
        <w:jc w:val="center"/>
        <w:rPr>
          <w:sz w:val="26"/>
          <w:szCs w:val="26"/>
        </w:rPr>
      </w:pPr>
    </w:p>
    <w:p w:rsidR="00904942" w:rsidRPr="00485B78" w:rsidRDefault="00904942" w:rsidP="00904942">
      <w:pPr>
        <w:autoSpaceDE w:val="0"/>
        <w:autoSpaceDN w:val="0"/>
        <w:adjustRightInd w:val="0"/>
        <w:ind w:firstLine="540"/>
        <w:jc w:val="both"/>
        <w:rPr>
          <w:sz w:val="26"/>
          <w:szCs w:val="26"/>
        </w:rPr>
      </w:pPr>
    </w:p>
    <w:p w:rsidR="00904942" w:rsidRPr="00485B78" w:rsidRDefault="00904942" w:rsidP="009C583E">
      <w:pPr>
        <w:autoSpaceDE w:val="0"/>
        <w:autoSpaceDN w:val="0"/>
        <w:adjustRightInd w:val="0"/>
        <w:ind w:firstLine="540"/>
        <w:jc w:val="both"/>
        <w:rPr>
          <w:sz w:val="26"/>
          <w:szCs w:val="26"/>
        </w:rPr>
      </w:pPr>
      <w:r w:rsidRPr="00485B78">
        <w:rPr>
          <w:sz w:val="26"/>
          <w:szCs w:val="26"/>
        </w:rPr>
        <w:t xml:space="preserve">Руководствуясь </w:t>
      </w:r>
      <w:r w:rsidRPr="00B20315">
        <w:rPr>
          <w:sz w:val="26"/>
          <w:szCs w:val="26"/>
        </w:rPr>
        <w:t>Федеральным законом от 13 июля 2020 г. N 193-ФЗ "О государственной поддержке предпринимательской деятельности в Арктической зоне Российской Федерации"</w:t>
      </w:r>
      <w:r>
        <w:rPr>
          <w:sz w:val="26"/>
          <w:szCs w:val="26"/>
        </w:rPr>
        <w:t xml:space="preserve">, </w:t>
      </w:r>
      <w:r w:rsidRPr="00485B78">
        <w:rPr>
          <w:sz w:val="26"/>
          <w:szCs w:val="26"/>
        </w:rPr>
        <w:t xml:space="preserve">Федеральным </w:t>
      </w:r>
      <w:hyperlink r:id="rId5" w:history="1">
        <w:r w:rsidRPr="00485B78">
          <w:rPr>
            <w:color w:val="000000"/>
            <w:sz w:val="26"/>
            <w:szCs w:val="26"/>
          </w:rPr>
          <w:t>законом</w:t>
        </w:r>
      </w:hyperlink>
      <w:r w:rsidRPr="00485B78">
        <w:rPr>
          <w:sz w:val="26"/>
          <w:szCs w:val="26"/>
        </w:rPr>
        <w:t xml:space="preserve"> от 18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6" w:history="1">
        <w:r w:rsidRPr="00485B78">
          <w:rPr>
            <w:color w:val="000000"/>
            <w:sz w:val="26"/>
            <w:szCs w:val="26"/>
          </w:rPr>
          <w:t>законом</w:t>
        </w:r>
      </w:hyperlink>
      <w:r w:rsidRPr="00485B78">
        <w:rPr>
          <w:color w:val="000000"/>
          <w:sz w:val="26"/>
          <w:szCs w:val="26"/>
        </w:rPr>
        <w:t xml:space="preserve"> </w:t>
      </w:r>
      <w:r w:rsidRPr="00485B78">
        <w:rPr>
          <w:sz w:val="26"/>
          <w:szCs w:val="26"/>
        </w:rPr>
        <w:t>от 10 декабря 1995 года N 196-ФЗ "О без</w:t>
      </w:r>
      <w:r w:rsidR="003D775C">
        <w:rPr>
          <w:sz w:val="26"/>
          <w:szCs w:val="26"/>
        </w:rPr>
        <w:t xml:space="preserve">опасности дорожного движения", </w:t>
      </w:r>
      <w:r w:rsidRPr="00485B78">
        <w:rPr>
          <w:bCs/>
          <w:sz w:val="26"/>
          <w:szCs w:val="26"/>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85B78">
        <w:rPr>
          <w:sz w:val="26"/>
          <w:szCs w:val="26"/>
        </w:rPr>
        <w:t>, Администрация МО «</w:t>
      </w:r>
      <w:proofErr w:type="spellStart"/>
      <w:r w:rsidRPr="00485B78">
        <w:rPr>
          <w:sz w:val="26"/>
          <w:szCs w:val="26"/>
        </w:rPr>
        <w:t>Хоседа-Хардский</w:t>
      </w:r>
      <w:proofErr w:type="spellEnd"/>
      <w:r w:rsidRPr="00485B78">
        <w:rPr>
          <w:sz w:val="26"/>
          <w:szCs w:val="26"/>
        </w:rPr>
        <w:t xml:space="preserve"> сельсовет» НАО </w:t>
      </w:r>
      <w:r w:rsidRPr="00485B78">
        <w:rPr>
          <w:b/>
          <w:sz w:val="26"/>
          <w:szCs w:val="26"/>
        </w:rPr>
        <w:t>ПОСТАНОВЛЯЕТ</w:t>
      </w:r>
      <w:r w:rsidRPr="00485B78">
        <w:rPr>
          <w:sz w:val="26"/>
          <w:szCs w:val="26"/>
        </w:rPr>
        <w:t>:</w:t>
      </w:r>
    </w:p>
    <w:p w:rsidR="00904942" w:rsidRPr="00485B78" w:rsidRDefault="00904942" w:rsidP="00904942">
      <w:pPr>
        <w:autoSpaceDE w:val="0"/>
        <w:autoSpaceDN w:val="0"/>
        <w:adjustRightInd w:val="0"/>
        <w:spacing w:line="276" w:lineRule="auto"/>
        <w:ind w:firstLine="540"/>
        <w:jc w:val="both"/>
        <w:rPr>
          <w:sz w:val="26"/>
          <w:szCs w:val="26"/>
        </w:rPr>
      </w:pPr>
    </w:p>
    <w:p w:rsidR="00904942" w:rsidRPr="00B604B9" w:rsidRDefault="00904942" w:rsidP="00904942">
      <w:pPr>
        <w:autoSpaceDE w:val="0"/>
        <w:autoSpaceDN w:val="0"/>
        <w:adjustRightInd w:val="0"/>
        <w:ind w:firstLine="540"/>
        <w:jc w:val="both"/>
        <w:rPr>
          <w:sz w:val="26"/>
          <w:szCs w:val="26"/>
        </w:rPr>
      </w:pPr>
      <w:r w:rsidRPr="00485B78">
        <w:rPr>
          <w:sz w:val="26"/>
          <w:szCs w:val="26"/>
        </w:rPr>
        <w:t xml:space="preserve">1. </w:t>
      </w:r>
      <w:r w:rsidRPr="00B604B9">
        <w:rPr>
          <w:sz w:val="26"/>
          <w:szCs w:val="26"/>
        </w:rPr>
        <w:t>Раздел I</w:t>
      </w:r>
      <w:r>
        <w:rPr>
          <w:sz w:val="26"/>
          <w:szCs w:val="26"/>
        </w:rPr>
        <w:t xml:space="preserve">II Административного регламента </w:t>
      </w:r>
      <w:r w:rsidRPr="00A36D65">
        <w:rPr>
          <w:sz w:val="26"/>
          <w:szCs w:val="26"/>
        </w:rPr>
        <w:t>исполнения муниципальной функции по осуществлению муниципального контроля за сохранностью автомобильных дорог местного значения в границах нас</w:t>
      </w:r>
      <w:r w:rsidR="003D775C">
        <w:rPr>
          <w:sz w:val="26"/>
          <w:szCs w:val="26"/>
        </w:rPr>
        <w:t xml:space="preserve">еленных пунктов муниципального </w:t>
      </w:r>
      <w:r w:rsidRPr="00A36D65">
        <w:rPr>
          <w:sz w:val="26"/>
          <w:szCs w:val="26"/>
        </w:rPr>
        <w:t>образования «Хоседа-Хардский сельсовет»</w:t>
      </w:r>
      <w:r>
        <w:rPr>
          <w:sz w:val="26"/>
          <w:szCs w:val="26"/>
        </w:rPr>
        <w:t xml:space="preserve"> </w:t>
      </w:r>
      <w:r w:rsidRPr="00A36D65">
        <w:rPr>
          <w:sz w:val="26"/>
          <w:szCs w:val="26"/>
        </w:rPr>
        <w:t xml:space="preserve">Ненецкого автономного округа, утвержденный постановлением администрации муниципального образования «Хоседа-Хардский сельсовет» НАО от </w:t>
      </w:r>
      <w:r w:rsidR="009C583E">
        <w:rPr>
          <w:sz w:val="26"/>
          <w:szCs w:val="26"/>
        </w:rPr>
        <w:t>09.06.2018</w:t>
      </w:r>
      <w:r w:rsidRPr="00A36D65">
        <w:rPr>
          <w:sz w:val="26"/>
          <w:szCs w:val="26"/>
        </w:rPr>
        <w:t xml:space="preserve"> № </w:t>
      </w:r>
      <w:r w:rsidR="009C583E">
        <w:rPr>
          <w:sz w:val="26"/>
          <w:szCs w:val="26"/>
        </w:rPr>
        <w:t>46</w:t>
      </w:r>
      <w:bookmarkStart w:id="0" w:name="_GoBack"/>
      <w:bookmarkEnd w:id="0"/>
      <w:r w:rsidRPr="00A36D65">
        <w:rPr>
          <w:sz w:val="26"/>
          <w:szCs w:val="26"/>
        </w:rPr>
        <w:t>п</w:t>
      </w:r>
      <w:r w:rsidRPr="00B604B9">
        <w:rPr>
          <w:sz w:val="26"/>
          <w:szCs w:val="26"/>
        </w:rPr>
        <w:t>:</w:t>
      </w:r>
    </w:p>
    <w:p w:rsidR="00904942" w:rsidRPr="00B604B9" w:rsidRDefault="00904942" w:rsidP="00904942">
      <w:pPr>
        <w:autoSpaceDE w:val="0"/>
        <w:autoSpaceDN w:val="0"/>
        <w:adjustRightInd w:val="0"/>
        <w:ind w:firstLine="540"/>
        <w:jc w:val="both"/>
        <w:rPr>
          <w:sz w:val="26"/>
          <w:szCs w:val="26"/>
        </w:rPr>
      </w:pPr>
      <w:r>
        <w:rPr>
          <w:sz w:val="26"/>
          <w:szCs w:val="26"/>
        </w:rPr>
        <w:t>1.1. «</w:t>
      </w:r>
      <w:r w:rsidRPr="00B604B9">
        <w:rPr>
          <w:sz w:val="26"/>
          <w:szCs w:val="26"/>
        </w:rPr>
        <w:t>3.45. Особенности осуществления муниципального контроля в Арктической зоне:</w:t>
      </w:r>
    </w:p>
    <w:p w:rsidR="00904942" w:rsidRPr="00B604B9" w:rsidRDefault="00904942" w:rsidP="00904942">
      <w:pPr>
        <w:autoSpaceDE w:val="0"/>
        <w:autoSpaceDN w:val="0"/>
        <w:adjustRightInd w:val="0"/>
        <w:ind w:firstLine="540"/>
        <w:jc w:val="both"/>
        <w:rPr>
          <w:sz w:val="26"/>
          <w:szCs w:val="26"/>
        </w:rPr>
      </w:pPr>
      <w:r w:rsidRPr="00B604B9">
        <w:rPr>
          <w:sz w:val="26"/>
          <w:szCs w:val="26"/>
        </w:rPr>
        <w:t xml:space="preserve">1) к отношениям, связанным с осуществлением муниципального контроля в Арктической зоне, организацией и проведением проверок резидентов Арктической зоны,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13 июля 2020 г. N 193-ФЗ «О государственной поддержке </w:t>
      </w:r>
      <w:r w:rsidRPr="00B604B9">
        <w:rPr>
          <w:sz w:val="26"/>
          <w:szCs w:val="26"/>
        </w:rPr>
        <w:lastRenderedPageBreak/>
        <w:t>предпринимательской деятельности в Арктической зоне Российской Федерации» и пунктом 3.45. раздела III настоящего Административного регламента;</w:t>
      </w:r>
    </w:p>
    <w:p w:rsidR="00904942" w:rsidRPr="00B604B9" w:rsidRDefault="00904942" w:rsidP="00904942">
      <w:pPr>
        <w:autoSpaceDE w:val="0"/>
        <w:autoSpaceDN w:val="0"/>
        <w:adjustRightInd w:val="0"/>
        <w:ind w:firstLine="540"/>
        <w:jc w:val="both"/>
        <w:rPr>
          <w:sz w:val="26"/>
          <w:szCs w:val="26"/>
        </w:rPr>
      </w:pPr>
      <w:r w:rsidRPr="00B604B9">
        <w:rPr>
          <w:sz w:val="26"/>
          <w:szCs w:val="26"/>
        </w:rPr>
        <w:t>2) плановые проверки по отдельным видам муниципального контроля проводятся органами государственного контроля (надзора) и органами муниципального контроля в виде совместных плановых проверок. Порядок проведения совместных плановых проверок, а также виды государственного контроля (надзора) и муниципального контроля, на которые такой порядок не распространяется, устанавливает Правительство Российской Федерации.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представитель управляющей компании вправе присутствовать при проведении плановых проверок;</w:t>
      </w:r>
    </w:p>
    <w:p w:rsidR="00904942" w:rsidRPr="00B604B9" w:rsidRDefault="00904942" w:rsidP="00904942">
      <w:pPr>
        <w:autoSpaceDE w:val="0"/>
        <w:autoSpaceDN w:val="0"/>
        <w:adjustRightInd w:val="0"/>
        <w:ind w:firstLine="540"/>
        <w:jc w:val="both"/>
        <w:rPr>
          <w:sz w:val="26"/>
          <w:szCs w:val="26"/>
        </w:rPr>
      </w:pPr>
      <w:r w:rsidRPr="00B604B9">
        <w:rPr>
          <w:sz w:val="26"/>
          <w:szCs w:val="26"/>
        </w:rPr>
        <w:t xml:space="preserve">3) срок проведения плановой проверки 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B604B9">
        <w:rPr>
          <w:sz w:val="26"/>
          <w:szCs w:val="26"/>
        </w:rPr>
        <w:t>микропредприятия</w:t>
      </w:r>
      <w:proofErr w:type="spellEnd"/>
      <w:r w:rsidRPr="00B604B9">
        <w:rPr>
          <w:sz w:val="26"/>
          <w:szCs w:val="26"/>
        </w:rPr>
        <w:t xml:space="preserve">. 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Администрации муниципального образования,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B604B9">
        <w:rPr>
          <w:sz w:val="26"/>
          <w:szCs w:val="26"/>
        </w:rPr>
        <w:t>микропредприятий</w:t>
      </w:r>
      <w:proofErr w:type="spellEnd"/>
      <w:r w:rsidRPr="00B604B9">
        <w:rPr>
          <w:sz w:val="26"/>
          <w:szCs w:val="26"/>
        </w:rPr>
        <w:t xml:space="preserve"> и не более чем на пятнадцать рабочих дней в отношении других резидентов Арктической зоны. 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w:t>
      </w:r>
    </w:p>
    <w:p w:rsidR="00904942" w:rsidRPr="00B604B9" w:rsidRDefault="00904942" w:rsidP="00904942">
      <w:pPr>
        <w:autoSpaceDE w:val="0"/>
        <w:autoSpaceDN w:val="0"/>
        <w:adjustRightInd w:val="0"/>
        <w:ind w:firstLine="540"/>
        <w:jc w:val="both"/>
        <w:rPr>
          <w:sz w:val="26"/>
          <w:szCs w:val="26"/>
        </w:rPr>
      </w:pPr>
      <w:r w:rsidRPr="00B604B9">
        <w:rPr>
          <w:sz w:val="26"/>
          <w:szCs w:val="26"/>
        </w:rPr>
        <w:t>4) при выявлении в ходе плановой проверки нарушений резидентом Арктической зоны законодательства Российской Федерации должностные лица Администрации муниципального образования выдают резиденту Арктической зоны предписание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p>
    <w:p w:rsidR="00904942" w:rsidRPr="00B604B9" w:rsidRDefault="00904942" w:rsidP="00904942">
      <w:pPr>
        <w:autoSpaceDE w:val="0"/>
        <w:autoSpaceDN w:val="0"/>
        <w:adjustRightInd w:val="0"/>
        <w:ind w:firstLine="540"/>
        <w:jc w:val="both"/>
        <w:rPr>
          <w:sz w:val="26"/>
          <w:szCs w:val="26"/>
        </w:rPr>
      </w:pPr>
      <w:r w:rsidRPr="00B604B9">
        <w:rPr>
          <w:sz w:val="26"/>
          <w:szCs w:val="26"/>
        </w:rPr>
        <w:t>5) администрация муниципального образования вправе проводить внеплановую проверку резидента Арктической зоны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Администрация муниципального образования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p>
    <w:p w:rsidR="00904942" w:rsidRPr="00485B78" w:rsidRDefault="00904942" w:rsidP="00904942">
      <w:pPr>
        <w:autoSpaceDE w:val="0"/>
        <w:autoSpaceDN w:val="0"/>
        <w:adjustRightInd w:val="0"/>
        <w:ind w:firstLine="540"/>
        <w:jc w:val="both"/>
        <w:rPr>
          <w:sz w:val="26"/>
          <w:szCs w:val="26"/>
        </w:rPr>
      </w:pPr>
      <w:r w:rsidRPr="00B604B9">
        <w:rPr>
          <w:sz w:val="26"/>
          <w:szCs w:val="26"/>
        </w:rPr>
        <w:lastRenderedPageBreak/>
        <w:t>6) порядок согласования внеплановых проверок, а также порядок согласования оснований, заявленных Администрацией муниципального образования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904942" w:rsidRPr="00485B78" w:rsidRDefault="00904942" w:rsidP="00904942">
      <w:pPr>
        <w:pStyle w:val="a3"/>
        <w:spacing w:line="276" w:lineRule="auto"/>
        <w:ind w:firstLine="540"/>
        <w:jc w:val="both"/>
        <w:rPr>
          <w:rFonts w:ascii="Times New Roman" w:hAnsi="Times New Roman"/>
          <w:i/>
          <w:sz w:val="26"/>
          <w:szCs w:val="26"/>
        </w:rPr>
      </w:pPr>
      <w:r w:rsidRPr="00485B78">
        <w:rPr>
          <w:rFonts w:ascii="Times New Roman" w:hAnsi="Times New Roman"/>
          <w:sz w:val="26"/>
          <w:szCs w:val="26"/>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«Хоседа-Хардский сельсовет» Ненецкого автономного округа.</w:t>
      </w:r>
    </w:p>
    <w:p w:rsidR="00904942" w:rsidRPr="00485B78" w:rsidRDefault="00904942" w:rsidP="00904942">
      <w:pPr>
        <w:tabs>
          <w:tab w:val="left" w:pos="3045"/>
        </w:tabs>
        <w:spacing w:line="276" w:lineRule="auto"/>
        <w:rPr>
          <w:sz w:val="26"/>
          <w:szCs w:val="26"/>
        </w:rPr>
      </w:pPr>
    </w:p>
    <w:p w:rsidR="00904942" w:rsidRPr="00485B78" w:rsidRDefault="00904942" w:rsidP="00904942">
      <w:pPr>
        <w:widowControl w:val="0"/>
        <w:autoSpaceDE w:val="0"/>
        <w:autoSpaceDN w:val="0"/>
        <w:adjustRightInd w:val="0"/>
        <w:spacing w:line="276" w:lineRule="auto"/>
        <w:ind w:firstLine="540"/>
        <w:jc w:val="both"/>
        <w:rPr>
          <w:sz w:val="26"/>
          <w:szCs w:val="26"/>
        </w:rPr>
      </w:pPr>
    </w:p>
    <w:p w:rsidR="00904942" w:rsidRPr="00485B78" w:rsidRDefault="00904942" w:rsidP="00904942">
      <w:pPr>
        <w:spacing w:line="276" w:lineRule="auto"/>
        <w:rPr>
          <w:sz w:val="26"/>
          <w:szCs w:val="26"/>
        </w:rPr>
      </w:pPr>
      <w:r w:rsidRPr="00485B78">
        <w:rPr>
          <w:sz w:val="26"/>
          <w:szCs w:val="26"/>
        </w:rPr>
        <w:t>Глава МО</w:t>
      </w:r>
    </w:p>
    <w:p w:rsidR="00904942" w:rsidRPr="00B604B9" w:rsidRDefault="00904942" w:rsidP="00904942">
      <w:pPr>
        <w:spacing w:line="276" w:lineRule="auto"/>
        <w:rPr>
          <w:sz w:val="26"/>
          <w:szCs w:val="26"/>
        </w:rPr>
      </w:pPr>
      <w:r w:rsidRPr="00485B78">
        <w:rPr>
          <w:sz w:val="26"/>
          <w:szCs w:val="26"/>
        </w:rPr>
        <w:t>«Хоседа-Хардский сельсовет» НАО</w:t>
      </w:r>
      <w:r w:rsidRPr="00485B78">
        <w:rPr>
          <w:sz w:val="26"/>
          <w:szCs w:val="26"/>
        </w:rPr>
        <w:tab/>
      </w:r>
      <w:r w:rsidRPr="00485B78">
        <w:rPr>
          <w:sz w:val="26"/>
          <w:szCs w:val="26"/>
        </w:rPr>
        <w:tab/>
      </w:r>
      <w:r w:rsidRPr="00485B78">
        <w:rPr>
          <w:sz w:val="26"/>
          <w:szCs w:val="26"/>
        </w:rPr>
        <w:tab/>
      </w:r>
      <w:r w:rsidRPr="00485B78">
        <w:rPr>
          <w:sz w:val="26"/>
          <w:szCs w:val="26"/>
        </w:rPr>
        <w:tab/>
      </w:r>
      <w:r w:rsidRPr="00485B78">
        <w:rPr>
          <w:sz w:val="26"/>
          <w:szCs w:val="26"/>
        </w:rPr>
        <w:tab/>
      </w:r>
      <w:r w:rsidRPr="00485B78">
        <w:rPr>
          <w:sz w:val="26"/>
          <w:szCs w:val="26"/>
        </w:rPr>
        <w:tab/>
      </w:r>
      <w:r w:rsidR="003D775C">
        <w:rPr>
          <w:sz w:val="26"/>
          <w:szCs w:val="26"/>
        </w:rPr>
        <w:t>А.Н.Танзов</w:t>
      </w:r>
    </w:p>
    <w:p w:rsidR="00006C39" w:rsidRDefault="00006C39"/>
    <w:sectPr w:rsidR="00006C39" w:rsidSect="00DE4EE5">
      <w:pgSz w:w="11907" w:h="16840"/>
      <w:pgMar w:top="1134" w:right="70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7B"/>
    <w:rsid w:val="00006C39"/>
    <w:rsid w:val="003D775C"/>
    <w:rsid w:val="00904942"/>
    <w:rsid w:val="0097047B"/>
    <w:rsid w:val="009C583E"/>
    <w:rsid w:val="00F11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2AFB"/>
  <w15:chartTrackingRefBased/>
  <w15:docId w15:val="{2DC5AA52-D644-4AED-8C26-D7E991E1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9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494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C583E"/>
    <w:rPr>
      <w:rFonts w:ascii="Segoe UI" w:hAnsi="Segoe UI" w:cs="Segoe UI"/>
      <w:sz w:val="18"/>
      <w:szCs w:val="18"/>
    </w:rPr>
  </w:style>
  <w:style w:type="character" w:customStyle="1" w:styleId="a5">
    <w:name w:val="Текст выноски Знак"/>
    <w:basedOn w:val="a0"/>
    <w:link w:val="a4"/>
    <w:uiPriority w:val="99"/>
    <w:semiHidden/>
    <w:rsid w:val="009C583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0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FDE47A8C32CAF1B9279F5F86834BD29E94F6FBD7E0B63BBDF3B5CFEF13n5F" TargetMode="External"/><Relationship Id="rId5" Type="http://schemas.openxmlformats.org/officeDocument/2006/relationships/hyperlink" Target="consultantplus://offline/ref=6BB3C080A98FC7D05E9296E6E6CC21D18E8DC276117BF0D9EB3FA1DE64e5n7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ШОО</cp:lastModifiedBy>
  <cp:revision>5</cp:revision>
  <cp:lastPrinted>2020-10-27T11:33:00Z</cp:lastPrinted>
  <dcterms:created xsi:type="dcterms:W3CDTF">2020-09-30T09:11:00Z</dcterms:created>
  <dcterms:modified xsi:type="dcterms:W3CDTF">2020-10-27T11:33:00Z</dcterms:modified>
</cp:coreProperties>
</file>