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F07" w:rsidRDefault="00F27F07" w:rsidP="00F27F07">
      <w:pPr>
        <w:spacing w:after="200" w:line="276" w:lineRule="auto"/>
        <w:jc w:val="center"/>
        <w:rPr>
          <w:noProof/>
        </w:rPr>
      </w:pPr>
      <w:r>
        <w:rPr>
          <w:noProof/>
        </w:rPr>
        <w:drawing>
          <wp:inline distT="0" distB="0" distL="0" distR="0">
            <wp:extent cx="414655" cy="522605"/>
            <wp:effectExtent l="0" t="0" r="4445" b="0"/>
            <wp:docPr id="1" name="Рисунок 1" descr="Герб Хару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арута"/>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4655" cy="522605"/>
                    </a:xfrm>
                    <a:prstGeom prst="rect">
                      <a:avLst/>
                    </a:prstGeom>
                    <a:noFill/>
                    <a:ln>
                      <a:noFill/>
                    </a:ln>
                  </pic:spPr>
                </pic:pic>
              </a:graphicData>
            </a:graphic>
          </wp:inline>
        </w:drawing>
      </w:r>
    </w:p>
    <w:p w:rsidR="00F27F07" w:rsidRDefault="00F27F07" w:rsidP="00F27F07">
      <w:pPr>
        <w:spacing w:after="200" w:line="276" w:lineRule="auto"/>
        <w:jc w:val="center"/>
        <w:rPr>
          <w:b/>
          <w:sz w:val="26"/>
          <w:szCs w:val="26"/>
          <w:lang w:eastAsia="en-US"/>
        </w:rPr>
      </w:pPr>
      <w:r>
        <w:rPr>
          <w:b/>
          <w:sz w:val="26"/>
          <w:szCs w:val="26"/>
          <w:lang w:eastAsia="en-US"/>
        </w:rPr>
        <w:t>Администрация муниципального образования «Хоседа-Хардский сельсовет» Ненецкого автономного округа</w:t>
      </w:r>
    </w:p>
    <w:p w:rsidR="00F27F07" w:rsidRDefault="00F27F07" w:rsidP="00F27F07">
      <w:pPr>
        <w:spacing w:after="200" w:line="276" w:lineRule="auto"/>
        <w:jc w:val="center"/>
        <w:rPr>
          <w:b/>
          <w:sz w:val="28"/>
          <w:szCs w:val="28"/>
          <w:lang w:eastAsia="en-US"/>
        </w:rPr>
      </w:pPr>
      <w:r>
        <w:rPr>
          <w:b/>
          <w:sz w:val="28"/>
          <w:szCs w:val="28"/>
          <w:lang w:eastAsia="en-US"/>
        </w:rPr>
        <w:t>ПОСТАНОВЛЕНИЕ</w:t>
      </w:r>
    </w:p>
    <w:p w:rsidR="00F27F07" w:rsidRDefault="0024007E" w:rsidP="00F27F07">
      <w:pPr>
        <w:spacing w:line="276" w:lineRule="auto"/>
        <w:rPr>
          <w:sz w:val="28"/>
          <w:szCs w:val="28"/>
          <w:u w:val="single"/>
          <w:lang w:eastAsia="en-US"/>
        </w:rPr>
      </w:pPr>
      <w:r>
        <w:rPr>
          <w:b/>
          <w:sz w:val="28"/>
          <w:szCs w:val="28"/>
          <w:u w:val="single"/>
          <w:lang w:eastAsia="en-US"/>
        </w:rPr>
        <w:t>от 09.10.2020 № 103</w:t>
      </w:r>
      <w:r w:rsidR="00F27F07">
        <w:rPr>
          <w:b/>
          <w:sz w:val="28"/>
          <w:szCs w:val="28"/>
          <w:u w:val="single"/>
          <w:lang w:eastAsia="en-US"/>
        </w:rPr>
        <w:t>п</w:t>
      </w:r>
      <w:r w:rsidR="00F27F07">
        <w:rPr>
          <w:b/>
          <w:color w:val="0000FF"/>
          <w:sz w:val="28"/>
          <w:szCs w:val="28"/>
          <w:u w:val="single"/>
          <w:lang w:eastAsia="en-US"/>
        </w:rPr>
        <w:t xml:space="preserve"> </w:t>
      </w:r>
    </w:p>
    <w:p w:rsidR="00F27F07" w:rsidRDefault="00F27F07" w:rsidP="00F27F07">
      <w:pPr>
        <w:spacing w:after="480" w:line="276" w:lineRule="auto"/>
        <w:rPr>
          <w:noProof/>
          <w:lang w:eastAsia="ar-SA"/>
        </w:rPr>
      </w:pPr>
      <w:r>
        <w:rPr>
          <w:noProof/>
        </w:rPr>
        <w:t xml:space="preserve">                 п.Харута</w:t>
      </w:r>
    </w:p>
    <w:p w:rsidR="00E6713E" w:rsidRPr="00EF3929" w:rsidRDefault="00E6713E" w:rsidP="00E6713E">
      <w:pPr>
        <w:autoSpaceDE w:val="0"/>
        <w:autoSpaceDN w:val="0"/>
        <w:adjustRightInd w:val="0"/>
        <w:spacing w:line="276" w:lineRule="auto"/>
        <w:ind w:firstLine="540"/>
        <w:jc w:val="center"/>
        <w:rPr>
          <w:b/>
          <w:sz w:val="26"/>
          <w:szCs w:val="26"/>
        </w:rPr>
      </w:pPr>
      <w:r>
        <w:rPr>
          <w:b/>
          <w:sz w:val="26"/>
          <w:szCs w:val="26"/>
        </w:rPr>
        <w:t>О внесении изменений в Административный регламент</w:t>
      </w:r>
      <w:r w:rsidRPr="00EF3929">
        <w:rPr>
          <w:b/>
          <w:sz w:val="26"/>
          <w:szCs w:val="26"/>
        </w:rPr>
        <w:t xml:space="preserve"> исполнения муниципальной функц</w:t>
      </w:r>
      <w:r w:rsidR="002F0A5C">
        <w:rPr>
          <w:b/>
          <w:sz w:val="26"/>
          <w:szCs w:val="26"/>
        </w:rPr>
        <w:t xml:space="preserve">ии по осуществлению земельного </w:t>
      </w:r>
      <w:r w:rsidRPr="00EF3929">
        <w:rPr>
          <w:b/>
          <w:sz w:val="26"/>
          <w:szCs w:val="26"/>
        </w:rPr>
        <w:t xml:space="preserve">контроля на территории </w:t>
      </w:r>
    </w:p>
    <w:p w:rsidR="00E6713E" w:rsidRPr="00EF3929" w:rsidRDefault="002F0A5C" w:rsidP="00E6713E">
      <w:pPr>
        <w:autoSpaceDE w:val="0"/>
        <w:autoSpaceDN w:val="0"/>
        <w:adjustRightInd w:val="0"/>
        <w:spacing w:line="276" w:lineRule="auto"/>
        <w:ind w:firstLine="540"/>
        <w:jc w:val="center"/>
        <w:rPr>
          <w:b/>
          <w:sz w:val="26"/>
          <w:szCs w:val="26"/>
        </w:rPr>
      </w:pPr>
      <w:r>
        <w:rPr>
          <w:b/>
          <w:sz w:val="26"/>
          <w:szCs w:val="26"/>
        </w:rPr>
        <w:t xml:space="preserve">муниципального </w:t>
      </w:r>
      <w:r w:rsidR="00E6713E" w:rsidRPr="00EF3929">
        <w:rPr>
          <w:b/>
          <w:sz w:val="26"/>
          <w:szCs w:val="26"/>
        </w:rPr>
        <w:t xml:space="preserve">образования «Хоседа-Хардский сельсовет» </w:t>
      </w:r>
    </w:p>
    <w:p w:rsidR="00E6713E" w:rsidRPr="00EF3929" w:rsidRDefault="00E6713E" w:rsidP="00E6713E">
      <w:pPr>
        <w:autoSpaceDE w:val="0"/>
        <w:autoSpaceDN w:val="0"/>
        <w:adjustRightInd w:val="0"/>
        <w:spacing w:line="276" w:lineRule="auto"/>
        <w:ind w:firstLine="540"/>
        <w:jc w:val="center"/>
        <w:rPr>
          <w:b/>
          <w:sz w:val="26"/>
          <w:szCs w:val="26"/>
        </w:rPr>
      </w:pPr>
      <w:r w:rsidRPr="00EF3929">
        <w:rPr>
          <w:b/>
          <w:sz w:val="26"/>
          <w:szCs w:val="26"/>
        </w:rPr>
        <w:t>Ненецкого автономного округа</w:t>
      </w:r>
      <w:r>
        <w:rPr>
          <w:b/>
          <w:sz w:val="26"/>
          <w:szCs w:val="26"/>
        </w:rPr>
        <w:t>, утвержденный постановлением администрации муниципального образования «Хоседа-Хардский сельсовет» НАО от 06.11.2013 № 137п</w:t>
      </w:r>
    </w:p>
    <w:p w:rsidR="00E6713E" w:rsidRPr="00EF3929" w:rsidRDefault="00E6713E" w:rsidP="00E6713E">
      <w:pPr>
        <w:autoSpaceDE w:val="0"/>
        <w:autoSpaceDN w:val="0"/>
        <w:adjustRightInd w:val="0"/>
        <w:spacing w:line="276" w:lineRule="auto"/>
        <w:ind w:firstLine="540"/>
        <w:jc w:val="both"/>
        <w:rPr>
          <w:sz w:val="26"/>
          <w:szCs w:val="26"/>
        </w:rPr>
      </w:pPr>
    </w:p>
    <w:p w:rsidR="00E6713E" w:rsidRDefault="00E6713E" w:rsidP="00E6713E">
      <w:pPr>
        <w:autoSpaceDE w:val="0"/>
        <w:autoSpaceDN w:val="0"/>
        <w:adjustRightInd w:val="0"/>
        <w:spacing w:line="276" w:lineRule="auto"/>
        <w:ind w:firstLine="540"/>
        <w:jc w:val="both"/>
        <w:rPr>
          <w:sz w:val="26"/>
          <w:szCs w:val="26"/>
        </w:rPr>
      </w:pPr>
      <w:r w:rsidRPr="00EF3929">
        <w:rPr>
          <w:sz w:val="26"/>
          <w:szCs w:val="26"/>
        </w:rPr>
        <w:t xml:space="preserve">Руководствуясь </w:t>
      </w:r>
      <w:r w:rsidRPr="006B716B">
        <w:rPr>
          <w:sz w:val="26"/>
          <w:szCs w:val="26"/>
        </w:rPr>
        <w:t>Федеральным законом от 13 июля 2020 г. N 193-ФЗ "О государственной поддержке предпринимательской деятельности в Арктической зоне Российской Федерации"</w:t>
      </w:r>
      <w:r>
        <w:rPr>
          <w:sz w:val="26"/>
          <w:szCs w:val="26"/>
        </w:rPr>
        <w:t xml:space="preserve">, </w:t>
      </w:r>
      <w:r w:rsidRPr="00EF3929">
        <w:rPr>
          <w:sz w:val="26"/>
          <w:szCs w:val="26"/>
        </w:rPr>
        <w:t xml:space="preserve">Земельным кодексом Российской Федерации, </w:t>
      </w:r>
      <w:r w:rsidRPr="00EF3929">
        <w:rPr>
          <w:bCs/>
          <w:sz w:val="26"/>
          <w:szCs w:val="26"/>
        </w:rPr>
        <w:t>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F3929">
        <w:rPr>
          <w:b/>
          <w:bCs/>
          <w:sz w:val="26"/>
          <w:szCs w:val="26"/>
        </w:rPr>
        <w:t xml:space="preserve"> </w:t>
      </w:r>
      <w:r w:rsidRPr="00EF3929">
        <w:rPr>
          <w:sz w:val="26"/>
          <w:szCs w:val="26"/>
        </w:rPr>
        <w:t xml:space="preserve">Федеральный </w:t>
      </w:r>
      <w:hyperlink r:id="rId7" w:history="1">
        <w:r w:rsidRPr="00EF3929">
          <w:rPr>
            <w:color w:val="000000"/>
            <w:sz w:val="26"/>
            <w:szCs w:val="26"/>
          </w:rPr>
          <w:t>закон</w:t>
        </w:r>
      </w:hyperlink>
      <w:r w:rsidRPr="00EF3929">
        <w:rPr>
          <w:sz w:val="26"/>
          <w:szCs w:val="26"/>
        </w:rPr>
        <w:t>ом от 6 октября 2003 года N 131-ФЗ "Об общих принципах организации местного самоуправления в Российской Федерации",</w:t>
      </w:r>
      <w:r>
        <w:rPr>
          <w:sz w:val="26"/>
          <w:szCs w:val="26"/>
        </w:rPr>
        <w:t xml:space="preserve"> </w:t>
      </w:r>
      <w:r w:rsidRPr="00EF3929">
        <w:rPr>
          <w:sz w:val="26"/>
          <w:szCs w:val="26"/>
        </w:rPr>
        <w:t xml:space="preserve">Администрация МО «Хоседа-Хардский сельсовет» НАО </w:t>
      </w:r>
    </w:p>
    <w:p w:rsidR="00E6713E" w:rsidRDefault="00E6713E" w:rsidP="00E6713E">
      <w:pPr>
        <w:autoSpaceDE w:val="0"/>
        <w:autoSpaceDN w:val="0"/>
        <w:adjustRightInd w:val="0"/>
        <w:spacing w:line="276" w:lineRule="auto"/>
        <w:ind w:firstLine="540"/>
        <w:jc w:val="both"/>
        <w:rPr>
          <w:sz w:val="26"/>
          <w:szCs w:val="26"/>
        </w:rPr>
      </w:pPr>
    </w:p>
    <w:p w:rsidR="00E6713E" w:rsidRPr="00EF3929" w:rsidRDefault="00E6713E" w:rsidP="00E6713E">
      <w:pPr>
        <w:autoSpaceDE w:val="0"/>
        <w:autoSpaceDN w:val="0"/>
        <w:adjustRightInd w:val="0"/>
        <w:spacing w:line="276" w:lineRule="auto"/>
        <w:ind w:firstLine="540"/>
        <w:jc w:val="both"/>
        <w:rPr>
          <w:sz w:val="26"/>
          <w:szCs w:val="26"/>
        </w:rPr>
      </w:pPr>
      <w:r w:rsidRPr="00EF3929">
        <w:rPr>
          <w:b/>
          <w:sz w:val="26"/>
          <w:szCs w:val="26"/>
        </w:rPr>
        <w:t>ПОСТАНОВЛЯЕТ</w:t>
      </w:r>
      <w:r w:rsidRPr="00EF3929">
        <w:rPr>
          <w:sz w:val="26"/>
          <w:szCs w:val="26"/>
        </w:rPr>
        <w:t>:</w:t>
      </w:r>
    </w:p>
    <w:p w:rsidR="00E6713E" w:rsidRPr="00EF3929" w:rsidRDefault="00E6713E" w:rsidP="00E6713E">
      <w:pPr>
        <w:autoSpaceDE w:val="0"/>
        <w:autoSpaceDN w:val="0"/>
        <w:adjustRightInd w:val="0"/>
        <w:spacing w:line="276" w:lineRule="auto"/>
        <w:ind w:firstLine="540"/>
        <w:jc w:val="both"/>
        <w:rPr>
          <w:sz w:val="26"/>
          <w:szCs w:val="26"/>
        </w:rPr>
      </w:pPr>
    </w:p>
    <w:p w:rsidR="00E6713E" w:rsidRPr="00B007E2" w:rsidRDefault="00E6713E" w:rsidP="00E6713E">
      <w:pPr>
        <w:widowControl w:val="0"/>
        <w:autoSpaceDE w:val="0"/>
        <w:autoSpaceDN w:val="0"/>
        <w:adjustRightInd w:val="0"/>
        <w:spacing w:line="276" w:lineRule="auto"/>
        <w:ind w:firstLine="540"/>
        <w:jc w:val="both"/>
        <w:rPr>
          <w:sz w:val="26"/>
          <w:szCs w:val="26"/>
        </w:rPr>
      </w:pPr>
      <w:r w:rsidRPr="00EF3929">
        <w:rPr>
          <w:sz w:val="26"/>
          <w:szCs w:val="26"/>
        </w:rPr>
        <w:t xml:space="preserve">1. </w:t>
      </w:r>
      <w:r w:rsidRPr="00B007E2">
        <w:rPr>
          <w:sz w:val="26"/>
          <w:szCs w:val="26"/>
        </w:rPr>
        <w:t>Раздел III Административного регламента и</w:t>
      </w:r>
      <w:r>
        <w:rPr>
          <w:sz w:val="26"/>
          <w:szCs w:val="26"/>
        </w:rPr>
        <w:t xml:space="preserve">сполнения муниципальной функции </w:t>
      </w:r>
      <w:r w:rsidRPr="00B007E2">
        <w:rPr>
          <w:sz w:val="26"/>
          <w:szCs w:val="26"/>
        </w:rPr>
        <w:t>по осуществлению зем</w:t>
      </w:r>
      <w:r w:rsidR="002F0A5C">
        <w:rPr>
          <w:sz w:val="26"/>
          <w:szCs w:val="26"/>
        </w:rPr>
        <w:t>ельного</w:t>
      </w:r>
      <w:r>
        <w:rPr>
          <w:sz w:val="26"/>
          <w:szCs w:val="26"/>
        </w:rPr>
        <w:t xml:space="preserve"> контроля на территории </w:t>
      </w:r>
      <w:proofErr w:type="gramStart"/>
      <w:r w:rsidRPr="00B007E2">
        <w:rPr>
          <w:sz w:val="26"/>
          <w:szCs w:val="26"/>
        </w:rPr>
        <w:t>муниципального  образова</w:t>
      </w:r>
      <w:r>
        <w:rPr>
          <w:sz w:val="26"/>
          <w:szCs w:val="26"/>
        </w:rPr>
        <w:t>ния</w:t>
      </w:r>
      <w:proofErr w:type="gramEnd"/>
      <w:r>
        <w:rPr>
          <w:sz w:val="26"/>
          <w:szCs w:val="26"/>
        </w:rPr>
        <w:t xml:space="preserve"> «Хоседа-Хардский сельсовет» </w:t>
      </w:r>
      <w:r w:rsidRPr="00B007E2">
        <w:rPr>
          <w:sz w:val="26"/>
          <w:szCs w:val="26"/>
        </w:rPr>
        <w:t>Ненецкого автономного округа, утвержденный постановлением администрации муниципального образования «Хоседа-Хардский сельсовет» НАО от 06.11.2013 № 137п дополнить пунктом 3.45. следующего содержания:</w:t>
      </w:r>
    </w:p>
    <w:p w:rsidR="00E6713E" w:rsidRPr="00B007E2" w:rsidRDefault="00E6713E" w:rsidP="00E6713E">
      <w:pPr>
        <w:widowControl w:val="0"/>
        <w:autoSpaceDE w:val="0"/>
        <w:autoSpaceDN w:val="0"/>
        <w:adjustRightInd w:val="0"/>
        <w:spacing w:line="276" w:lineRule="auto"/>
        <w:ind w:firstLine="540"/>
        <w:jc w:val="both"/>
        <w:rPr>
          <w:sz w:val="26"/>
          <w:szCs w:val="26"/>
        </w:rPr>
      </w:pPr>
      <w:r w:rsidRPr="00B007E2">
        <w:rPr>
          <w:sz w:val="26"/>
          <w:szCs w:val="26"/>
        </w:rPr>
        <w:t>1.1. «3.45. Особенности осуществления муниципального контроля в Арктической зоне:</w:t>
      </w:r>
    </w:p>
    <w:p w:rsidR="00E6713E" w:rsidRPr="00B007E2" w:rsidRDefault="00E6713E" w:rsidP="00E6713E">
      <w:pPr>
        <w:widowControl w:val="0"/>
        <w:autoSpaceDE w:val="0"/>
        <w:autoSpaceDN w:val="0"/>
        <w:adjustRightInd w:val="0"/>
        <w:spacing w:line="276" w:lineRule="auto"/>
        <w:ind w:firstLine="540"/>
        <w:jc w:val="both"/>
        <w:rPr>
          <w:sz w:val="26"/>
          <w:szCs w:val="26"/>
        </w:rPr>
      </w:pPr>
      <w:r w:rsidRPr="00B007E2">
        <w:rPr>
          <w:sz w:val="26"/>
          <w:szCs w:val="26"/>
        </w:rPr>
        <w:t xml:space="preserve">1) к отношениям, связанным с осуществлением муниципального контроля в Арктической зоне, организацией и проведением проверок резидентов Арктической зоны,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w:t>
      </w:r>
      <w:r w:rsidRPr="00B007E2">
        <w:rPr>
          <w:sz w:val="26"/>
          <w:szCs w:val="26"/>
        </w:rPr>
        <w:lastRenderedPageBreak/>
        <w:t>учетом особенностей организации и проведения проверок, установленных Федеральным законом от 13 июля 2020 г. N 193-ФЗ «О государственной поддержке предпринимательской деятельности в Арктической зоне Российской Федерации» и пунктом 3.45. раздела III настоящего Административного регламента;</w:t>
      </w:r>
    </w:p>
    <w:p w:rsidR="00E6713E" w:rsidRPr="00B007E2" w:rsidRDefault="00E6713E" w:rsidP="00E6713E">
      <w:pPr>
        <w:widowControl w:val="0"/>
        <w:autoSpaceDE w:val="0"/>
        <w:autoSpaceDN w:val="0"/>
        <w:adjustRightInd w:val="0"/>
        <w:spacing w:line="276" w:lineRule="auto"/>
        <w:ind w:firstLine="540"/>
        <w:jc w:val="both"/>
        <w:rPr>
          <w:sz w:val="26"/>
          <w:szCs w:val="26"/>
        </w:rPr>
      </w:pPr>
      <w:r w:rsidRPr="00B007E2">
        <w:rPr>
          <w:sz w:val="26"/>
          <w:szCs w:val="26"/>
        </w:rPr>
        <w:t>2) плановые проверки по отдельным видам муниципального контроля проводятся органами государственного контроля (надзора) и органами муниципального контроля в виде совместных плановых проверок. Порядок проведения совместных плановых проверок, а также виды государственного контроля (надзора) и муниципального контроля, на которые такой порядок не распространяется, устанавливает Правительство Российской Федерации. Ежегодные планы проведения плановых проверок подлежат согласованию с уполномоченным федеральным органом. Представитель уполномоченного федерального органа и (или) представитель управляющей компании вправе присутствовать при проведении плановых проверок;</w:t>
      </w:r>
    </w:p>
    <w:p w:rsidR="00E6713E" w:rsidRPr="00B007E2" w:rsidRDefault="00E6713E" w:rsidP="00E6713E">
      <w:pPr>
        <w:widowControl w:val="0"/>
        <w:autoSpaceDE w:val="0"/>
        <w:autoSpaceDN w:val="0"/>
        <w:adjustRightInd w:val="0"/>
        <w:spacing w:line="276" w:lineRule="auto"/>
        <w:ind w:firstLine="540"/>
        <w:jc w:val="both"/>
        <w:rPr>
          <w:sz w:val="26"/>
          <w:szCs w:val="26"/>
        </w:rPr>
      </w:pPr>
      <w:r w:rsidRPr="00B007E2">
        <w:rPr>
          <w:sz w:val="26"/>
          <w:szCs w:val="26"/>
        </w:rPr>
        <w:t xml:space="preserve">3) срок проведения плановой проверки составляет не более чем пятнадцать рабочих дней со дня начала ее проведения. В отношении одного резидента Арктической зоны, являющегося субъектом малого предпринимательства, общий срок проведения плановых выездных проверок не может превышать сорок часов в год для малого предприятия и десять часов в год для </w:t>
      </w:r>
      <w:proofErr w:type="spellStart"/>
      <w:r w:rsidRPr="00B007E2">
        <w:rPr>
          <w:sz w:val="26"/>
          <w:szCs w:val="26"/>
        </w:rPr>
        <w:t>микропредприятия</w:t>
      </w:r>
      <w:proofErr w:type="spellEnd"/>
      <w:r w:rsidRPr="00B007E2">
        <w:rPr>
          <w:sz w:val="26"/>
          <w:szCs w:val="26"/>
        </w:rPr>
        <w:t xml:space="preserve">. В случаях, связанных с необходимостью проведения сложных и (или) длительных специальных расследований и экспертиз, на основании мотивированных предложений должностных лиц Администрации муниципального образования, проводящих проверку, срок проведения проверки продлевается, но не более чем на тридцать часов в отношении малых предприятий, не более чем на десять часов в отношении </w:t>
      </w:r>
      <w:proofErr w:type="spellStart"/>
      <w:r w:rsidRPr="00B007E2">
        <w:rPr>
          <w:sz w:val="26"/>
          <w:szCs w:val="26"/>
        </w:rPr>
        <w:t>микропредприятий</w:t>
      </w:r>
      <w:proofErr w:type="spellEnd"/>
      <w:r w:rsidRPr="00B007E2">
        <w:rPr>
          <w:sz w:val="26"/>
          <w:szCs w:val="26"/>
        </w:rPr>
        <w:t xml:space="preserve"> и не более чем на пятнадцать рабочих дней в отношении других резидентов Арктической зоны. Срок проведения плановой проверки в отношении резидента Арктической зоны может быть продлен по предложению резидента Арктической зоны, в отношении которого проводится данная проверка;</w:t>
      </w:r>
    </w:p>
    <w:p w:rsidR="00E6713E" w:rsidRPr="00B007E2" w:rsidRDefault="00E6713E" w:rsidP="00E6713E">
      <w:pPr>
        <w:widowControl w:val="0"/>
        <w:autoSpaceDE w:val="0"/>
        <w:autoSpaceDN w:val="0"/>
        <w:adjustRightInd w:val="0"/>
        <w:spacing w:line="276" w:lineRule="auto"/>
        <w:ind w:firstLine="540"/>
        <w:jc w:val="both"/>
        <w:rPr>
          <w:sz w:val="26"/>
          <w:szCs w:val="26"/>
        </w:rPr>
      </w:pPr>
      <w:r w:rsidRPr="00B007E2">
        <w:rPr>
          <w:sz w:val="26"/>
          <w:szCs w:val="26"/>
        </w:rPr>
        <w:t>4) при выявлении в ходе плановой проверки нарушений резидентом Арктической зоны законодательства Российской Федерации должностные лица Администрации муниципального образования выдают резиденту Арктической зоны предписание об устранении нарушений. Копия предписания об устранении нарушений не позднее чем в течение трех рабочих дней со дня составления акта о результатах проведения плановой проверки вручается резиденту Арктической зоны или его представителю под расписку либо передается иным способом, подтверждающим факт и дату получения копии такого предписания резидентом Арктической зоны или его представителем. Если копию предписания об устранении нарушений не представляется возможным вручить резиденту Арктической зоны или его представителю указанными способами, она отправляется по почте заказным письмом и считается полученной по истечении шести дней со дня ее отправки;</w:t>
      </w:r>
    </w:p>
    <w:p w:rsidR="00E6713E" w:rsidRPr="00B007E2" w:rsidRDefault="00E6713E" w:rsidP="00E6713E">
      <w:pPr>
        <w:widowControl w:val="0"/>
        <w:autoSpaceDE w:val="0"/>
        <w:autoSpaceDN w:val="0"/>
        <w:adjustRightInd w:val="0"/>
        <w:spacing w:line="276" w:lineRule="auto"/>
        <w:ind w:firstLine="540"/>
        <w:jc w:val="both"/>
        <w:rPr>
          <w:sz w:val="26"/>
          <w:szCs w:val="26"/>
        </w:rPr>
      </w:pPr>
      <w:r w:rsidRPr="00B007E2">
        <w:rPr>
          <w:sz w:val="26"/>
          <w:szCs w:val="26"/>
        </w:rPr>
        <w:t>5) администрация муниципального образования вправе проводить внеплановую проверку резидента Арктической зоны по истечении двух месяцев со дня выдачи предписания об устранении нарушений. В случае, если резидентом Арктической зоны, в отношении которого было выдано указанное предписание, представлено уведомление об устранении нарушений, Администрация муниципального образования вправе проводить внеплановую проверку ранее чем по истечении двух месяцев со дня выдачи предписания об устранении нарушений. В случае, если для устранения нарушений требуется более чем два месяца, внеплановая проверка проводится в сроки, определенные предписанием об устранении нарушений, но не позднее чем в течение шести месяцев со дня вынесения указанного предписания;</w:t>
      </w:r>
    </w:p>
    <w:p w:rsidR="00E6713E" w:rsidRPr="00EF3929" w:rsidRDefault="00E6713E" w:rsidP="00E6713E">
      <w:pPr>
        <w:widowControl w:val="0"/>
        <w:autoSpaceDE w:val="0"/>
        <w:autoSpaceDN w:val="0"/>
        <w:adjustRightInd w:val="0"/>
        <w:spacing w:line="276" w:lineRule="auto"/>
        <w:ind w:firstLine="540"/>
        <w:jc w:val="both"/>
        <w:rPr>
          <w:sz w:val="26"/>
          <w:szCs w:val="26"/>
        </w:rPr>
      </w:pPr>
      <w:r w:rsidRPr="00B007E2">
        <w:rPr>
          <w:sz w:val="26"/>
          <w:szCs w:val="26"/>
        </w:rPr>
        <w:t>6) порядок согласования внеплановых проверок, а также порядок согласования оснований, заявленных Администрацией муниципального образования для их проведения, устанавливается уполномоченным федеральным органом. Срок проведения внеплановой проверки не может превышать пять рабочих дней.».</w:t>
      </w:r>
    </w:p>
    <w:p w:rsidR="00E6713E" w:rsidRPr="00EF3929" w:rsidRDefault="00E6713E" w:rsidP="00E6713E">
      <w:pPr>
        <w:pStyle w:val="a3"/>
        <w:spacing w:line="276" w:lineRule="auto"/>
        <w:ind w:firstLine="540"/>
        <w:jc w:val="both"/>
        <w:rPr>
          <w:rFonts w:ascii="Times New Roman" w:hAnsi="Times New Roman"/>
          <w:i/>
          <w:sz w:val="26"/>
          <w:szCs w:val="26"/>
        </w:rPr>
      </w:pPr>
      <w:r w:rsidRPr="00EF3929">
        <w:rPr>
          <w:rFonts w:ascii="Times New Roman" w:hAnsi="Times New Roman"/>
          <w:sz w:val="26"/>
          <w:szCs w:val="26"/>
        </w:rPr>
        <w:t>2.  Настоящее постановление вступает в силу после его официального опубликования (обнародования) и подлежит размещению на официальном сайте муниципального образования «Хоседа-Хардский сельсовет» Ненецкого автономного округа.</w:t>
      </w:r>
    </w:p>
    <w:p w:rsidR="00E6713E" w:rsidRPr="00EF3929" w:rsidRDefault="00E6713E" w:rsidP="00E6713E">
      <w:pPr>
        <w:tabs>
          <w:tab w:val="left" w:pos="3045"/>
        </w:tabs>
        <w:spacing w:line="276" w:lineRule="auto"/>
        <w:rPr>
          <w:sz w:val="26"/>
          <w:szCs w:val="26"/>
        </w:rPr>
      </w:pPr>
    </w:p>
    <w:p w:rsidR="00E6713E" w:rsidRPr="00EF3929" w:rsidRDefault="00E6713E" w:rsidP="00E6713E">
      <w:pPr>
        <w:widowControl w:val="0"/>
        <w:autoSpaceDE w:val="0"/>
        <w:autoSpaceDN w:val="0"/>
        <w:adjustRightInd w:val="0"/>
        <w:spacing w:line="276" w:lineRule="auto"/>
        <w:ind w:firstLine="540"/>
        <w:jc w:val="both"/>
        <w:rPr>
          <w:sz w:val="26"/>
          <w:szCs w:val="26"/>
        </w:rPr>
      </w:pPr>
    </w:p>
    <w:p w:rsidR="00E6713E" w:rsidRPr="00EF3929" w:rsidRDefault="00E6713E" w:rsidP="00E6713E">
      <w:pPr>
        <w:spacing w:line="276" w:lineRule="auto"/>
        <w:rPr>
          <w:sz w:val="26"/>
          <w:szCs w:val="26"/>
        </w:rPr>
      </w:pPr>
      <w:r w:rsidRPr="00EF3929">
        <w:rPr>
          <w:sz w:val="26"/>
          <w:szCs w:val="26"/>
        </w:rPr>
        <w:t xml:space="preserve">Глава МО </w:t>
      </w:r>
    </w:p>
    <w:p w:rsidR="00E6713E" w:rsidRPr="00B007E2" w:rsidRDefault="00E6713E" w:rsidP="00E6713E">
      <w:pPr>
        <w:spacing w:line="276" w:lineRule="auto"/>
        <w:rPr>
          <w:sz w:val="26"/>
          <w:szCs w:val="26"/>
        </w:rPr>
      </w:pPr>
      <w:r w:rsidRPr="00EF3929">
        <w:rPr>
          <w:sz w:val="26"/>
          <w:szCs w:val="26"/>
        </w:rPr>
        <w:t>«Хоседа-Хардский сельсовет» НАО</w:t>
      </w:r>
      <w:r w:rsidRPr="00EF3929">
        <w:rPr>
          <w:sz w:val="26"/>
          <w:szCs w:val="26"/>
        </w:rPr>
        <w:tab/>
      </w:r>
      <w:r w:rsidRPr="00EF3929">
        <w:rPr>
          <w:sz w:val="26"/>
          <w:szCs w:val="26"/>
        </w:rPr>
        <w:tab/>
      </w:r>
      <w:r w:rsidRPr="00EF3929">
        <w:rPr>
          <w:sz w:val="26"/>
          <w:szCs w:val="26"/>
        </w:rPr>
        <w:tab/>
      </w:r>
      <w:r w:rsidRPr="00EF3929">
        <w:rPr>
          <w:sz w:val="26"/>
          <w:szCs w:val="26"/>
        </w:rPr>
        <w:tab/>
      </w:r>
      <w:r w:rsidRPr="00EF3929">
        <w:rPr>
          <w:sz w:val="26"/>
          <w:szCs w:val="26"/>
        </w:rPr>
        <w:tab/>
      </w:r>
      <w:r w:rsidRPr="00EF3929">
        <w:rPr>
          <w:sz w:val="26"/>
          <w:szCs w:val="26"/>
        </w:rPr>
        <w:tab/>
      </w:r>
      <w:proofErr w:type="spellStart"/>
      <w:r w:rsidR="002F0A5C">
        <w:rPr>
          <w:sz w:val="26"/>
          <w:szCs w:val="26"/>
        </w:rPr>
        <w:t>А.Н.Танзов</w:t>
      </w:r>
      <w:proofErr w:type="spellEnd"/>
    </w:p>
    <w:p w:rsidR="00006C39" w:rsidRDefault="00006C39"/>
    <w:sectPr w:rsidR="00006C39" w:rsidSect="00DE4EE5">
      <w:headerReference w:type="even" r:id="rId8"/>
      <w:headerReference w:type="default" r:id="rId9"/>
      <w:footerReference w:type="even" r:id="rId10"/>
      <w:footerReference w:type="default" r:id="rId11"/>
      <w:headerReference w:type="first" r:id="rId12"/>
      <w:footerReference w:type="first" r:id="rId13"/>
      <w:pgSz w:w="11907" w:h="16840"/>
      <w:pgMar w:top="1134" w:right="708"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7F07" w:rsidRDefault="00F27F07" w:rsidP="00F27F07">
      <w:r>
        <w:separator/>
      </w:r>
    </w:p>
  </w:endnote>
  <w:endnote w:type="continuationSeparator" w:id="0">
    <w:p w:rsidR="00F27F07" w:rsidRDefault="00F27F07" w:rsidP="00F27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F07" w:rsidRDefault="00F27F0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F07" w:rsidRDefault="00F27F07">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F07" w:rsidRDefault="00F27F0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7F07" w:rsidRDefault="00F27F07" w:rsidP="00F27F07">
      <w:r>
        <w:separator/>
      </w:r>
    </w:p>
  </w:footnote>
  <w:footnote w:type="continuationSeparator" w:id="0">
    <w:p w:rsidR="00F27F07" w:rsidRDefault="00F27F07" w:rsidP="00F27F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F07" w:rsidRDefault="00F27F0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F07" w:rsidRPr="00F27F07" w:rsidRDefault="00F27F07">
    <w:pPr>
      <w:pStyle w:val="a4"/>
      <w:rPr>
        <w:sz w:val="32"/>
        <w:szCs w:val="32"/>
      </w:rP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F07" w:rsidRDefault="00F27F0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94D"/>
    <w:rsid w:val="00006C39"/>
    <w:rsid w:val="0024007E"/>
    <w:rsid w:val="002F0A5C"/>
    <w:rsid w:val="0096094D"/>
    <w:rsid w:val="00E6713E"/>
    <w:rsid w:val="00F27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7497CA-7A60-4131-A85C-3F8532C77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713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6713E"/>
    <w:pPr>
      <w:spacing w:after="0" w:line="240" w:lineRule="auto"/>
    </w:pPr>
    <w:rPr>
      <w:rFonts w:ascii="Calibri" w:eastAsia="Calibri" w:hAnsi="Calibri" w:cs="Times New Roman"/>
    </w:rPr>
  </w:style>
  <w:style w:type="paragraph" w:styleId="a4">
    <w:name w:val="header"/>
    <w:basedOn w:val="a"/>
    <w:link w:val="a5"/>
    <w:uiPriority w:val="99"/>
    <w:unhideWhenUsed/>
    <w:rsid w:val="00F27F07"/>
    <w:pPr>
      <w:tabs>
        <w:tab w:val="center" w:pos="4677"/>
        <w:tab w:val="right" w:pos="9355"/>
      </w:tabs>
    </w:pPr>
  </w:style>
  <w:style w:type="character" w:customStyle="1" w:styleId="a5">
    <w:name w:val="Верхний колонтитул Знак"/>
    <w:basedOn w:val="a0"/>
    <w:link w:val="a4"/>
    <w:uiPriority w:val="99"/>
    <w:rsid w:val="00F27F07"/>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F27F07"/>
    <w:pPr>
      <w:tabs>
        <w:tab w:val="center" w:pos="4677"/>
        <w:tab w:val="right" w:pos="9355"/>
      </w:tabs>
    </w:pPr>
  </w:style>
  <w:style w:type="character" w:customStyle="1" w:styleId="a7">
    <w:name w:val="Нижний колонтитул Знак"/>
    <w:basedOn w:val="a0"/>
    <w:link w:val="a6"/>
    <w:uiPriority w:val="99"/>
    <w:rsid w:val="00F27F07"/>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259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consultantplus://offline/ref=27B9299060B2EBE5EA3756DDAFB3F19A12768CD65392214C9BE3AED768H1L9J"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931</Words>
  <Characters>5312</Characters>
  <Application>Microsoft Office Word</Application>
  <DocSecurity>0</DocSecurity>
  <Lines>44</Lines>
  <Paragraphs>12</Paragraphs>
  <ScaleCrop>false</ScaleCrop>
  <Company/>
  <LinksUpToDate>false</LinksUpToDate>
  <CharactersWithSpaces>6231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FGA</dc:creator>
  <cp:keywords/>
  <dc:description/>
  <cp:lastModifiedBy>FGA</cp:lastModifiedBy>
  <cp:revision>5</cp:revision>
  <dcterms:created xsi:type="dcterms:W3CDTF">2020-09-30T09:10:00Z</dcterms:created>
  <dcterms:modified xsi:type="dcterms:W3CDTF">2020-10-09T13:40:00Z</dcterms:modified>
</cp:coreProperties>
</file>