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6FAC" w:rsidRPr="00D46665" w:rsidRDefault="00FD6FAC" w:rsidP="00FD6FAC">
      <w:pPr>
        <w:pStyle w:val="af9"/>
        <w:spacing w:before="0" w:after="0" w:line="276" w:lineRule="auto"/>
        <w:ind w:left="2400" w:right="-445"/>
        <w:jc w:val="center"/>
        <w:rPr>
          <w:rFonts w:ascii="Times New Roman" w:hAnsi="Times New Roman"/>
          <w:b/>
          <w:caps/>
          <w:sz w:val="28"/>
        </w:rPr>
      </w:pPr>
      <w:r w:rsidRPr="00D46665">
        <w:rPr>
          <w:rFonts w:ascii="Times New Roman" w:hAnsi="Times New Roman"/>
          <w:b/>
          <w:caps/>
          <w:noProof/>
          <w:sz w:val="28"/>
          <w:lang w:val="ru-RU" w:eastAsia="ru-RU"/>
        </w:rPr>
        <w:drawing>
          <wp:anchor distT="0" distB="0" distL="114300" distR="114300" simplePos="0" relativeHeight="251659264" behindDoc="1" locked="0" layoutInCell="1" allowOverlap="1" wp14:anchorId="2F7C5FD2" wp14:editId="5174C817">
            <wp:simplePos x="0" y="0"/>
            <wp:positionH relativeFrom="column">
              <wp:posOffset>-535305</wp:posOffset>
            </wp:positionH>
            <wp:positionV relativeFrom="paragraph">
              <wp:posOffset>-366395</wp:posOffset>
            </wp:positionV>
            <wp:extent cx="6722745" cy="10045700"/>
            <wp:effectExtent l="0" t="0" r="0" b="0"/>
            <wp:wrapNone/>
            <wp:docPr id="1" name="Рисунок 1"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722745" cy="10045700"/>
                    </a:xfrm>
                    <a:prstGeom prst="rect">
                      <a:avLst/>
                    </a:prstGeom>
                    <a:noFill/>
                    <a:ln>
                      <a:noFill/>
                    </a:ln>
                  </pic:spPr>
                </pic:pic>
              </a:graphicData>
            </a:graphic>
          </wp:anchor>
        </w:drawing>
      </w:r>
      <w:r w:rsidRPr="00D46665">
        <w:rPr>
          <w:rFonts w:ascii="Times New Roman" w:hAnsi="Times New Roman"/>
          <w:b/>
          <w:caps/>
          <w:sz w:val="28"/>
        </w:rPr>
        <w:t>НЕНЕЦКИЙ АВТОНОМНЫЙ ОКРУГ</w:t>
      </w: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552" w:right="-143"/>
        <w:jc w:val="center"/>
        <w:rPr>
          <w:rFonts w:ascii="Times New Roman" w:hAnsi="Times New Roman"/>
          <w:b/>
          <w:caps/>
          <w:sz w:val="30"/>
          <w:szCs w:val="30"/>
        </w:rPr>
      </w:pPr>
      <w:r w:rsidRPr="00D46665">
        <w:rPr>
          <w:rFonts w:ascii="Times New Roman" w:hAnsi="Times New Roman"/>
          <w:b/>
          <w:caps/>
          <w:sz w:val="30"/>
          <w:szCs w:val="30"/>
        </w:rPr>
        <w:t xml:space="preserve">КОМПЛЕКС ДОКУМЕНТОВ  </w:t>
      </w:r>
      <w:r w:rsidRPr="00D46665">
        <w:rPr>
          <w:rFonts w:ascii="Times New Roman" w:hAnsi="Times New Roman"/>
          <w:b/>
          <w:caps/>
          <w:sz w:val="30"/>
          <w:szCs w:val="30"/>
          <w:lang w:val="ru-RU"/>
        </w:rPr>
        <w:t>ГРАДОСТРОИТЕЛЬНОГО РАЗВИТИЯ</w:t>
      </w:r>
      <w:r w:rsidRPr="00D46665">
        <w:rPr>
          <w:rFonts w:ascii="Times New Roman" w:hAnsi="Times New Roman"/>
          <w:b/>
          <w:caps/>
          <w:sz w:val="30"/>
          <w:szCs w:val="30"/>
        </w:rPr>
        <w:t xml:space="preserve"> ТЕРРИТОРИЙ МУНИЦИПАЛЬНЫХ ОБРАЗОВАНИЙ </w:t>
      </w:r>
    </w:p>
    <w:p w:rsidR="00FD6FAC" w:rsidRPr="00D46665" w:rsidRDefault="00FD6FAC" w:rsidP="00FD6FAC">
      <w:pPr>
        <w:pStyle w:val="af9"/>
        <w:spacing w:before="0" w:after="0" w:line="276" w:lineRule="auto"/>
        <w:ind w:left="2552" w:right="-143"/>
        <w:jc w:val="center"/>
        <w:rPr>
          <w:rFonts w:ascii="Times New Roman" w:hAnsi="Times New Roman"/>
          <w:b/>
          <w:caps/>
          <w:sz w:val="30"/>
          <w:szCs w:val="30"/>
        </w:rPr>
      </w:pPr>
      <w:r w:rsidRPr="00D46665">
        <w:rPr>
          <w:rFonts w:ascii="Times New Roman" w:hAnsi="Times New Roman"/>
          <w:b/>
          <w:caps/>
          <w:sz w:val="30"/>
          <w:szCs w:val="30"/>
        </w:rPr>
        <w:t>НЕНЕЦКОГО АВТОНОМНОГО ОКРУГА</w:t>
      </w:r>
    </w:p>
    <w:p w:rsidR="00FD6FAC" w:rsidRPr="00D46665" w:rsidRDefault="00FD6FAC" w:rsidP="00FD6FAC">
      <w:pPr>
        <w:pStyle w:val="af9"/>
        <w:spacing w:before="0" w:after="0" w:line="276" w:lineRule="auto"/>
        <w:ind w:left="2400" w:right="-445"/>
        <w:jc w:val="center"/>
        <w:rPr>
          <w:rFonts w:ascii="Times New Roman" w:hAnsi="Times New Roman"/>
          <w:b/>
          <w:caps/>
          <w:sz w:val="16"/>
          <w:szCs w:val="16"/>
          <w:lang w:val="ru-RU"/>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lang w:val="ru-RU"/>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552" w:right="-143"/>
        <w:jc w:val="center"/>
        <w:rPr>
          <w:rFonts w:ascii="Times New Roman" w:hAnsi="Times New Roman"/>
          <w:b/>
          <w:caps/>
          <w:sz w:val="28"/>
          <w:szCs w:val="28"/>
          <w:lang w:val="ru-RU"/>
        </w:rPr>
      </w:pPr>
      <w:r w:rsidRPr="00D46665">
        <w:rPr>
          <w:rFonts w:ascii="Times New Roman" w:hAnsi="Times New Roman"/>
          <w:b/>
          <w:caps/>
          <w:sz w:val="28"/>
          <w:szCs w:val="28"/>
        </w:rPr>
        <w:t>СТРАТЕГИЯ СОЦИАЛЬНО-ЭКОНОМИЧЕСКОГО РАЗВИТИЯ МУНИЦИПАЛЬНОГО ОБРАЗОВАНИЯ «</w:t>
      </w:r>
      <w:r w:rsidRPr="00D46665">
        <w:rPr>
          <w:rFonts w:ascii="Times New Roman" w:hAnsi="Times New Roman"/>
          <w:b/>
          <w:caps/>
          <w:sz w:val="28"/>
          <w:szCs w:val="28"/>
          <w:lang w:val="ru-RU"/>
        </w:rPr>
        <w:t>ХОСЕДА-ХАРДСКИЙ СЕЛЬСОВЕТ</w:t>
      </w:r>
      <w:r w:rsidRPr="00D46665">
        <w:rPr>
          <w:rFonts w:ascii="Times New Roman" w:hAnsi="Times New Roman"/>
          <w:b/>
          <w:caps/>
          <w:sz w:val="28"/>
          <w:szCs w:val="28"/>
        </w:rPr>
        <w:t>»</w:t>
      </w:r>
      <w:r w:rsidRPr="00D46665">
        <w:rPr>
          <w:rFonts w:ascii="Times New Roman" w:hAnsi="Times New Roman"/>
          <w:b/>
          <w:caps/>
          <w:sz w:val="28"/>
          <w:szCs w:val="28"/>
          <w:lang w:val="ru-RU"/>
        </w:rPr>
        <w:t xml:space="preserve"> НЕНЕЦКОГО АВТОНОМНОГО ОКРУГА</w:t>
      </w:r>
    </w:p>
    <w:p w:rsidR="00FD6FAC" w:rsidRPr="00D46665" w:rsidRDefault="00FD6FAC" w:rsidP="00FD6FAC">
      <w:pPr>
        <w:pStyle w:val="af9"/>
        <w:spacing w:before="0" w:after="0" w:line="276" w:lineRule="auto"/>
        <w:ind w:left="2552" w:right="-143"/>
        <w:jc w:val="center"/>
        <w:rPr>
          <w:rFonts w:ascii="Times New Roman" w:hAnsi="Times New Roman"/>
          <w:b/>
          <w:caps/>
          <w:sz w:val="28"/>
          <w:szCs w:val="28"/>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lang w:val="ru-RU"/>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lang w:val="ru-RU"/>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lang w:val="ru-RU"/>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lang w:val="ru-RU"/>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lang w:val="ru-RU"/>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lang w:val="ru-RU"/>
        </w:rPr>
      </w:pPr>
    </w:p>
    <w:p w:rsidR="00FD6FAC" w:rsidRPr="00D46665" w:rsidRDefault="00FD6FAC" w:rsidP="00FD6FAC">
      <w:pPr>
        <w:pStyle w:val="af9"/>
        <w:spacing w:before="0" w:after="0" w:line="276" w:lineRule="auto"/>
        <w:ind w:left="2400" w:right="-445"/>
        <w:jc w:val="center"/>
        <w:rPr>
          <w:rFonts w:ascii="Times New Roman" w:hAnsi="Times New Roman"/>
          <w:b/>
          <w:caps/>
          <w:sz w:val="16"/>
          <w:szCs w:val="16"/>
          <w:lang w:val="ru-RU"/>
        </w:rPr>
      </w:pPr>
    </w:p>
    <w:p w:rsidR="009A3E30" w:rsidRPr="00D46665" w:rsidRDefault="00FD6FAC" w:rsidP="00FD6FAC">
      <w:pPr>
        <w:ind w:firstLine="709"/>
        <w:jc w:val="center"/>
        <w:rPr>
          <w:rFonts w:ascii="Times New Roman" w:hAnsi="Times New Roman" w:cs="Times New Roman"/>
          <w:color w:val="C0504D" w:themeColor="accent2"/>
          <w:sz w:val="24"/>
          <w:szCs w:val="24"/>
        </w:rPr>
      </w:pPr>
      <w:r w:rsidRPr="00D46665">
        <w:rPr>
          <w:rFonts w:ascii="Times New Roman" w:hAnsi="Times New Roman"/>
          <w:b/>
          <w:caps/>
        </w:rPr>
        <w:t>ОМСК-2020</w:t>
      </w:r>
      <w:r w:rsidRPr="00D46665">
        <w:rPr>
          <w:rFonts w:ascii="Times New Roman" w:hAnsi="Times New Roman" w:cs="Times New Roman"/>
          <w:color w:val="C0504D" w:themeColor="accent2"/>
          <w:sz w:val="24"/>
          <w:szCs w:val="24"/>
        </w:rPr>
        <w:br w:type="page"/>
      </w:r>
    </w:p>
    <w:sdt>
      <w:sdtPr>
        <w:rPr>
          <w:rFonts w:ascii="Times New Roman" w:eastAsiaTheme="minorHAnsi" w:hAnsi="Times New Roman" w:cs="Times New Roman"/>
          <w:b w:val="0"/>
          <w:bCs w:val="0"/>
          <w:color w:val="C0504D" w:themeColor="accent2"/>
          <w:sz w:val="24"/>
          <w:szCs w:val="24"/>
        </w:rPr>
        <w:id w:val="154624686"/>
        <w:docPartObj>
          <w:docPartGallery w:val="Table of Contents"/>
          <w:docPartUnique/>
        </w:docPartObj>
      </w:sdtPr>
      <w:sdtEndPr>
        <w:rPr>
          <w:rFonts w:eastAsiaTheme="minorEastAsia"/>
        </w:rPr>
      </w:sdtEndPr>
      <w:sdtContent>
        <w:p w:rsidR="00454EF0" w:rsidRPr="00D46665" w:rsidRDefault="008C18F7" w:rsidP="00C02DD4">
          <w:pPr>
            <w:pStyle w:val="af0"/>
            <w:jc w:val="center"/>
            <w:rPr>
              <w:rFonts w:ascii="Times New Roman" w:hAnsi="Times New Roman" w:cs="Times New Roman"/>
              <w:color w:val="auto"/>
              <w:sz w:val="24"/>
              <w:szCs w:val="24"/>
            </w:rPr>
          </w:pPr>
          <w:r w:rsidRPr="00D46665">
            <w:rPr>
              <w:rFonts w:ascii="Times New Roman" w:hAnsi="Times New Roman" w:cs="Times New Roman"/>
              <w:color w:val="auto"/>
              <w:sz w:val="24"/>
              <w:szCs w:val="24"/>
            </w:rPr>
            <w:t>СОДЕРЖАНИЕ</w:t>
          </w:r>
        </w:p>
        <w:p w:rsidR="00C74145" w:rsidRPr="00D46665" w:rsidRDefault="00C74145" w:rsidP="00C74145">
          <w:pPr>
            <w:rPr>
              <w:rFonts w:ascii="Times New Roman" w:hAnsi="Times New Roman" w:cs="Times New Roman"/>
              <w:sz w:val="24"/>
              <w:szCs w:val="24"/>
            </w:rPr>
          </w:pPr>
        </w:p>
        <w:p w:rsidR="00F91DD4" w:rsidRPr="00D46665" w:rsidRDefault="00B244B4" w:rsidP="00F91DD4">
          <w:pPr>
            <w:pStyle w:val="11"/>
            <w:tabs>
              <w:tab w:val="left" w:pos="440"/>
              <w:tab w:val="right" w:leader="dot" w:pos="9345"/>
            </w:tabs>
            <w:jc w:val="both"/>
            <w:rPr>
              <w:rFonts w:ascii="Times New Roman" w:hAnsi="Times New Roman" w:cs="Times New Roman"/>
              <w:noProof/>
              <w:sz w:val="24"/>
              <w:szCs w:val="24"/>
            </w:rPr>
          </w:pPr>
          <w:r w:rsidRPr="00D46665">
            <w:rPr>
              <w:rFonts w:ascii="Times New Roman" w:hAnsi="Times New Roman" w:cs="Times New Roman"/>
              <w:color w:val="C0504D" w:themeColor="accent2"/>
              <w:sz w:val="24"/>
              <w:szCs w:val="24"/>
            </w:rPr>
            <w:fldChar w:fldCharType="begin"/>
          </w:r>
          <w:r w:rsidR="00454EF0" w:rsidRPr="00D46665">
            <w:rPr>
              <w:rFonts w:ascii="Times New Roman" w:hAnsi="Times New Roman" w:cs="Times New Roman"/>
              <w:color w:val="C0504D" w:themeColor="accent2"/>
              <w:sz w:val="24"/>
              <w:szCs w:val="24"/>
            </w:rPr>
            <w:instrText xml:space="preserve"> TOC \o "1-3" \h \z \u </w:instrText>
          </w:r>
          <w:r w:rsidRPr="00D46665">
            <w:rPr>
              <w:rFonts w:ascii="Times New Roman" w:hAnsi="Times New Roman" w:cs="Times New Roman"/>
              <w:color w:val="C0504D" w:themeColor="accent2"/>
              <w:sz w:val="24"/>
              <w:szCs w:val="24"/>
            </w:rPr>
            <w:fldChar w:fldCharType="separate"/>
          </w:r>
          <w:hyperlink w:anchor="_Toc38206163" w:history="1">
            <w:r w:rsidR="00F91DD4" w:rsidRPr="00D46665">
              <w:rPr>
                <w:rStyle w:val="af1"/>
                <w:rFonts w:ascii="Times New Roman" w:hAnsi="Times New Roman" w:cs="Times New Roman"/>
                <w:noProof/>
                <w:sz w:val="24"/>
                <w:szCs w:val="24"/>
              </w:rPr>
              <w:t>1.</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ОЦЕНКА СУЩЕСТВУЮЩЕГО СОЦИАЛЬНО-ЭКОНОМИЧЕСКОГО ПОЛОЖЕНИЯ</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_Toc38206163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3</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64" w:history="1">
            <w:r w:rsidR="00F91DD4" w:rsidRPr="00D46665">
              <w:rPr>
                <w:rStyle w:val="af1"/>
                <w:rFonts w:ascii="Times New Roman" w:hAnsi="Times New Roman" w:cs="Times New Roman"/>
                <w:noProof/>
                <w:sz w:val="24"/>
                <w:szCs w:val="24"/>
              </w:rPr>
              <w:t>1.1</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Оценка демографической ситуации</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_Toc38206164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3</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65" w:history="1">
            <w:r w:rsidR="00F91DD4" w:rsidRPr="00D46665">
              <w:rPr>
                <w:rStyle w:val="af1"/>
                <w:rFonts w:ascii="Times New Roman" w:hAnsi="Times New Roman" w:cs="Times New Roman"/>
                <w:noProof/>
                <w:sz w:val="24"/>
                <w:szCs w:val="24"/>
              </w:rPr>
              <w:t>1.2</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Оценка экономического потенциала</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_Toc38206165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5</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66" w:history="1">
            <w:r w:rsidR="00F91DD4" w:rsidRPr="00D46665">
              <w:rPr>
                <w:rStyle w:val="af1"/>
                <w:rFonts w:ascii="Times New Roman" w:hAnsi="Times New Roman" w:cs="Times New Roman"/>
                <w:noProof/>
                <w:sz w:val="24"/>
                <w:szCs w:val="24"/>
              </w:rPr>
              <w:t>1.3</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Социальная инфраструктура</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_Toc38206166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6</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67" w:history="1">
            <w:r w:rsidR="00F91DD4" w:rsidRPr="00D46665">
              <w:rPr>
                <w:rStyle w:val="af1"/>
                <w:rFonts w:ascii="Times New Roman" w:hAnsi="Times New Roman" w:cs="Times New Roman"/>
                <w:noProof/>
                <w:sz w:val="24"/>
                <w:szCs w:val="24"/>
              </w:rPr>
              <w:t>1.4</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Оценка структуры бюджета</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_Toc38206167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9</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68" w:history="1">
            <w:r w:rsidR="00F91DD4" w:rsidRPr="00D46665">
              <w:rPr>
                <w:rStyle w:val="af1"/>
                <w:rFonts w:ascii="Times New Roman" w:hAnsi="Times New Roman" w:cs="Times New Roman"/>
                <w:noProof/>
                <w:sz w:val="24"/>
                <w:szCs w:val="24"/>
              </w:rPr>
              <w:t>1.5</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Оценка транспортно-инфраструктурного комплекса</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_Toc38206168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10</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69" w:history="1">
            <w:r w:rsidR="00F91DD4" w:rsidRPr="00D46665">
              <w:rPr>
                <w:rStyle w:val="af1"/>
                <w:rFonts w:ascii="Times New Roman" w:hAnsi="Times New Roman" w:cs="Times New Roman"/>
                <w:noProof/>
                <w:sz w:val="24"/>
                <w:szCs w:val="24"/>
              </w:rPr>
              <w:t>1.6</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Оценка инженерной инфраструктуры</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_Toc38206169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11</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70" w:history="1">
            <w:r w:rsidR="00F91DD4" w:rsidRPr="00D46665">
              <w:rPr>
                <w:rStyle w:val="af1"/>
                <w:rFonts w:ascii="Times New Roman" w:hAnsi="Times New Roman" w:cs="Times New Roman"/>
                <w:noProof/>
                <w:sz w:val="24"/>
                <w:szCs w:val="24"/>
              </w:rPr>
              <w:t>1.7</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Особенности пространственного развития</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_Toc38206170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12</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71" w:history="1">
            <w:r w:rsidR="00F91DD4" w:rsidRPr="00D46665">
              <w:rPr>
                <w:rStyle w:val="af1"/>
                <w:rFonts w:ascii="Times New Roman" w:hAnsi="Times New Roman" w:cs="Times New Roman"/>
                <w:noProof/>
                <w:sz w:val="24"/>
                <w:szCs w:val="24"/>
              </w:rPr>
              <w:t>1.8</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Комплексный анализ внешних и внутренних факторов, оказывающих влияние на развитие</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_Toc38206171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13</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11"/>
            <w:tabs>
              <w:tab w:val="left" w:pos="440"/>
              <w:tab w:val="right" w:leader="dot" w:pos="9345"/>
            </w:tabs>
            <w:jc w:val="both"/>
            <w:rPr>
              <w:rFonts w:ascii="Times New Roman" w:hAnsi="Times New Roman" w:cs="Times New Roman"/>
              <w:noProof/>
              <w:sz w:val="24"/>
              <w:szCs w:val="24"/>
            </w:rPr>
          </w:pPr>
          <w:hyperlink w:anchor="_Toc38206172" w:history="1">
            <w:r w:rsidR="00F91DD4" w:rsidRPr="00D46665">
              <w:rPr>
                <w:rStyle w:val="af1"/>
                <w:rFonts w:ascii="Times New Roman" w:hAnsi="Times New Roman" w:cs="Times New Roman"/>
                <w:noProof/>
                <w:sz w:val="24"/>
                <w:szCs w:val="24"/>
              </w:rPr>
              <w:t>2.</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ЦЕЛИ И ЗАДАЧИ СОЦИАЛЬНО-ЭКОНОМИЧЕСКОГО РАЗВИТИЯ</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_Toc38206172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15</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73" w:history="1">
            <w:r w:rsidR="00F91DD4" w:rsidRPr="00D46665">
              <w:rPr>
                <w:rStyle w:val="af1"/>
                <w:rFonts w:ascii="Times New Roman" w:hAnsi="Times New Roman" w:cs="Times New Roman"/>
                <w:noProof/>
                <w:sz w:val="24"/>
                <w:szCs w:val="24"/>
              </w:rPr>
              <w:t>2.1 Стратегические приоритеты долгосрочного развития</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_Toc38206173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15</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74" w:history="1">
            <w:r w:rsidR="00F91DD4" w:rsidRPr="00D46665">
              <w:rPr>
                <w:rStyle w:val="af1"/>
                <w:rFonts w:ascii="Times New Roman" w:hAnsi="Times New Roman" w:cs="Times New Roman"/>
                <w:noProof/>
                <w:sz w:val="24"/>
                <w:szCs w:val="24"/>
              </w:rPr>
              <w:t>2.2 Цели и задачи социально-экономического развития</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_Toc38206174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15</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11"/>
            <w:tabs>
              <w:tab w:val="left" w:pos="440"/>
              <w:tab w:val="right" w:leader="dot" w:pos="9345"/>
            </w:tabs>
            <w:jc w:val="both"/>
            <w:rPr>
              <w:rFonts w:ascii="Times New Roman" w:hAnsi="Times New Roman" w:cs="Times New Roman"/>
              <w:noProof/>
              <w:sz w:val="24"/>
              <w:szCs w:val="24"/>
            </w:rPr>
          </w:pPr>
          <w:hyperlink w:anchor="_Toc38206175" w:history="1">
            <w:r w:rsidR="00F91DD4" w:rsidRPr="00D46665">
              <w:rPr>
                <w:rStyle w:val="af1"/>
                <w:rFonts w:ascii="Times New Roman" w:hAnsi="Times New Roman" w:cs="Times New Roman"/>
                <w:noProof/>
                <w:sz w:val="24"/>
                <w:szCs w:val="24"/>
              </w:rPr>
              <w:t>3.</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ОСНОВНЫЕ НАПРАВЛЕНИЯ РАЗВИТИЯ МУНИЦИПАЛЬНОГО ОБРАЗОВАНИЯ</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_Toc38206175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20</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76" w:history="1">
            <w:r w:rsidR="00F91DD4" w:rsidRPr="00D46665">
              <w:rPr>
                <w:rStyle w:val="af1"/>
                <w:rFonts w:ascii="Times New Roman" w:hAnsi="Times New Roman" w:cs="Times New Roman"/>
                <w:noProof/>
                <w:sz w:val="24"/>
                <w:szCs w:val="24"/>
              </w:rPr>
              <w:t>3.1</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Основные направления экономического развития</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_Toc38206176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20</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77" w:history="1">
            <w:r w:rsidR="00F91DD4" w:rsidRPr="00D46665">
              <w:rPr>
                <w:rStyle w:val="af1"/>
                <w:rFonts w:ascii="Times New Roman" w:hAnsi="Times New Roman" w:cs="Times New Roman"/>
                <w:noProof/>
                <w:sz w:val="24"/>
                <w:szCs w:val="24"/>
              </w:rPr>
              <w:t>3.2</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Направления развития человеческого капитала и социальной сферы</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_Toc38206177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21</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78" w:history="1">
            <w:r w:rsidR="00F91DD4" w:rsidRPr="00D46665">
              <w:rPr>
                <w:rStyle w:val="af1"/>
                <w:rFonts w:ascii="Times New Roman" w:hAnsi="Times New Roman" w:cs="Times New Roman"/>
                <w:noProof/>
                <w:sz w:val="24"/>
                <w:szCs w:val="24"/>
              </w:rPr>
              <w:t>3.3</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Основные направления развития транспортной инфраструктуры</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_Toc38206178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25</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79" w:history="1">
            <w:r w:rsidR="00F91DD4" w:rsidRPr="00D46665">
              <w:rPr>
                <w:rStyle w:val="af1"/>
                <w:rFonts w:ascii="Times New Roman" w:hAnsi="Times New Roman" w:cs="Times New Roman"/>
                <w:noProof/>
                <w:sz w:val="24"/>
                <w:szCs w:val="24"/>
              </w:rPr>
              <w:t>3.4</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Основные направления развития инженерной инфраструктуры</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_Toc38206179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26</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80" w:history="1">
            <w:r w:rsidR="00F91DD4" w:rsidRPr="00D46665">
              <w:rPr>
                <w:rStyle w:val="af1"/>
                <w:rFonts w:ascii="Times New Roman" w:hAnsi="Times New Roman" w:cs="Times New Roman"/>
                <w:noProof/>
                <w:sz w:val="24"/>
                <w:szCs w:val="24"/>
              </w:rPr>
              <w:t>3.5</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Основные направления рационального природопользования и обеспечения экологической безопасности</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_Toc38206180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27</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22"/>
            <w:jc w:val="both"/>
            <w:rPr>
              <w:rFonts w:ascii="Times New Roman" w:hAnsi="Times New Roman" w:cs="Times New Roman"/>
              <w:noProof/>
              <w:sz w:val="24"/>
              <w:szCs w:val="24"/>
            </w:rPr>
          </w:pPr>
          <w:hyperlink w:anchor="_Toc38206181" w:history="1">
            <w:r w:rsidR="00F91DD4" w:rsidRPr="00D46665">
              <w:rPr>
                <w:rStyle w:val="af1"/>
                <w:rFonts w:ascii="Times New Roman" w:hAnsi="Times New Roman" w:cs="Times New Roman"/>
                <w:noProof/>
                <w:sz w:val="24"/>
                <w:szCs w:val="24"/>
              </w:rPr>
              <w:t>3.6</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Основные направления пространственного развития</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_Toc38206181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30</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11"/>
            <w:tabs>
              <w:tab w:val="left" w:pos="440"/>
              <w:tab w:val="right" w:leader="dot" w:pos="9345"/>
            </w:tabs>
            <w:jc w:val="both"/>
            <w:rPr>
              <w:rFonts w:ascii="Times New Roman" w:hAnsi="Times New Roman" w:cs="Times New Roman"/>
              <w:noProof/>
              <w:sz w:val="24"/>
              <w:szCs w:val="24"/>
            </w:rPr>
          </w:pPr>
          <w:hyperlink w:anchor="_Toc38206182" w:history="1">
            <w:r w:rsidR="00F91DD4" w:rsidRPr="00D46665">
              <w:rPr>
                <w:rStyle w:val="af1"/>
                <w:rFonts w:ascii="Times New Roman" w:hAnsi="Times New Roman" w:cs="Times New Roman"/>
                <w:noProof/>
                <w:sz w:val="24"/>
                <w:szCs w:val="24"/>
              </w:rPr>
              <w:t>4.</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МЕХАНИЗМ РЕАЛИЗАЦИИ СТРАТЕГИИ</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_Toc38206182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33</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11"/>
            <w:tabs>
              <w:tab w:val="left" w:pos="440"/>
              <w:tab w:val="right" w:leader="dot" w:pos="9345"/>
            </w:tabs>
            <w:jc w:val="both"/>
            <w:rPr>
              <w:rFonts w:ascii="Times New Roman" w:hAnsi="Times New Roman" w:cs="Times New Roman"/>
              <w:noProof/>
              <w:sz w:val="24"/>
              <w:szCs w:val="24"/>
            </w:rPr>
          </w:pPr>
          <w:hyperlink w:anchor="_Toc38206183" w:history="1">
            <w:r w:rsidR="00F91DD4" w:rsidRPr="00D46665">
              <w:rPr>
                <w:rStyle w:val="af1"/>
                <w:rFonts w:ascii="Times New Roman" w:hAnsi="Times New Roman" w:cs="Times New Roman"/>
                <w:noProof/>
                <w:sz w:val="24"/>
                <w:szCs w:val="24"/>
              </w:rPr>
              <w:t>5.</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НАПРАВЛЕНИЯ ПО РЕАЛИЗАЦИИ СТРАТЕГИИ</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_Toc38206183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35</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11"/>
            <w:tabs>
              <w:tab w:val="left" w:pos="440"/>
              <w:tab w:val="right" w:leader="dot" w:pos="9345"/>
            </w:tabs>
            <w:jc w:val="both"/>
            <w:rPr>
              <w:rFonts w:ascii="Times New Roman" w:hAnsi="Times New Roman" w:cs="Times New Roman"/>
              <w:noProof/>
              <w:sz w:val="24"/>
              <w:szCs w:val="24"/>
            </w:rPr>
          </w:pPr>
          <w:hyperlink w:anchor="_Toc38206184" w:history="1">
            <w:r w:rsidR="00F91DD4" w:rsidRPr="00D46665">
              <w:rPr>
                <w:rStyle w:val="af1"/>
                <w:rFonts w:ascii="Times New Roman" w:hAnsi="Times New Roman" w:cs="Times New Roman"/>
                <w:noProof/>
                <w:sz w:val="24"/>
                <w:szCs w:val="24"/>
              </w:rPr>
              <w:t>6.</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ОСНОВНЫЕ ОЖИДАЕМЫЕ РЕЗУЛЬТАТЫ РЕАЛИЗАЦИИ СТРАТЕГИИ</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_Toc38206184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37</w:t>
            </w:r>
            <w:r w:rsidR="00F91DD4" w:rsidRPr="00D46665">
              <w:rPr>
                <w:rFonts w:ascii="Times New Roman" w:hAnsi="Times New Roman" w:cs="Times New Roman"/>
                <w:noProof/>
                <w:webHidden/>
                <w:sz w:val="24"/>
                <w:szCs w:val="24"/>
              </w:rPr>
              <w:fldChar w:fldCharType="end"/>
            </w:r>
          </w:hyperlink>
        </w:p>
        <w:p w:rsidR="00F91DD4" w:rsidRPr="00D46665" w:rsidRDefault="00D46665" w:rsidP="00F91DD4">
          <w:pPr>
            <w:pStyle w:val="11"/>
            <w:tabs>
              <w:tab w:val="left" w:pos="440"/>
              <w:tab w:val="right" w:leader="dot" w:pos="9345"/>
            </w:tabs>
            <w:jc w:val="both"/>
            <w:rPr>
              <w:noProof/>
            </w:rPr>
          </w:pPr>
          <w:hyperlink w:anchor="_Toc38206185" w:history="1">
            <w:r w:rsidR="00F91DD4" w:rsidRPr="00D46665">
              <w:rPr>
                <w:rStyle w:val="af1"/>
                <w:rFonts w:ascii="Times New Roman" w:hAnsi="Times New Roman" w:cs="Times New Roman"/>
                <w:noProof/>
                <w:sz w:val="24"/>
                <w:szCs w:val="24"/>
              </w:rPr>
              <w:t>7.</w:t>
            </w:r>
            <w:r w:rsidR="00F91DD4" w:rsidRPr="00D46665">
              <w:rPr>
                <w:rFonts w:ascii="Times New Roman" w:hAnsi="Times New Roman" w:cs="Times New Roman"/>
                <w:noProof/>
                <w:sz w:val="24"/>
                <w:szCs w:val="24"/>
              </w:rPr>
              <w:tab/>
            </w:r>
            <w:r w:rsidR="00F91DD4" w:rsidRPr="00D46665">
              <w:rPr>
                <w:rStyle w:val="af1"/>
                <w:rFonts w:ascii="Times New Roman" w:hAnsi="Times New Roman" w:cs="Times New Roman"/>
                <w:noProof/>
                <w:sz w:val="24"/>
                <w:szCs w:val="24"/>
              </w:rPr>
              <w:t>План МЕРОПРИЯТИЙ ПО РЕАЛИЗАЦИИ СТРАТЕГИИ СОЦИАЛЬНО-ЭКОНОМИЧЕСКОГО РАЗВИТИЯ МУНИЦИПАЛЬНОГО ОБРАЗОВАНИЯ «ХОСЕДА-ХАРДСКИЙ СЕЛЬСОВЕТ»</w:t>
            </w:r>
            <w:r w:rsidR="00F91DD4" w:rsidRPr="00D46665">
              <w:rPr>
                <w:rFonts w:ascii="Times New Roman" w:hAnsi="Times New Roman" w:cs="Times New Roman"/>
                <w:noProof/>
                <w:webHidden/>
                <w:sz w:val="24"/>
                <w:szCs w:val="24"/>
              </w:rPr>
              <w:tab/>
            </w:r>
            <w:r w:rsidR="00F91DD4" w:rsidRPr="00D46665">
              <w:rPr>
                <w:rFonts w:ascii="Times New Roman" w:hAnsi="Times New Roman" w:cs="Times New Roman"/>
                <w:noProof/>
                <w:webHidden/>
                <w:sz w:val="24"/>
                <w:szCs w:val="24"/>
              </w:rPr>
              <w:fldChar w:fldCharType="begin"/>
            </w:r>
            <w:r w:rsidR="00F91DD4" w:rsidRPr="00D46665">
              <w:rPr>
                <w:rFonts w:ascii="Times New Roman" w:hAnsi="Times New Roman" w:cs="Times New Roman"/>
                <w:noProof/>
                <w:webHidden/>
                <w:sz w:val="24"/>
                <w:szCs w:val="24"/>
              </w:rPr>
              <w:instrText xml:space="preserve"> PAGEREF _Toc38206185 \h </w:instrText>
            </w:r>
            <w:r w:rsidR="00F91DD4" w:rsidRPr="00D46665">
              <w:rPr>
                <w:rFonts w:ascii="Times New Roman" w:hAnsi="Times New Roman" w:cs="Times New Roman"/>
                <w:noProof/>
                <w:webHidden/>
                <w:sz w:val="24"/>
                <w:szCs w:val="24"/>
              </w:rPr>
            </w:r>
            <w:r w:rsidR="00F91DD4" w:rsidRPr="00D46665">
              <w:rPr>
                <w:rFonts w:ascii="Times New Roman" w:hAnsi="Times New Roman" w:cs="Times New Roman"/>
                <w:noProof/>
                <w:webHidden/>
                <w:sz w:val="24"/>
                <w:szCs w:val="24"/>
              </w:rPr>
              <w:fldChar w:fldCharType="separate"/>
            </w:r>
            <w:r w:rsidR="00F91DD4" w:rsidRPr="00D46665">
              <w:rPr>
                <w:rFonts w:ascii="Times New Roman" w:hAnsi="Times New Roman" w:cs="Times New Roman"/>
                <w:noProof/>
                <w:webHidden/>
                <w:sz w:val="24"/>
                <w:szCs w:val="24"/>
              </w:rPr>
              <w:t>38</w:t>
            </w:r>
            <w:r w:rsidR="00F91DD4" w:rsidRPr="00D46665">
              <w:rPr>
                <w:rFonts w:ascii="Times New Roman" w:hAnsi="Times New Roman" w:cs="Times New Roman"/>
                <w:noProof/>
                <w:webHidden/>
                <w:sz w:val="24"/>
                <w:szCs w:val="24"/>
              </w:rPr>
              <w:fldChar w:fldCharType="end"/>
            </w:r>
          </w:hyperlink>
        </w:p>
        <w:p w:rsidR="00454EF0" w:rsidRPr="00D46665" w:rsidRDefault="00B244B4">
          <w:pPr>
            <w:rPr>
              <w:rFonts w:ascii="Times New Roman" w:hAnsi="Times New Roman" w:cs="Times New Roman"/>
              <w:color w:val="C0504D" w:themeColor="accent2"/>
              <w:sz w:val="24"/>
              <w:szCs w:val="24"/>
            </w:rPr>
          </w:pPr>
          <w:r w:rsidRPr="00D46665">
            <w:rPr>
              <w:rFonts w:ascii="Times New Roman" w:hAnsi="Times New Roman" w:cs="Times New Roman"/>
              <w:color w:val="C0504D" w:themeColor="accent2"/>
              <w:sz w:val="24"/>
              <w:szCs w:val="24"/>
            </w:rPr>
            <w:fldChar w:fldCharType="end"/>
          </w:r>
        </w:p>
      </w:sdtContent>
    </w:sdt>
    <w:p w:rsidR="009A3E30" w:rsidRPr="00D46665" w:rsidRDefault="009A3E30">
      <w:pPr>
        <w:rPr>
          <w:rFonts w:ascii="Times New Roman" w:hAnsi="Times New Roman" w:cs="Times New Roman"/>
          <w:color w:val="C0504D" w:themeColor="accent2"/>
          <w:sz w:val="24"/>
          <w:szCs w:val="24"/>
        </w:rPr>
      </w:pPr>
    </w:p>
    <w:p w:rsidR="006A6299" w:rsidRPr="00D46665" w:rsidRDefault="006A6299" w:rsidP="006A6299">
      <w:pPr>
        <w:tabs>
          <w:tab w:val="left" w:pos="5813"/>
        </w:tabs>
        <w:rPr>
          <w:rFonts w:ascii="Times New Roman" w:hAnsi="Times New Roman" w:cs="Times New Roman"/>
          <w:color w:val="C0504D" w:themeColor="accent2"/>
          <w:sz w:val="24"/>
          <w:szCs w:val="24"/>
        </w:rPr>
      </w:pPr>
      <w:r w:rsidRPr="00D46665">
        <w:rPr>
          <w:rFonts w:ascii="Times New Roman" w:hAnsi="Times New Roman" w:cs="Times New Roman"/>
          <w:color w:val="C0504D" w:themeColor="accent2"/>
          <w:sz w:val="24"/>
          <w:szCs w:val="24"/>
        </w:rPr>
        <w:tab/>
      </w:r>
    </w:p>
    <w:p w:rsidR="00454EF0" w:rsidRPr="00D46665" w:rsidRDefault="00454EF0" w:rsidP="006A6299">
      <w:pPr>
        <w:tabs>
          <w:tab w:val="left" w:pos="5813"/>
        </w:tabs>
        <w:rPr>
          <w:rFonts w:ascii="Times New Roman" w:hAnsi="Times New Roman" w:cs="Times New Roman"/>
          <w:color w:val="C0504D" w:themeColor="accent2"/>
          <w:sz w:val="24"/>
          <w:szCs w:val="24"/>
        </w:rPr>
      </w:pPr>
      <w:r w:rsidRPr="00D46665">
        <w:rPr>
          <w:rFonts w:ascii="Times New Roman" w:hAnsi="Times New Roman" w:cs="Times New Roman"/>
          <w:color w:val="C0504D" w:themeColor="accent2"/>
          <w:sz w:val="24"/>
          <w:szCs w:val="24"/>
        </w:rPr>
        <w:br w:type="page"/>
      </w:r>
    </w:p>
    <w:p w:rsidR="00005CAD" w:rsidRPr="00D46665" w:rsidRDefault="00005CAD" w:rsidP="007E1CE2">
      <w:pPr>
        <w:pStyle w:val="S1"/>
      </w:pPr>
      <w:bookmarkStart w:id="0" w:name="_Toc36564273"/>
      <w:bookmarkStart w:id="1" w:name="_Toc36564317"/>
      <w:bookmarkStart w:id="2" w:name="_Toc36564361"/>
      <w:bookmarkStart w:id="3" w:name="_Toc38206163"/>
      <w:r w:rsidRPr="00D46665">
        <w:lastRenderedPageBreak/>
        <w:t>ОЦЕНКА СУЩЕСТВУЮЩЕГО СОЦИАЛЬНО-ЭКОНОМИЧЕСКОГО ПОЛОЖЕНИЯ</w:t>
      </w:r>
      <w:bookmarkEnd w:id="0"/>
      <w:bookmarkEnd w:id="1"/>
      <w:bookmarkEnd w:id="2"/>
      <w:bookmarkEnd w:id="3"/>
    </w:p>
    <w:p w:rsidR="00351587" w:rsidRPr="00D46665" w:rsidRDefault="00351587" w:rsidP="00351587">
      <w:pPr>
        <w:pStyle w:val="G"/>
        <w:spacing w:before="0" w:after="0" w:line="360" w:lineRule="auto"/>
        <w:ind w:firstLine="709"/>
        <w:rPr>
          <w:rStyle w:val="a5"/>
          <w:rFonts w:ascii="Times New Roman" w:hAnsi="Times New Roman"/>
        </w:rPr>
      </w:pPr>
      <w:r w:rsidRPr="00D46665">
        <w:rPr>
          <w:rStyle w:val="a5"/>
          <w:rFonts w:ascii="Times New Roman" w:hAnsi="Times New Roman"/>
        </w:rPr>
        <w:t xml:space="preserve">В соответствии с Законом </w:t>
      </w:r>
      <w:r w:rsidR="00771C2A" w:rsidRPr="00D46665">
        <w:rPr>
          <w:rStyle w:val="a5"/>
          <w:rFonts w:ascii="Times New Roman" w:hAnsi="Times New Roman"/>
        </w:rPr>
        <w:t>Ненецкого автономного округа</w:t>
      </w:r>
      <w:r w:rsidRPr="00D46665">
        <w:rPr>
          <w:rStyle w:val="a5"/>
          <w:rFonts w:ascii="Times New Roman" w:hAnsi="Times New Roman"/>
        </w:rPr>
        <w:t xml:space="preserve"> от 24.02.2005 N 557-ОЗ «Об административно-территориальном устройстве Ненецкого автономного округа» муниципальное образование «</w:t>
      </w:r>
      <w:proofErr w:type="spellStart"/>
      <w:r w:rsidR="00FD6FAC" w:rsidRPr="00D46665">
        <w:rPr>
          <w:rStyle w:val="a5"/>
          <w:rFonts w:ascii="Times New Roman" w:hAnsi="Times New Roman"/>
        </w:rPr>
        <w:t>Хоседа-Хардский</w:t>
      </w:r>
      <w:proofErr w:type="spellEnd"/>
      <w:r w:rsidRPr="00D46665">
        <w:rPr>
          <w:rStyle w:val="a5"/>
          <w:rFonts w:ascii="Times New Roman" w:hAnsi="Times New Roman"/>
        </w:rPr>
        <w:t xml:space="preserve"> сельсовет» Ненецкого автономного округа наделено статусом сельского поселения.</w:t>
      </w:r>
    </w:p>
    <w:p w:rsidR="00351587" w:rsidRPr="00D46665" w:rsidRDefault="00351587" w:rsidP="00351587">
      <w:pPr>
        <w:pStyle w:val="G"/>
        <w:spacing w:before="0" w:after="0" w:line="360" w:lineRule="auto"/>
        <w:ind w:firstLine="709"/>
        <w:rPr>
          <w:rStyle w:val="a5"/>
          <w:rFonts w:ascii="Times New Roman" w:hAnsi="Times New Roman"/>
        </w:rPr>
      </w:pPr>
      <w:r w:rsidRPr="00D46665">
        <w:rPr>
          <w:rStyle w:val="a5"/>
          <w:rFonts w:ascii="Times New Roman" w:hAnsi="Times New Roman"/>
        </w:rPr>
        <w:t xml:space="preserve">В соответствии с Законом </w:t>
      </w:r>
      <w:r w:rsidR="00C26F6A" w:rsidRPr="00D46665">
        <w:rPr>
          <w:rStyle w:val="a5"/>
          <w:rFonts w:ascii="Times New Roman" w:hAnsi="Times New Roman"/>
        </w:rPr>
        <w:t>Ненецкого автономного округа</w:t>
      </w:r>
      <w:r w:rsidRPr="00D46665">
        <w:rPr>
          <w:rStyle w:val="a5"/>
          <w:rFonts w:ascii="Times New Roman" w:hAnsi="Times New Roman"/>
        </w:rPr>
        <w:t xml:space="preserve"> от 18.10.1999 N 197-ОЗ «О перечне труднодоступных и отдаленных местностей Ненецкого автономного округа» территория </w:t>
      </w:r>
      <w:proofErr w:type="spellStart"/>
      <w:r w:rsidR="00FD6FAC" w:rsidRPr="00D46665">
        <w:rPr>
          <w:rStyle w:val="a5"/>
          <w:rFonts w:ascii="Times New Roman" w:hAnsi="Times New Roman"/>
        </w:rPr>
        <w:t>Хоседа-Хардского</w:t>
      </w:r>
      <w:proofErr w:type="spellEnd"/>
      <w:r w:rsidRPr="00D46665">
        <w:rPr>
          <w:rStyle w:val="a5"/>
          <w:rFonts w:ascii="Times New Roman" w:hAnsi="Times New Roman"/>
        </w:rPr>
        <w:t xml:space="preserve"> сельсовета относится к труднодоступным и отдаленным местностям.</w:t>
      </w:r>
    </w:p>
    <w:p w:rsidR="00FD6FAC" w:rsidRPr="00D46665" w:rsidRDefault="00FD6FAC" w:rsidP="00FD6FAC">
      <w:pPr>
        <w:pStyle w:val="G"/>
        <w:spacing w:before="0" w:after="0" w:line="360" w:lineRule="auto"/>
        <w:ind w:firstLine="709"/>
        <w:rPr>
          <w:rStyle w:val="a5"/>
          <w:rFonts w:ascii="Times New Roman" w:hAnsi="Times New Roman"/>
        </w:rPr>
      </w:pPr>
      <w:r w:rsidRPr="00D46665">
        <w:rPr>
          <w:rStyle w:val="a5"/>
          <w:rFonts w:ascii="Times New Roman" w:hAnsi="Times New Roman"/>
        </w:rPr>
        <w:t>Муниципальное образование «</w:t>
      </w:r>
      <w:proofErr w:type="spellStart"/>
      <w:r w:rsidRPr="00D46665">
        <w:rPr>
          <w:rStyle w:val="a5"/>
          <w:rFonts w:ascii="Times New Roman" w:hAnsi="Times New Roman"/>
        </w:rPr>
        <w:t>Хоседа-Хадский</w:t>
      </w:r>
      <w:proofErr w:type="spellEnd"/>
      <w:r w:rsidRPr="00D46665">
        <w:rPr>
          <w:rStyle w:val="a5"/>
          <w:rFonts w:ascii="Times New Roman" w:hAnsi="Times New Roman"/>
        </w:rPr>
        <w:t xml:space="preserve"> сельсовет» находится на территории республики Коми, с административной точки зрения он является частью Ненецкого автономного круга. Административный центр </w:t>
      </w:r>
      <w:proofErr w:type="spellStart"/>
      <w:r w:rsidRPr="00D46665">
        <w:rPr>
          <w:rStyle w:val="a5"/>
          <w:rFonts w:ascii="Times New Roman" w:hAnsi="Times New Roman"/>
        </w:rPr>
        <w:t>Хоседа-Хадского</w:t>
      </w:r>
      <w:proofErr w:type="spellEnd"/>
      <w:r w:rsidRPr="00D46665">
        <w:rPr>
          <w:rStyle w:val="a5"/>
          <w:rFonts w:ascii="Times New Roman" w:hAnsi="Times New Roman"/>
        </w:rPr>
        <w:t xml:space="preserve"> сельсовета – оленеводческий поселок Харута, расположен на берегу р. </w:t>
      </w:r>
      <w:proofErr w:type="spellStart"/>
      <w:r w:rsidRPr="00D46665">
        <w:rPr>
          <w:rStyle w:val="a5"/>
          <w:rFonts w:ascii="Times New Roman" w:hAnsi="Times New Roman"/>
        </w:rPr>
        <w:t>Адзьвы</w:t>
      </w:r>
      <w:proofErr w:type="spellEnd"/>
      <w:r w:rsidRPr="00D46665">
        <w:rPr>
          <w:rStyle w:val="a5"/>
          <w:rFonts w:ascii="Times New Roman" w:hAnsi="Times New Roman"/>
        </w:rPr>
        <w:t xml:space="preserve"> в месте впадения в нее реки Харута, на удалении 360 км юго-восточнее г. </w:t>
      </w:r>
      <w:proofErr w:type="spellStart"/>
      <w:proofErr w:type="gramStart"/>
      <w:r w:rsidRPr="00D46665">
        <w:rPr>
          <w:rStyle w:val="a5"/>
          <w:rFonts w:ascii="Times New Roman" w:hAnsi="Times New Roman"/>
        </w:rPr>
        <w:t>Нарьян</w:t>
      </w:r>
      <w:proofErr w:type="spellEnd"/>
      <w:r w:rsidRPr="00D46665">
        <w:rPr>
          <w:rStyle w:val="a5"/>
          <w:rFonts w:ascii="Times New Roman" w:hAnsi="Times New Roman"/>
        </w:rPr>
        <w:t xml:space="preserve"> – </w:t>
      </w:r>
      <w:proofErr w:type="spellStart"/>
      <w:r w:rsidRPr="00D46665">
        <w:rPr>
          <w:rStyle w:val="a5"/>
          <w:rFonts w:ascii="Times New Roman" w:hAnsi="Times New Roman"/>
        </w:rPr>
        <w:t>Мара</w:t>
      </w:r>
      <w:proofErr w:type="spellEnd"/>
      <w:proofErr w:type="gramEnd"/>
      <w:r w:rsidRPr="00D46665">
        <w:rPr>
          <w:rStyle w:val="a5"/>
          <w:rFonts w:ascii="Times New Roman" w:hAnsi="Times New Roman"/>
        </w:rPr>
        <w:t>.</w:t>
      </w:r>
    </w:p>
    <w:p w:rsidR="00C75572" w:rsidRPr="00D46665" w:rsidRDefault="00145C63" w:rsidP="00FD6FAC">
      <w:pPr>
        <w:pStyle w:val="S2"/>
        <w:rPr>
          <w:rStyle w:val="a5"/>
          <w:rFonts w:eastAsiaTheme="majorEastAsia"/>
        </w:rPr>
      </w:pPr>
      <w:bookmarkStart w:id="4" w:name="_Toc38206164"/>
      <w:r w:rsidRPr="00D46665">
        <w:rPr>
          <w:rStyle w:val="a5"/>
          <w:rFonts w:eastAsiaTheme="majorEastAsia"/>
        </w:rPr>
        <w:t>Оценка демографической ситуации</w:t>
      </w:r>
      <w:bookmarkEnd w:id="4"/>
    </w:p>
    <w:p w:rsidR="00145C63" w:rsidRPr="00D46665" w:rsidRDefault="00A81C99" w:rsidP="00C75572">
      <w:pPr>
        <w:pStyle w:val="G"/>
        <w:spacing w:before="0" w:after="0" w:line="360" w:lineRule="auto"/>
        <w:ind w:firstLine="709"/>
        <w:rPr>
          <w:rStyle w:val="a5"/>
          <w:rFonts w:ascii="Times New Roman" w:hAnsi="Times New Roman"/>
        </w:rPr>
      </w:pPr>
      <w:r w:rsidRPr="00D46665">
        <w:rPr>
          <w:rStyle w:val="a5"/>
          <w:rFonts w:ascii="Times New Roman" w:hAnsi="Times New Roman"/>
        </w:rPr>
        <w:t>На начало 2018 года численность населения муниципального образования составила</w:t>
      </w:r>
      <w:r w:rsidR="00CC7B4A" w:rsidRPr="00D46665">
        <w:rPr>
          <w:rStyle w:val="a5"/>
          <w:rFonts w:ascii="Times New Roman" w:hAnsi="Times New Roman"/>
        </w:rPr>
        <w:t xml:space="preserve"> </w:t>
      </w:r>
      <w:r w:rsidR="00F41482" w:rsidRPr="00D46665">
        <w:rPr>
          <w:rStyle w:val="a5"/>
          <w:rFonts w:ascii="Times New Roman" w:hAnsi="Times New Roman"/>
        </w:rPr>
        <w:t>410</w:t>
      </w:r>
      <w:r w:rsidR="00EB36B0" w:rsidRPr="00D46665">
        <w:rPr>
          <w:rStyle w:val="a5"/>
          <w:rFonts w:ascii="Times New Roman" w:hAnsi="Times New Roman"/>
        </w:rPr>
        <w:t xml:space="preserve"> </w:t>
      </w:r>
      <w:r w:rsidRPr="00D46665">
        <w:rPr>
          <w:rStyle w:val="a5"/>
          <w:rFonts w:ascii="Times New Roman" w:hAnsi="Times New Roman"/>
        </w:rPr>
        <w:t>человек (</w:t>
      </w:r>
      <w:r w:rsidR="00F41482" w:rsidRPr="00D46665">
        <w:rPr>
          <w:rStyle w:val="a5"/>
          <w:rFonts w:ascii="Times New Roman" w:hAnsi="Times New Roman"/>
        </w:rPr>
        <w:t>2</w:t>
      </w:r>
      <w:r w:rsidRPr="00D46665">
        <w:rPr>
          <w:rStyle w:val="a5"/>
          <w:rFonts w:ascii="Times New Roman" w:hAnsi="Times New Roman"/>
        </w:rPr>
        <w:t>% от общей численности населения Заполярного района).</w:t>
      </w:r>
    </w:p>
    <w:p w:rsidR="0049052A" w:rsidRPr="00D46665" w:rsidRDefault="00A81C99" w:rsidP="00C75572">
      <w:pPr>
        <w:pStyle w:val="G"/>
        <w:spacing w:before="0" w:after="0" w:line="360" w:lineRule="auto"/>
        <w:ind w:firstLine="709"/>
        <w:rPr>
          <w:rStyle w:val="a5"/>
          <w:rFonts w:ascii="Times New Roman" w:hAnsi="Times New Roman"/>
        </w:rPr>
      </w:pPr>
      <w:r w:rsidRPr="00D46665">
        <w:rPr>
          <w:rStyle w:val="a5"/>
          <w:rFonts w:ascii="Times New Roman" w:hAnsi="Times New Roman"/>
        </w:rPr>
        <w:t>Ниже приведена динамика численности населения в период 2011-2018 гг. (</w:t>
      </w:r>
      <w:r w:rsidR="00FD6FAC" w:rsidRPr="00D46665">
        <w:fldChar w:fldCharType="begin"/>
      </w:r>
      <w:r w:rsidR="00FD6FAC" w:rsidRPr="00D46665">
        <w:instrText xml:space="preserve"> REF _Ref36721511 \h  \* MERGEFORMAT </w:instrText>
      </w:r>
      <w:r w:rsidR="00FD6FAC" w:rsidRPr="00D46665">
        <w:fldChar w:fldCharType="separate"/>
      </w:r>
      <w:r w:rsidRPr="00D46665">
        <w:rPr>
          <w:rFonts w:ascii="Times New Roman" w:hAnsi="Times New Roman"/>
        </w:rPr>
        <w:t>Рисунок 1</w:t>
      </w:r>
      <w:r w:rsidR="00FD6FAC" w:rsidRPr="00D46665">
        <w:fldChar w:fldCharType="end"/>
      </w:r>
      <w:r w:rsidRPr="00D46665">
        <w:rPr>
          <w:rStyle w:val="a5"/>
          <w:rFonts w:ascii="Times New Roman" w:hAnsi="Times New Roman"/>
        </w:rPr>
        <w:t>).</w:t>
      </w:r>
    </w:p>
    <w:p w:rsidR="00C75572" w:rsidRPr="00D46665" w:rsidRDefault="00F41482" w:rsidP="007F1D6B">
      <w:pPr>
        <w:pStyle w:val="G"/>
        <w:spacing w:before="0" w:after="0" w:line="360" w:lineRule="auto"/>
        <w:ind w:firstLine="0"/>
        <w:jc w:val="center"/>
        <w:rPr>
          <w:rStyle w:val="a5"/>
          <w:rFonts w:ascii="Times New Roman" w:hAnsi="Times New Roman"/>
        </w:rPr>
      </w:pPr>
      <w:r w:rsidRPr="00D46665">
        <w:rPr>
          <w:rFonts w:ascii="Times New Roman" w:hAnsi="Times New Roman"/>
          <w:noProof/>
          <w:lang w:eastAsia="ru-RU" w:bidi="ar-SA"/>
        </w:rPr>
        <w:drawing>
          <wp:inline distT="0" distB="0" distL="0" distR="0" wp14:anchorId="082CFB2B" wp14:editId="40AC47CF">
            <wp:extent cx="4846955" cy="292036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846955" cy="2920365"/>
                    </a:xfrm>
                    <a:prstGeom prst="rect">
                      <a:avLst/>
                    </a:prstGeom>
                    <a:noFill/>
                  </pic:spPr>
                </pic:pic>
              </a:graphicData>
            </a:graphic>
          </wp:inline>
        </w:drawing>
      </w:r>
    </w:p>
    <w:p w:rsidR="00C75572" w:rsidRPr="00D46665" w:rsidRDefault="00A81C99" w:rsidP="00A81C99">
      <w:pPr>
        <w:pStyle w:val="a8"/>
        <w:jc w:val="center"/>
        <w:rPr>
          <w:rStyle w:val="a5"/>
          <w:rFonts w:ascii="Times New Roman" w:eastAsiaTheme="minorHAnsi" w:hAnsi="Times New Roman"/>
          <w:color w:val="auto"/>
        </w:rPr>
      </w:pPr>
      <w:bookmarkStart w:id="5" w:name="_Ref36721511"/>
      <w:r w:rsidRPr="00D46665">
        <w:rPr>
          <w:rFonts w:ascii="Times New Roman" w:hAnsi="Times New Roman" w:cs="Times New Roman"/>
          <w:color w:val="auto"/>
          <w:sz w:val="24"/>
          <w:szCs w:val="24"/>
        </w:rPr>
        <w:t xml:space="preserve">Рисунок </w:t>
      </w:r>
      <w:r w:rsidR="00B244B4" w:rsidRPr="00D46665">
        <w:rPr>
          <w:rFonts w:ascii="Times New Roman" w:hAnsi="Times New Roman" w:cs="Times New Roman"/>
          <w:color w:val="auto"/>
          <w:sz w:val="24"/>
          <w:szCs w:val="24"/>
        </w:rPr>
        <w:fldChar w:fldCharType="begin"/>
      </w:r>
      <w:r w:rsidRPr="00D46665">
        <w:rPr>
          <w:rFonts w:ascii="Times New Roman" w:hAnsi="Times New Roman" w:cs="Times New Roman"/>
          <w:color w:val="auto"/>
          <w:sz w:val="24"/>
          <w:szCs w:val="24"/>
        </w:rPr>
        <w:instrText xml:space="preserve"> SEQ Рисунок \* ARABIC </w:instrText>
      </w:r>
      <w:r w:rsidR="00B244B4" w:rsidRPr="00D46665">
        <w:rPr>
          <w:rFonts w:ascii="Times New Roman" w:hAnsi="Times New Roman" w:cs="Times New Roman"/>
          <w:color w:val="auto"/>
          <w:sz w:val="24"/>
          <w:szCs w:val="24"/>
        </w:rPr>
        <w:fldChar w:fldCharType="separate"/>
      </w:r>
      <w:r w:rsidR="00E42DE4" w:rsidRPr="00D46665">
        <w:rPr>
          <w:rFonts w:ascii="Times New Roman" w:hAnsi="Times New Roman" w:cs="Times New Roman"/>
          <w:noProof/>
          <w:color w:val="auto"/>
          <w:sz w:val="24"/>
          <w:szCs w:val="24"/>
        </w:rPr>
        <w:t>1</w:t>
      </w:r>
      <w:r w:rsidR="00B244B4" w:rsidRPr="00D46665">
        <w:rPr>
          <w:rFonts w:ascii="Times New Roman" w:hAnsi="Times New Roman" w:cs="Times New Roman"/>
          <w:color w:val="auto"/>
          <w:sz w:val="24"/>
          <w:szCs w:val="24"/>
        </w:rPr>
        <w:fldChar w:fldCharType="end"/>
      </w:r>
      <w:bookmarkEnd w:id="5"/>
      <w:r w:rsidRPr="00D46665">
        <w:rPr>
          <w:rFonts w:ascii="Times New Roman" w:hAnsi="Times New Roman" w:cs="Times New Roman"/>
          <w:color w:val="auto"/>
          <w:sz w:val="24"/>
          <w:szCs w:val="24"/>
        </w:rPr>
        <w:t xml:space="preserve"> </w:t>
      </w:r>
      <w:r w:rsidRPr="00D46665">
        <w:rPr>
          <w:rStyle w:val="a5"/>
          <w:rFonts w:ascii="Times New Roman" w:eastAsiaTheme="minorHAnsi" w:hAnsi="Times New Roman"/>
          <w:color w:val="auto"/>
        </w:rPr>
        <w:t>Динамика численности населения, человек</w:t>
      </w:r>
    </w:p>
    <w:p w:rsidR="00DF122F" w:rsidRPr="00D46665" w:rsidRDefault="00CC7B4A" w:rsidP="007944D1">
      <w:pPr>
        <w:pStyle w:val="G"/>
        <w:spacing w:before="0" w:after="0" w:line="360" w:lineRule="auto"/>
        <w:ind w:firstLine="709"/>
        <w:rPr>
          <w:rFonts w:ascii="Times New Roman" w:hAnsi="Times New Roman"/>
        </w:rPr>
      </w:pPr>
      <w:r w:rsidRPr="00D46665">
        <w:rPr>
          <w:rFonts w:ascii="Times New Roman" w:hAnsi="Times New Roman"/>
        </w:rPr>
        <w:lastRenderedPageBreak/>
        <w:t xml:space="preserve">На начало 2018 года численность населения </w:t>
      </w:r>
      <w:proofErr w:type="gramStart"/>
      <w:r w:rsidRPr="00D46665">
        <w:rPr>
          <w:rFonts w:ascii="Times New Roman" w:hAnsi="Times New Roman"/>
        </w:rPr>
        <w:t xml:space="preserve">сократилась на </w:t>
      </w:r>
      <w:r w:rsidR="00F41482" w:rsidRPr="00D46665">
        <w:rPr>
          <w:rFonts w:ascii="Times New Roman" w:hAnsi="Times New Roman"/>
        </w:rPr>
        <w:t>18</w:t>
      </w:r>
      <w:r w:rsidR="000A2B6D" w:rsidRPr="00D46665">
        <w:rPr>
          <w:rFonts w:ascii="Times New Roman" w:hAnsi="Times New Roman"/>
        </w:rPr>
        <w:t>% к уровню 2011 года</w:t>
      </w:r>
      <w:r w:rsidR="006257FD" w:rsidRPr="00D46665">
        <w:rPr>
          <w:rFonts w:ascii="Times New Roman" w:hAnsi="Times New Roman"/>
        </w:rPr>
        <w:t xml:space="preserve"> Снижение численность наблюдалось</w:t>
      </w:r>
      <w:proofErr w:type="gramEnd"/>
      <w:r w:rsidR="006257FD" w:rsidRPr="00D46665">
        <w:rPr>
          <w:rFonts w:ascii="Times New Roman" w:hAnsi="Times New Roman"/>
        </w:rPr>
        <w:t xml:space="preserve"> в течение всего рассматриваемого периода, за исключением 2013 года, когда рост численности составил 3% к уровню предыдущего года. </w:t>
      </w:r>
      <w:r w:rsidR="007F35C5" w:rsidRPr="00D46665">
        <w:rPr>
          <w:rFonts w:ascii="Times New Roman" w:hAnsi="Times New Roman"/>
        </w:rPr>
        <w:t>Максимальн</w:t>
      </w:r>
      <w:r w:rsidR="00FA7CE6" w:rsidRPr="00D46665">
        <w:rPr>
          <w:rFonts w:ascii="Times New Roman" w:hAnsi="Times New Roman"/>
        </w:rPr>
        <w:t>ое</w:t>
      </w:r>
      <w:r w:rsidR="00BC45AE" w:rsidRPr="00D46665">
        <w:rPr>
          <w:rFonts w:ascii="Times New Roman" w:hAnsi="Times New Roman"/>
        </w:rPr>
        <w:t xml:space="preserve"> </w:t>
      </w:r>
      <w:r w:rsidR="00FA7CE6" w:rsidRPr="00D46665">
        <w:rPr>
          <w:rFonts w:ascii="Times New Roman" w:hAnsi="Times New Roman"/>
        </w:rPr>
        <w:t>снижение</w:t>
      </w:r>
      <w:r w:rsidR="00BC45AE" w:rsidRPr="00D46665">
        <w:rPr>
          <w:rFonts w:ascii="Times New Roman" w:hAnsi="Times New Roman"/>
        </w:rPr>
        <w:t xml:space="preserve"> ч</w:t>
      </w:r>
      <w:r w:rsidR="007F35C5" w:rsidRPr="00D46665">
        <w:rPr>
          <w:rFonts w:ascii="Times New Roman" w:hAnsi="Times New Roman"/>
        </w:rPr>
        <w:t>исленности был</w:t>
      </w:r>
      <w:r w:rsidR="00FA7CE6" w:rsidRPr="00D46665">
        <w:rPr>
          <w:rFonts w:ascii="Times New Roman" w:hAnsi="Times New Roman"/>
        </w:rPr>
        <w:t>о</w:t>
      </w:r>
      <w:r w:rsidR="00BC45AE" w:rsidRPr="00D46665">
        <w:rPr>
          <w:rFonts w:ascii="Times New Roman" w:hAnsi="Times New Roman"/>
        </w:rPr>
        <w:t xml:space="preserve"> зафиксировано в 201</w:t>
      </w:r>
      <w:r w:rsidR="006257FD" w:rsidRPr="00D46665">
        <w:rPr>
          <w:rFonts w:ascii="Times New Roman" w:hAnsi="Times New Roman"/>
        </w:rPr>
        <w:t>2</w:t>
      </w:r>
      <w:r w:rsidR="00FA2119" w:rsidRPr="00D46665">
        <w:rPr>
          <w:rFonts w:ascii="Times New Roman" w:hAnsi="Times New Roman"/>
        </w:rPr>
        <w:t xml:space="preserve"> </w:t>
      </w:r>
      <w:r w:rsidR="00F830C9" w:rsidRPr="00D46665">
        <w:rPr>
          <w:rFonts w:ascii="Times New Roman" w:hAnsi="Times New Roman"/>
        </w:rPr>
        <w:t>г</w:t>
      </w:r>
      <w:r w:rsidR="0095464F" w:rsidRPr="00D46665">
        <w:rPr>
          <w:rFonts w:ascii="Times New Roman" w:hAnsi="Times New Roman"/>
        </w:rPr>
        <w:t>.</w:t>
      </w:r>
      <w:r w:rsidR="007F35C5" w:rsidRPr="00D46665">
        <w:rPr>
          <w:rFonts w:ascii="Times New Roman" w:hAnsi="Times New Roman"/>
        </w:rPr>
        <w:t xml:space="preserve"> (</w:t>
      </w:r>
      <w:r w:rsidR="007B0D23" w:rsidRPr="00D46665">
        <w:rPr>
          <w:rFonts w:ascii="Times New Roman" w:hAnsi="Times New Roman"/>
        </w:rPr>
        <w:t>-</w:t>
      </w:r>
      <w:r w:rsidR="006257FD" w:rsidRPr="00D46665">
        <w:rPr>
          <w:rFonts w:ascii="Times New Roman" w:hAnsi="Times New Roman"/>
        </w:rPr>
        <w:t>6</w:t>
      </w:r>
      <w:r w:rsidR="00FA2119" w:rsidRPr="00D46665">
        <w:rPr>
          <w:rFonts w:ascii="Times New Roman" w:hAnsi="Times New Roman"/>
        </w:rPr>
        <w:t xml:space="preserve"> </w:t>
      </w:r>
      <w:r w:rsidR="00BC45AE" w:rsidRPr="00D46665">
        <w:rPr>
          <w:rFonts w:ascii="Times New Roman" w:hAnsi="Times New Roman"/>
        </w:rPr>
        <w:t xml:space="preserve">% к уровню </w:t>
      </w:r>
      <w:r w:rsidR="0095464F" w:rsidRPr="00D46665">
        <w:rPr>
          <w:rFonts w:ascii="Times New Roman" w:hAnsi="Times New Roman"/>
        </w:rPr>
        <w:t>предыдущего года</w:t>
      </w:r>
      <w:r w:rsidR="006257FD" w:rsidRPr="00D46665">
        <w:rPr>
          <w:rFonts w:ascii="Times New Roman" w:hAnsi="Times New Roman"/>
        </w:rPr>
        <w:t>).</w:t>
      </w:r>
    </w:p>
    <w:p w:rsidR="00A81C99" w:rsidRPr="00D46665" w:rsidRDefault="001A6CAB" w:rsidP="001A6CAB">
      <w:pPr>
        <w:pStyle w:val="G"/>
        <w:spacing w:before="0" w:after="0" w:line="360" w:lineRule="auto"/>
        <w:ind w:firstLine="709"/>
        <w:rPr>
          <w:rStyle w:val="a5"/>
          <w:rFonts w:ascii="Times New Roman" w:hAnsi="Times New Roman"/>
        </w:rPr>
      </w:pPr>
      <w:r w:rsidRPr="00D46665">
        <w:rPr>
          <w:rStyle w:val="a5"/>
          <w:rFonts w:ascii="Times New Roman" w:hAnsi="Times New Roman"/>
        </w:rPr>
        <w:t xml:space="preserve">Естественное движение численности населения характеризуются в основном естественным приростом (превышением числа </w:t>
      </w:r>
      <w:proofErr w:type="gramStart"/>
      <w:r w:rsidRPr="00D46665">
        <w:rPr>
          <w:rStyle w:val="a5"/>
          <w:rFonts w:ascii="Times New Roman" w:hAnsi="Times New Roman"/>
        </w:rPr>
        <w:t>родившихся</w:t>
      </w:r>
      <w:proofErr w:type="gramEnd"/>
      <w:r w:rsidRPr="00D46665">
        <w:rPr>
          <w:rStyle w:val="a5"/>
          <w:rFonts w:ascii="Times New Roman" w:hAnsi="Times New Roman"/>
        </w:rPr>
        <w:t xml:space="preserve"> надо числом умерших). Показатели естественного движения </w:t>
      </w:r>
      <w:r w:rsidR="00077D16" w:rsidRPr="00D46665">
        <w:rPr>
          <w:rStyle w:val="a5"/>
          <w:rFonts w:ascii="Times New Roman" w:hAnsi="Times New Roman"/>
        </w:rPr>
        <w:t xml:space="preserve">населения муниципального образования </w:t>
      </w:r>
      <w:r w:rsidR="00B64C7E" w:rsidRPr="00D46665">
        <w:rPr>
          <w:rStyle w:val="a5"/>
          <w:rFonts w:ascii="Times New Roman" w:hAnsi="Times New Roman"/>
        </w:rPr>
        <w:t>представлено ниже</w:t>
      </w:r>
      <w:r w:rsidR="00F7470D" w:rsidRPr="00D46665">
        <w:rPr>
          <w:rStyle w:val="a5"/>
          <w:rFonts w:ascii="Times New Roman" w:hAnsi="Times New Roman"/>
        </w:rPr>
        <w:t xml:space="preserve"> (</w:t>
      </w:r>
      <w:r w:rsidR="00FD6FAC" w:rsidRPr="00D46665">
        <w:fldChar w:fldCharType="begin"/>
      </w:r>
      <w:r w:rsidR="00FD6FAC" w:rsidRPr="00D46665">
        <w:instrText xml:space="preserve"> REF _Ref36726739 \h  \* MERGEFORMAT </w:instrText>
      </w:r>
      <w:r w:rsidR="00FD6FAC" w:rsidRPr="00D46665">
        <w:fldChar w:fldCharType="separate"/>
      </w:r>
      <w:r w:rsidR="00F7470D" w:rsidRPr="00D46665">
        <w:rPr>
          <w:rStyle w:val="a5"/>
          <w:rFonts w:ascii="Times New Roman" w:hAnsi="Times New Roman"/>
        </w:rPr>
        <w:t>Таблица 1</w:t>
      </w:r>
      <w:r w:rsidR="00FD6FAC" w:rsidRPr="00D46665">
        <w:fldChar w:fldCharType="end"/>
      </w:r>
      <w:r w:rsidR="00F7470D" w:rsidRPr="00D46665">
        <w:rPr>
          <w:rStyle w:val="a5"/>
          <w:rFonts w:ascii="Times New Roman" w:hAnsi="Times New Roman"/>
        </w:rPr>
        <w:t>).</w:t>
      </w:r>
    </w:p>
    <w:p w:rsidR="00A81C99" w:rsidRPr="00D46665" w:rsidRDefault="00F7470D" w:rsidP="00F7470D">
      <w:pPr>
        <w:pStyle w:val="a8"/>
        <w:jc w:val="center"/>
        <w:rPr>
          <w:rFonts w:ascii="Times New Roman" w:hAnsi="Times New Roman" w:cs="Times New Roman"/>
          <w:color w:val="auto"/>
          <w:sz w:val="24"/>
          <w:szCs w:val="24"/>
        </w:rPr>
      </w:pPr>
      <w:bookmarkStart w:id="6" w:name="_Ref36726739"/>
      <w:r w:rsidRPr="00D46665">
        <w:rPr>
          <w:rFonts w:ascii="Times New Roman" w:hAnsi="Times New Roman" w:cs="Times New Roman"/>
          <w:color w:val="auto"/>
          <w:sz w:val="24"/>
          <w:szCs w:val="24"/>
        </w:rPr>
        <w:t xml:space="preserve">Таблица </w:t>
      </w:r>
      <w:r w:rsidR="00B244B4" w:rsidRPr="00D46665">
        <w:rPr>
          <w:rFonts w:ascii="Times New Roman" w:hAnsi="Times New Roman" w:cs="Times New Roman"/>
          <w:color w:val="auto"/>
          <w:sz w:val="24"/>
          <w:szCs w:val="24"/>
        </w:rPr>
        <w:fldChar w:fldCharType="begin"/>
      </w:r>
      <w:r w:rsidRPr="00D46665">
        <w:rPr>
          <w:rFonts w:ascii="Times New Roman" w:hAnsi="Times New Roman" w:cs="Times New Roman"/>
          <w:color w:val="auto"/>
          <w:sz w:val="24"/>
          <w:szCs w:val="24"/>
        </w:rPr>
        <w:instrText xml:space="preserve"> SEQ Таблица \* ARABIC </w:instrText>
      </w:r>
      <w:r w:rsidR="00B244B4" w:rsidRPr="00D46665">
        <w:rPr>
          <w:rFonts w:ascii="Times New Roman" w:hAnsi="Times New Roman" w:cs="Times New Roman"/>
          <w:color w:val="auto"/>
          <w:sz w:val="24"/>
          <w:szCs w:val="24"/>
        </w:rPr>
        <w:fldChar w:fldCharType="separate"/>
      </w:r>
      <w:r w:rsidR="00CF5069" w:rsidRPr="00D46665">
        <w:rPr>
          <w:rFonts w:ascii="Times New Roman" w:hAnsi="Times New Roman" w:cs="Times New Roman"/>
          <w:noProof/>
          <w:color w:val="auto"/>
          <w:sz w:val="24"/>
          <w:szCs w:val="24"/>
        </w:rPr>
        <w:t>1</w:t>
      </w:r>
      <w:r w:rsidR="00B244B4" w:rsidRPr="00D46665">
        <w:rPr>
          <w:rFonts w:ascii="Times New Roman" w:hAnsi="Times New Roman" w:cs="Times New Roman"/>
          <w:color w:val="auto"/>
          <w:sz w:val="24"/>
          <w:szCs w:val="24"/>
        </w:rPr>
        <w:fldChar w:fldCharType="end"/>
      </w:r>
      <w:bookmarkEnd w:id="6"/>
      <w:r w:rsidRPr="00D46665">
        <w:rPr>
          <w:rFonts w:ascii="Times New Roman" w:hAnsi="Times New Roman" w:cs="Times New Roman"/>
          <w:color w:val="auto"/>
          <w:sz w:val="24"/>
          <w:szCs w:val="24"/>
        </w:rPr>
        <w:t xml:space="preserve"> Показатели естественного движения населения</w:t>
      </w:r>
    </w:p>
    <w:tbl>
      <w:tblPr>
        <w:tblW w:w="5000" w:type="pct"/>
        <w:tblLook w:val="04A0" w:firstRow="1" w:lastRow="0" w:firstColumn="1" w:lastColumn="0" w:noHBand="0" w:noVBand="1"/>
      </w:tblPr>
      <w:tblGrid>
        <w:gridCol w:w="2294"/>
        <w:gridCol w:w="910"/>
        <w:gridCol w:w="910"/>
        <w:gridCol w:w="910"/>
        <w:gridCol w:w="910"/>
        <w:gridCol w:w="910"/>
        <w:gridCol w:w="909"/>
        <w:gridCol w:w="909"/>
        <w:gridCol w:w="909"/>
      </w:tblGrid>
      <w:tr w:rsidR="00F7470D" w:rsidRPr="00D46665" w:rsidTr="00BC45AE">
        <w:trPr>
          <w:trHeight w:val="300"/>
        </w:trPr>
        <w:tc>
          <w:tcPr>
            <w:tcW w:w="119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F7470D" w:rsidRPr="00D46665" w:rsidRDefault="00F7470D" w:rsidP="00F7470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Показатель</w:t>
            </w:r>
          </w:p>
        </w:tc>
        <w:tc>
          <w:tcPr>
            <w:tcW w:w="475" w:type="pct"/>
            <w:tcBorders>
              <w:top w:val="single" w:sz="4" w:space="0" w:color="auto"/>
              <w:left w:val="nil"/>
              <w:bottom w:val="single" w:sz="4" w:space="0" w:color="auto"/>
              <w:right w:val="single" w:sz="4" w:space="0" w:color="auto"/>
            </w:tcBorders>
            <w:shd w:val="clear" w:color="auto" w:fill="auto"/>
            <w:noWrap/>
            <w:vAlign w:val="bottom"/>
            <w:hideMark/>
          </w:tcPr>
          <w:p w:rsidR="00F7470D" w:rsidRPr="00D46665" w:rsidRDefault="00F7470D" w:rsidP="00F7470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2011 г.</w:t>
            </w:r>
          </w:p>
        </w:tc>
        <w:tc>
          <w:tcPr>
            <w:tcW w:w="475" w:type="pct"/>
            <w:tcBorders>
              <w:top w:val="single" w:sz="4" w:space="0" w:color="auto"/>
              <w:left w:val="nil"/>
              <w:bottom w:val="single" w:sz="4" w:space="0" w:color="auto"/>
              <w:right w:val="single" w:sz="4" w:space="0" w:color="auto"/>
            </w:tcBorders>
            <w:shd w:val="clear" w:color="auto" w:fill="auto"/>
            <w:noWrap/>
            <w:vAlign w:val="bottom"/>
            <w:hideMark/>
          </w:tcPr>
          <w:p w:rsidR="00F7470D" w:rsidRPr="00D46665" w:rsidRDefault="00F7470D" w:rsidP="00F7470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2012 г.</w:t>
            </w:r>
          </w:p>
        </w:tc>
        <w:tc>
          <w:tcPr>
            <w:tcW w:w="475" w:type="pct"/>
            <w:tcBorders>
              <w:top w:val="single" w:sz="4" w:space="0" w:color="auto"/>
              <w:left w:val="nil"/>
              <w:bottom w:val="single" w:sz="4" w:space="0" w:color="auto"/>
              <w:right w:val="single" w:sz="4" w:space="0" w:color="auto"/>
            </w:tcBorders>
            <w:shd w:val="clear" w:color="auto" w:fill="auto"/>
            <w:noWrap/>
            <w:vAlign w:val="bottom"/>
            <w:hideMark/>
          </w:tcPr>
          <w:p w:rsidR="00F7470D" w:rsidRPr="00D46665" w:rsidRDefault="00F7470D" w:rsidP="00F7470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2013 г.</w:t>
            </w:r>
          </w:p>
        </w:tc>
        <w:tc>
          <w:tcPr>
            <w:tcW w:w="475" w:type="pct"/>
            <w:tcBorders>
              <w:top w:val="single" w:sz="4" w:space="0" w:color="auto"/>
              <w:left w:val="nil"/>
              <w:bottom w:val="single" w:sz="4" w:space="0" w:color="auto"/>
              <w:right w:val="single" w:sz="4" w:space="0" w:color="auto"/>
            </w:tcBorders>
            <w:shd w:val="clear" w:color="auto" w:fill="auto"/>
            <w:noWrap/>
            <w:vAlign w:val="bottom"/>
            <w:hideMark/>
          </w:tcPr>
          <w:p w:rsidR="00F7470D" w:rsidRPr="00D46665" w:rsidRDefault="00F7470D" w:rsidP="00F7470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2014 г.</w:t>
            </w:r>
          </w:p>
        </w:tc>
        <w:tc>
          <w:tcPr>
            <w:tcW w:w="475" w:type="pct"/>
            <w:tcBorders>
              <w:top w:val="single" w:sz="4" w:space="0" w:color="auto"/>
              <w:left w:val="nil"/>
              <w:bottom w:val="single" w:sz="4" w:space="0" w:color="auto"/>
              <w:right w:val="single" w:sz="4" w:space="0" w:color="auto"/>
            </w:tcBorders>
            <w:shd w:val="clear" w:color="auto" w:fill="auto"/>
            <w:noWrap/>
            <w:vAlign w:val="bottom"/>
            <w:hideMark/>
          </w:tcPr>
          <w:p w:rsidR="00F7470D" w:rsidRPr="00D46665" w:rsidRDefault="00F7470D" w:rsidP="00F7470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2015 г.</w:t>
            </w:r>
          </w:p>
        </w:tc>
        <w:tc>
          <w:tcPr>
            <w:tcW w:w="475" w:type="pct"/>
            <w:tcBorders>
              <w:top w:val="single" w:sz="4" w:space="0" w:color="auto"/>
              <w:left w:val="nil"/>
              <w:bottom w:val="single" w:sz="4" w:space="0" w:color="auto"/>
              <w:right w:val="single" w:sz="4" w:space="0" w:color="auto"/>
            </w:tcBorders>
            <w:shd w:val="clear" w:color="auto" w:fill="auto"/>
            <w:noWrap/>
            <w:vAlign w:val="bottom"/>
            <w:hideMark/>
          </w:tcPr>
          <w:p w:rsidR="00F7470D" w:rsidRPr="00D46665" w:rsidRDefault="00F7470D" w:rsidP="00F7470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2016 г.</w:t>
            </w:r>
          </w:p>
        </w:tc>
        <w:tc>
          <w:tcPr>
            <w:tcW w:w="475" w:type="pct"/>
            <w:tcBorders>
              <w:top w:val="single" w:sz="4" w:space="0" w:color="auto"/>
              <w:left w:val="nil"/>
              <w:bottom w:val="single" w:sz="4" w:space="0" w:color="auto"/>
              <w:right w:val="single" w:sz="4" w:space="0" w:color="auto"/>
            </w:tcBorders>
            <w:shd w:val="clear" w:color="auto" w:fill="auto"/>
            <w:noWrap/>
            <w:vAlign w:val="bottom"/>
            <w:hideMark/>
          </w:tcPr>
          <w:p w:rsidR="00F7470D" w:rsidRPr="00D46665" w:rsidRDefault="00F7470D" w:rsidP="00F7470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2017 г.</w:t>
            </w:r>
          </w:p>
        </w:tc>
        <w:tc>
          <w:tcPr>
            <w:tcW w:w="475" w:type="pct"/>
            <w:tcBorders>
              <w:top w:val="single" w:sz="4" w:space="0" w:color="auto"/>
              <w:left w:val="nil"/>
              <w:bottom w:val="single" w:sz="4" w:space="0" w:color="auto"/>
              <w:right w:val="single" w:sz="4" w:space="0" w:color="auto"/>
            </w:tcBorders>
            <w:shd w:val="clear" w:color="auto" w:fill="auto"/>
            <w:noWrap/>
            <w:vAlign w:val="bottom"/>
            <w:hideMark/>
          </w:tcPr>
          <w:p w:rsidR="00F7470D" w:rsidRPr="00D46665" w:rsidRDefault="00F7470D" w:rsidP="00F7470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2018 г.</w:t>
            </w:r>
          </w:p>
        </w:tc>
      </w:tr>
      <w:tr w:rsidR="006257FD" w:rsidRPr="00D46665" w:rsidTr="00057512">
        <w:trPr>
          <w:trHeight w:val="300"/>
        </w:trPr>
        <w:tc>
          <w:tcPr>
            <w:tcW w:w="1198" w:type="pct"/>
            <w:tcBorders>
              <w:top w:val="nil"/>
              <w:left w:val="single" w:sz="4" w:space="0" w:color="auto"/>
              <w:bottom w:val="single" w:sz="4" w:space="0" w:color="auto"/>
              <w:right w:val="single" w:sz="4" w:space="0" w:color="auto"/>
            </w:tcBorders>
            <w:shd w:val="clear" w:color="auto" w:fill="auto"/>
            <w:vAlign w:val="bottom"/>
            <w:hideMark/>
          </w:tcPr>
          <w:p w:rsidR="006257FD" w:rsidRPr="00D46665" w:rsidRDefault="006257FD" w:rsidP="00F7470D">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Родившихся, чел.</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9</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13</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15</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12</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12</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15</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6</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7</w:t>
            </w:r>
          </w:p>
        </w:tc>
      </w:tr>
      <w:tr w:rsidR="006257FD" w:rsidRPr="00D46665" w:rsidTr="00057512">
        <w:trPr>
          <w:trHeight w:val="300"/>
        </w:trPr>
        <w:tc>
          <w:tcPr>
            <w:tcW w:w="1198" w:type="pct"/>
            <w:tcBorders>
              <w:top w:val="nil"/>
              <w:left w:val="single" w:sz="4" w:space="0" w:color="auto"/>
              <w:bottom w:val="single" w:sz="4" w:space="0" w:color="auto"/>
              <w:right w:val="single" w:sz="4" w:space="0" w:color="auto"/>
            </w:tcBorders>
            <w:shd w:val="clear" w:color="auto" w:fill="auto"/>
            <w:vAlign w:val="bottom"/>
            <w:hideMark/>
          </w:tcPr>
          <w:p w:rsidR="006257FD" w:rsidRPr="00D46665" w:rsidRDefault="006257FD" w:rsidP="00F7470D">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Умерших, чел.</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18</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11</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12</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5</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8</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4</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10</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9</w:t>
            </w:r>
          </w:p>
        </w:tc>
      </w:tr>
      <w:tr w:rsidR="006257FD" w:rsidRPr="00D46665" w:rsidTr="00057512">
        <w:trPr>
          <w:trHeight w:val="300"/>
        </w:trPr>
        <w:tc>
          <w:tcPr>
            <w:tcW w:w="1198" w:type="pct"/>
            <w:tcBorders>
              <w:top w:val="nil"/>
              <w:left w:val="single" w:sz="4" w:space="0" w:color="auto"/>
              <w:bottom w:val="single" w:sz="4" w:space="0" w:color="auto"/>
              <w:right w:val="single" w:sz="4" w:space="0" w:color="auto"/>
            </w:tcBorders>
            <w:shd w:val="clear" w:color="auto" w:fill="auto"/>
            <w:vAlign w:val="bottom"/>
            <w:hideMark/>
          </w:tcPr>
          <w:p w:rsidR="006257FD" w:rsidRPr="00D46665" w:rsidRDefault="006257FD" w:rsidP="00F7470D">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Естественный прирост (убыль), чел.</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-9</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7</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4</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11</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-4</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w:t>
            </w:r>
          </w:p>
        </w:tc>
      </w:tr>
      <w:tr w:rsidR="006257FD" w:rsidRPr="00D46665" w:rsidTr="00057512">
        <w:trPr>
          <w:trHeight w:val="600"/>
        </w:trPr>
        <w:tc>
          <w:tcPr>
            <w:tcW w:w="1198" w:type="pct"/>
            <w:tcBorders>
              <w:top w:val="nil"/>
              <w:left w:val="single" w:sz="4" w:space="0" w:color="auto"/>
              <w:bottom w:val="single" w:sz="4" w:space="0" w:color="auto"/>
              <w:right w:val="single" w:sz="4" w:space="0" w:color="auto"/>
            </w:tcBorders>
            <w:shd w:val="clear" w:color="auto" w:fill="auto"/>
            <w:vAlign w:val="bottom"/>
            <w:hideMark/>
          </w:tcPr>
          <w:p w:rsidR="006257FD" w:rsidRPr="00D46665" w:rsidRDefault="006257FD" w:rsidP="00F7470D">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 xml:space="preserve">Коэффициент рождаемости, </w:t>
            </w:r>
            <w:r w:rsidRPr="00D46665">
              <w:rPr>
                <w:rFonts w:ascii="Times New Roman" w:hAnsi="Times New Roman" w:cs="Times New Roman"/>
              </w:rPr>
              <w:t>‰</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17,9</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27,5</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30,8</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25,6</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26,7</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33,8</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13,9</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17,1</w:t>
            </w:r>
          </w:p>
        </w:tc>
      </w:tr>
      <w:tr w:rsidR="006257FD" w:rsidRPr="00D46665" w:rsidTr="00057512">
        <w:trPr>
          <w:trHeight w:val="600"/>
        </w:trPr>
        <w:tc>
          <w:tcPr>
            <w:tcW w:w="1198" w:type="pct"/>
            <w:tcBorders>
              <w:top w:val="nil"/>
              <w:left w:val="single" w:sz="4" w:space="0" w:color="auto"/>
              <w:bottom w:val="single" w:sz="4" w:space="0" w:color="auto"/>
              <w:right w:val="single" w:sz="4" w:space="0" w:color="auto"/>
            </w:tcBorders>
            <w:shd w:val="clear" w:color="auto" w:fill="auto"/>
            <w:vAlign w:val="bottom"/>
            <w:hideMark/>
          </w:tcPr>
          <w:p w:rsidR="006257FD" w:rsidRPr="00D46665" w:rsidRDefault="006257FD" w:rsidP="00F7470D">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 xml:space="preserve">Коэффициент смертности, </w:t>
            </w:r>
            <w:r w:rsidRPr="00D46665">
              <w:rPr>
                <w:rFonts w:ascii="Times New Roman" w:hAnsi="Times New Roman" w:cs="Times New Roman"/>
              </w:rPr>
              <w:t>‰</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35,9</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23,3</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24,6</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10,7</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17,8</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9,0</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23,1</w:t>
            </w:r>
          </w:p>
        </w:tc>
        <w:tc>
          <w:tcPr>
            <w:tcW w:w="475" w:type="pct"/>
            <w:tcBorders>
              <w:top w:val="nil"/>
              <w:left w:val="nil"/>
              <w:bottom w:val="single" w:sz="4" w:space="0" w:color="auto"/>
              <w:right w:val="single" w:sz="4" w:space="0" w:color="auto"/>
            </w:tcBorders>
            <w:shd w:val="clear" w:color="auto" w:fill="auto"/>
            <w:noWrap/>
            <w:vAlign w:val="bottom"/>
            <w:hideMark/>
          </w:tcPr>
          <w:p w:rsidR="006257FD" w:rsidRPr="00D46665" w:rsidRDefault="006257FD" w:rsidP="006257FD">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22,0</w:t>
            </w:r>
          </w:p>
        </w:tc>
      </w:tr>
    </w:tbl>
    <w:p w:rsidR="00F7470D" w:rsidRPr="00D46665" w:rsidRDefault="006E3E66" w:rsidP="00387DAB">
      <w:pPr>
        <w:pStyle w:val="G"/>
        <w:spacing w:after="0" w:line="360" w:lineRule="auto"/>
        <w:ind w:firstLine="709"/>
        <w:rPr>
          <w:rStyle w:val="a5"/>
          <w:rFonts w:ascii="Times New Roman" w:hAnsi="Times New Roman"/>
        </w:rPr>
      </w:pPr>
      <w:r w:rsidRPr="00D46665">
        <w:rPr>
          <w:rStyle w:val="a5"/>
          <w:rFonts w:ascii="Times New Roman" w:hAnsi="Times New Roman"/>
        </w:rPr>
        <w:t>Максимальный естественный прирост составил</w:t>
      </w:r>
      <w:r w:rsidR="0049171B" w:rsidRPr="00D46665">
        <w:rPr>
          <w:rStyle w:val="a5"/>
          <w:rFonts w:ascii="Times New Roman" w:hAnsi="Times New Roman"/>
        </w:rPr>
        <w:t xml:space="preserve"> </w:t>
      </w:r>
      <w:r w:rsidR="00387DAB" w:rsidRPr="00D46665">
        <w:rPr>
          <w:rStyle w:val="a5"/>
          <w:rFonts w:ascii="Times New Roman" w:hAnsi="Times New Roman"/>
        </w:rPr>
        <w:t>11</w:t>
      </w:r>
      <w:r w:rsidRPr="00D46665">
        <w:rPr>
          <w:rStyle w:val="a5"/>
          <w:rFonts w:ascii="Times New Roman" w:hAnsi="Times New Roman"/>
        </w:rPr>
        <w:t xml:space="preserve"> человек в </w:t>
      </w:r>
      <w:r w:rsidR="00387DAB" w:rsidRPr="00D46665">
        <w:rPr>
          <w:rStyle w:val="a5"/>
          <w:rFonts w:ascii="Times New Roman" w:hAnsi="Times New Roman"/>
        </w:rPr>
        <w:t>2016 году</w:t>
      </w:r>
      <w:r w:rsidRPr="00D46665">
        <w:rPr>
          <w:rStyle w:val="a5"/>
          <w:rFonts w:ascii="Times New Roman" w:hAnsi="Times New Roman"/>
        </w:rPr>
        <w:t xml:space="preserve">, минимальный – </w:t>
      </w:r>
      <w:r w:rsidR="00387DAB" w:rsidRPr="00D46665">
        <w:rPr>
          <w:rStyle w:val="a5"/>
          <w:rFonts w:ascii="Times New Roman" w:hAnsi="Times New Roman"/>
        </w:rPr>
        <w:t xml:space="preserve">3 </w:t>
      </w:r>
      <w:r w:rsidRPr="00D46665">
        <w:rPr>
          <w:rStyle w:val="a5"/>
          <w:rFonts w:ascii="Times New Roman" w:hAnsi="Times New Roman"/>
        </w:rPr>
        <w:t>человек</w:t>
      </w:r>
      <w:r w:rsidR="00387DAB" w:rsidRPr="00D46665">
        <w:rPr>
          <w:rStyle w:val="a5"/>
          <w:rFonts w:ascii="Times New Roman" w:hAnsi="Times New Roman"/>
        </w:rPr>
        <w:t>а</w:t>
      </w:r>
      <w:r w:rsidRPr="00D46665">
        <w:rPr>
          <w:rStyle w:val="a5"/>
          <w:rFonts w:ascii="Times New Roman" w:hAnsi="Times New Roman"/>
        </w:rPr>
        <w:t xml:space="preserve"> – в 20</w:t>
      </w:r>
      <w:r w:rsidR="00140605" w:rsidRPr="00D46665">
        <w:rPr>
          <w:rStyle w:val="a5"/>
          <w:rFonts w:ascii="Times New Roman" w:hAnsi="Times New Roman"/>
        </w:rPr>
        <w:t>1</w:t>
      </w:r>
      <w:r w:rsidR="00387DAB" w:rsidRPr="00D46665">
        <w:rPr>
          <w:rStyle w:val="a5"/>
          <w:rFonts w:ascii="Times New Roman" w:hAnsi="Times New Roman"/>
        </w:rPr>
        <w:t>3</w:t>
      </w:r>
      <w:r w:rsidR="00140605" w:rsidRPr="00D46665">
        <w:rPr>
          <w:rStyle w:val="a5"/>
          <w:rFonts w:ascii="Times New Roman" w:hAnsi="Times New Roman"/>
        </w:rPr>
        <w:t xml:space="preserve"> </w:t>
      </w:r>
      <w:r w:rsidR="00306C17" w:rsidRPr="00D46665">
        <w:rPr>
          <w:rStyle w:val="a5"/>
          <w:rFonts w:ascii="Times New Roman" w:hAnsi="Times New Roman"/>
        </w:rPr>
        <w:t>г</w:t>
      </w:r>
      <w:r w:rsidR="002C5933" w:rsidRPr="00D46665">
        <w:rPr>
          <w:rStyle w:val="a5"/>
          <w:rFonts w:ascii="Times New Roman" w:hAnsi="Times New Roman"/>
        </w:rPr>
        <w:t>оду</w:t>
      </w:r>
      <w:r w:rsidR="007A4542" w:rsidRPr="00D46665">
        <w:rPr>
          <w:rStyle w:val="a5"/>
          <w:rFonts w:ascii="Times New Roman" w:hAnsi="Times New Roman"/>
        </w:rPr>
        <w:t>,</w:t>
      </w:r>
      <w:r w:rsidR="00387DAB" w:rsidRPr="00D46665">
        <w:rPr>
          <w:rStyle w:val="a5"/>
          <w:rFonts w:ascii="Times New Roman" w:hAnsi="Times New Roman"/>
        </w:rPr>
        <w:t xml:space="preserve"> максимальный показатель естественной убыли составил 9 человек в 2011 года, минимальный показатель – 2 человека – в 2018 году. </w:t>
      </w:r>
      <w:r w:rsidR="00E27416" w:rsidRPr="00D46665">
        <w:rPr>
          <w:rStyle w:val="a5"/>
          <w:rFonts w:ascii="Times New Roman" w:hAnsi="Times New Roman"/>
        </w:rPr>
        <w:t xml:space="preserve">Максимальный коэффициент рождаемости был отмечен в </w:t>
      </w:r>
      <w:r w:rsidR="00736E9B" w:rsidRPr="00D46665">
        <w:rPr>
          <w:rStyle w:val="a5"/>
          <w:rFonts w:ascii="Times New Roman" w:hAnsi="Times New Roman"/>
        </w:rPr>
        <w:t>201</w:t>
      </w:r>
      <w:r w:rsidR="00387DAB" w:rsidRPr="00D46665">
        <w:rPr>
          <w:rStyle w:val="a5"/>
          <w:rFonts w:ascii="Times New Roman" w:hAnsi="Times New Roman"/>
        </w:rPr>
        <w:t>6</w:t>
      </w:r>
      <w:r w:rsidR="00736E9B" w:rsidRPr="00D46665">
        <w:rPr>
          <w:rStyle w:val="a5"/>
          <w:rFonts w:ascii="Times New Roman" w:hAnsi="Times New Roman"/>
        </w:rPr>
        <w:t xml:space="preserve"> году</w:t>
      </w:r>
      <w:r w:rsidR="00E27416" w:rsidRPr="00D46665">
        <w:rPr>
          <w:rStyle w:val="a5"/>
          <w:rFonts w:ascii="Times New Roman" w:hAnsi="Times New Roman"/>
        </w:rPr>
        <w:t xml:space="preserve"> – </w:t>
      </w:r>
      <w:r w:rsidR="00387DAB" w:rsidRPr="00D46665">
        <w:rPr>
          <w:rStyle w:val="a5"/>
          <w:rFonts w:ascii="Times New Roman" w:hAnsi="Times New Roman"/>
        </w:rPr>
        <w:t>33,8</w:t>
      </w:r>
      <w:r w:rsidR="002C5933" w:rsidRPr="00D46665">
        <w:rPr>
          <w:rFonts w:ascii="Times New Roman" w:hAnsi="Times New Roman"/>
        </w:rPr>
        <w:t>‰,</w:t>
      </w:r>
      <w:r w:rsidR="00E27416" w:rsidRPr="00D46665">
        <w:rPr>
          <w:rFonts w:ascii="Times New Roman" w:hAnsi="Times New Roman"/>
        </w:rPr>
        <w:t xml:space="preserve"> минимальный – </w:t>
      </w:r>
      <w:r w:rsidR="00124E70" w:rsidRPr="00D46665">
        <w:rPr>
          <w:rFonts w:ascii="Times New Roman" w:hAnsi="Times New Roman"/>
        </w:rPr>
        <w:t>13</w:t>
      </w:r>
      <w:r w:rsidR="00736E9B" w:rsidRPr="00D46665">
        <w:rPr>
          <w:rFonts w:ascii="Times New Roman" w:hAnsi="Times New Roman"/>
        </w:rPr>
        <w:t>,9</w:t>
      </w:r>
      <w:r w:rsidR="00E27416" w:rsidRPr="00D46665">
        <w:rPr>
          <w:rFonts w:ascii="Times New Roman" w:hAnsi="Times New Roman"/>
        </w:rPr>
        <w:t xml:space="preserve">‰ – в </w:t>
      </w:r>
      <w:r w:rsidR="00736E9B" w:rsidRPr="00D46665">
        <w:rPr>
          <w:rFonts w:ascii="Times New Roman" w:hAnsi="Times New Roman"/>
        </w:rPr>
        <w:t>2017</w:t>
      </w:r>
      <w:r w:rsidR="00E27416" w:rsidRPr="00D46665">
        <w:rPr>
          <w:rFonts w:ascii="Times New Roman" w:hAnsi="Times New Roman"/>
        </w:rPr>
        <w:t xml:space="preserve"> </w:t>
      </w:r>
      <w:r w:rsidR="00736E9B" w:rsidRPr="00D46665">
        <w:rPr>
          <w:rFonts w:ascii="Times New Roman" w:hAnsi="Times New Roman"/>
        </w:rPr>
        <w:t>году</w:t>
      </w:r>
      <w:r w:rsidR="00124E70" w:rsidRPr="00D46665">
        <w:rPr>
          <w:rFonts w:ascii="Times New Roman" w:hAnsi="Times New Roman"/>
        </w:rPr>
        <w:t>.</w:t>
      </w:r>
      <w:r w:rsidR="00213D17" w:rsidRPr="00D46665">
        <w:rPr>
          <w:rFonts w:ascii="Times New Roman" w:hAnsi="Times New Roman"/>
        </w:rPr>
        <w:t xml:space="preserve"> </w:t>
      </w:r>
    </w:p>
    <w:p w:rsidR="00A81C99" w:rsidRPr="00D46665" w:rsidRDefault="00077D16" w:rsidP="00E27416">
      <w:pPr>
        <w:pStyle w:val="G"/>
        <w:spacing w:before="0" w:after="0" w:line="360" w:lineRule="auto"/>
        <w:ind w:firstLine="709"/>
        <w:rPr>
          <w:rStyle w:val="a5"/>
          <w:rFonts w:ascii="Times New Roman" w:hAnsi="Times New Roman"/>
        </w:rPr>
      </w:pPr>
      <w:r w:rsidRPr="00D46665">
        <w:rPr>
          <w:rStyle w:val="a5"/>
          <w:rFonts w:ascii="Times New Roman" w:hAnsi="Times New Roman"/>
        </w:rPr>
        <w:t xml:space="preserve">Численность </w:t>
      </w:r>
      <w:proofErr w:type="gramStart"/>
      <w:r w:rsidRPr="00D46665">
        <w:rPr>
          <w:rStyle w:val="a5"/>
          <w:rFonts w:ascii="Times New Roman" w:hAnsi="Times New Roman"/>
        </w:rPr>
        <w:t>прибывших</w:t>
      </w:r>
      <w:proofErr w:type="gramEnd"/>
      <w:r w:rsidRPr="00D46665">
        <w:rPr>
          <w:rStyle w:val="a5"/>
          <w:rFonts w:ascii="Times New Roman" w:hAnsi="Times New Roman"/>
        </w:rPr>
        <w:t xml:space="preserve"> на постоянное или временное место жительства на территорию </w:t>
      </w:r>
      <w:r w:rsidR="00E27416" w:rsidRPr="00D46665">
        <w:rPr>
          <w:rStyle w:val="a5"/>
          <w:rFonts w:ascii="Times New Roman" w:hAnsi="Times New Roman"/>
        </w:rPr>
        <w:t>поселения в 2018 году составила</w:t>
      </w:r>
      <w:r w:rsidR="00140605" w:rsidRPr="00D46665">
        <w:rPr>
          <w:rStyle w:val="a5"/>
          <w:rFonts w:ascii="Times New Roman" w:hAnsi="Times New Roman"/>
        </w:rPr>
        <w:t xml:space="preserve"> </w:t>
      </w:r>
      <w:r w:rsidR="00124E70" w:rsidRPr="00D46665">
        <w:rPr>
          <w:rStyle w:val="a5"/>
          <w:rFonts w:ascii="Times New Roman" w:hAnsi="Times New Roman"/>
        </w:rPr>
        <w:t>23</w:t>
      </w:r>
      <w:r w:rsidR="00CF3BBA" w:rsidRPr="00D46665">
        <w:rPr>
          <w:rStyle w:val="a5"/>
          <w:rFonts w:ascii="Times New Roman" w:hAnsi="Times New Roman"/>
        </w:rPr>
        <w:t xml:space="preserve"> </w:t>
      </w:r>
      <w:r w:rsidR="00E27416" w:rsidRPr="00D46665">
        <w:rPr>
          <w:rStyle w:val="a5"/>
          <w:rFonts w:ascii="Times New Roman" w:hAnsi="Times New Roman"/>
        </w:rPr>
        <w:t>человек</w:t>
      </w:r>
      <w:r w:rsidR="002C5933" w:rsidRPr="00D46665">
        <w:rPr>
          <w:rStyle w:val="a5"/>
          <w:rFonts w:ascii="Times New Roman" w:hAnsi="Times New Roman"/>
        </w:rPr>
        <w:t>а</w:t>
      </w:r>
      <w:r w:rsidR="00E27416" w:rsidRPr="00D46665">
        <w:rPr>
          <w:rStyle w:val="a5"/>
          <w:rFonts w:ascii="Times New Roman" w:hAnsi="Times New Roman"/>
        </w:rPr>
        <w:t>, выбывших –</w:t>
      </w:r>
      <w:r w:rsidR="00124E70" w:rsidRPr="00D46665">
        <w:rPr>
          <w:rStyle w:val="a5"/>
          <w:rFonts w:ascii="Times New Roman" w:hAnsi="Times New Roman"/>
        </w:rPr>
        <w:t>43</w:t>
      </w:r>
      <w:r w:rsidR="002C5933" w:rsidRPr="00D46665">
        <w:rPr>
          <w:rStyle w:val="a5"/>
          <w:rFonts w:ascii="Times New Roman" w:hAnsi="Times New Roman"/>
        </w:rPr>
        <w:t xml:space="preserve"> </w:t>
      </w:r>
      <w:r w:rsidR="00E27416" w:rsidRPr="00D46665">
        <w:rPr>
          <w:rStyle w:val="a5"/>
          <w:rFonts w:ascii="Times New Roman" w:hAnsi="Times New Roman"/>
        </w:rPr>
        <w:t>человек</w:t>
      </w:r>
      <w:r w:rsidR="00124E70" w:rsidRPr="00D46665">
        <w:rPr>
          <w:rStyle w:val="a5"/>
          <w:rFonts w:ascii="Times New Roman" w:hAnsi="Times New Roman"/>
        </w:rPr>
        <w:t>а</w:t>
      </w:r>
      <w:r w:rsidR="00E27416" w:rsidRPr="00D46665">
        <w:rPr>
          <w:rStyle w:val="a5"/>
          <w:rFonts w:ascii="Times New Roman" w:hAnsi="Times New Roman"/>
        </w:rPr>
        <w:t>. Следует отметить, что механическое движение является основополагающим в убыли численности населения в муниципальном образовании.</w:t>
      </w:r>
      <w:r w:rsidRPr="00D46665">
        <w:rPr>
          <w:rStyle w:val="a5"/>
          <w:rFonts w:ascii="Times New Roman" w:hAnsi="Times New Roman"/>
        </w:rPr>
        <w:t xml:space="preserve"> Показатели механического движения населения приведены в таблице (</w:t>
      </w:r>
      <w:r w:rsidR="00FD6FAC" w:rsidRPr="00D46665">
        <w:fldChar w:fldCharType="begin"/>
      </w:r>
      <w:r w:rsidR="00FD6FAC" w:rsidRPr="00D46665">
        <w:instrText xml:space="preserve"> REF _Ref36728134 \h  \* MERGEFORMAT </w:instrText>
      </w:r>
      <w:r w:rsidR="00FD6FAC" w:rsidRPr="00D46665">
        <w:fldChar w:fldCharType="separate"/>
      </w:r>
      <w:r w:rsidRPr="00D46665">
        <w:rPr>
          <w:rStyle w:val="a5"/>
          <w:rFonts w:ascii="Times New Roman" w:hAnsi="Times New Roman"/>
        </w:rPr>
        <w:t>Таблица 2</w:t>
      </w:r>
      <w:r w:rsidR="00FD6FAC" w:rsidRPr="00D46665">
        <w:fldChar w:fldCharType="end"/>
      </w:r>
      <w:r w:rsidRPr="00D46665">
        <w:rPr>
          <w:rStyle w:val="a5"/>
          <w:rFonts w:ascii="Times New Roman" w:hAnsi="Times New Roman"/>
        </w:rPr>
        <w:t>).</w:t>
      </w:r>
    </w:p>
    <w:p w:rsidR="00F7470D" w:rsidRPr="00D46665" w:rsidRDefault="00F7470D" w:rsidP="00F7470D">
      <w:pPr>
        <w:pStyle w:val="a8"/>
        <w:jc w:val="center"/>
        <w:rPr>
          <w:rFonts w:ascii="Times New Roman" w:hAnsi="Times New Roman" w:cs="Times New Roman"/>
          <w:color w:val="auto"/>
          <w:sz w:val="24"/>
          <w:szCs w:val="24"/>
        </w:rPr>
      </w:pPr>
      <w:bookmarkStart w:id="7" w:name="_Ref36728134"/>
      <w:r w:rsidRPr="00D46665">
        <w:rPr>
          <w:rFonts w:ascii="Times New Roman" w:hAnsi="Times New Roman" w:cs="Times New Roman"/>
          <w:color w:val="auto"/>
          <w:sz w:val="24"/>
          <w:szCs w:val="24"/>
        </w:rPr>
        <w:t xml:space="preserve">Таблица </w:t>
      </w:r>
      <w:r w:rsidR="00B244B4" w:rsidRPr="00D46665">
        <w:rPr>
          <w:rFonts w:ascii="Times New Roman" w:hAnsi="Times New Roman" w:cs="Times New Roman"/>
          <w:color w:val="auto"/>
          <w:sz w:val="24"/>
          <w:szCs w:val="24"/>
        </w:rPr>
        <w:fldChar w:fldCharType="begin"/>
      </w:r>
      <w:r w:rsidRPr="00D46665">
        <w:rPr>
          <w:rFonts w:ascii="Times New Roman" w:hAnsi="Times New Roman" w:cs="Times New Roman"/>
          <w:color w:val="auto"/>
          <w:sz w:val="24"/>
          <w:szCs w:val="24"/>
        </w:rPr>
        <w:instrText xml:space="preserve"> SEQ Таблица \* ARABIC </w:instrText>
      </w:r>
      <w:r w:rsidR="00B244B4" w:rsidRPr="00D46665">
        <w:rPr>
          <w:rFonts w:ascii="Times New Roman" w:hAnsi="Times New Roman" w:cs="Times New Roman"/>
          <w:color w:val="auto"/>
          <w:sz w:val="24"/>
          <w:szCs w:val="24"/>
        </w:rPr>
        <w:fldChar w:fldCharType="separate"/>
      </w:r>
      <w:r w:rsidR="00CF5069" w:rsidRPr="00D46665">
        <w:rPr>
          <w:rFonts w:ascii="Times New Roman" w:hAnsi="Times New Roman" w:cs="Times New Roman"/>
          <w:noProof/>
          <w:color w:val="auto"/>
          <w:sz w:val="24"/>
          <w:szCs w:val="24"/>
        </w:rPr>
        <w:t>2</w:t>
      </w:r>
      <w:r w:rsidR="00B244B4" w:rsidRPr="00D46665">
        <w:rPr>
          <w:rFonts w:ascii="Times New Roman" w:hAnsi="Times New Roman" w:cs="Times New Roman"/>
          <w:color w:val="auto"/>
          <w:sz w:val="24"/>
          <w:szCs w:val="24"/>
        </w:rPr>
        <w:fldChar w:fldCharType="end"/>
      </w:r>
      <w:bookmarkEnd w:id="7"/>
      <w:r w:rsidRPr="00D46665">
        <w:rPr>
          <w:rFonts w:ascii="Times New Roman" w:hAnsi="Times New Roman" w:cs="Times New Roman"/>
          <w:color w:val="auto"/>
          <w:sz w:val="24"/>
          <w:szCs w:val="24"/>
        </w:rPr>
        <w:t xml:space="preserve"> Показатели механического движения населения</w:t>
      </w:r>
    </w:p>
    <w:tbl>
      <w:tblPr>
        <w:tblW w:w="5074" w:type="pct"/>
        <w:tblLook w:val="04A0" w:firstRow="1" w:lastRow="0" w:firstColumn="1" w:lastColumn="0" w:noHBand="0" w:noVBand="1"/>
      </w:tblPr>
      <w:tblGrid>
        <w:gridCol w:w="2252"/>
        <w:gridCol w:w="939"/>
        <w:gridCol w:w="935"/>
        <w:gridCol w:w="934"/>
        <w:gridCol w:w="936"/>
        <w:gridCol w:w="936"/>
        <w:gridCol w:w="936"/>
        <w:gridCol w:w="934"/>
        <w:gridCol w:w="911"/>
      </w:tblGrid>
      <w:tr w:rsidR="00077D16" w:rsidRPr="00D46665" w:rsidTr="00D12D99">
        <w:trPr>
          <w:trHeight w:val="300"/>
          <w:tblHeader/>
        </w:trPr>
        <w:tc>
          <w:tcPr>
            <w:tcW w:w="115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77D16" w:rsidRPr="00D46665" w:rsidRDefault="00077D16" w:rsidP="00E27416">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Показатель</w:t>
            </w:r>
          </w:p>
        </w:tc>
        <w:tc>
          <w:tcPr>
            <w:tcW w:w="483" w:type="pct"/>
            <w:tcBorders>
              <w:top w:val="single" w:sz="4" w:space="0" w:color="auto"/>
              <w:left w:val="nil"/>
              <w:bottom w:val="single" w:sz="4" w:space="0" w:color="auto"/>
              <w:right w:val="single" w:sz="4" w:space="0" w:color="auto"/>
            </w:tcBorders>
            <w:shd w:val="clear" w:color="auto" w:fill="auto"/>
            <w:noWrap/>
            <w:vAlign w:val="bottom"/>
            <w:hideMark/>
          </w:tcPr>
          <w:p w:rsidR="00077D16" w:rsidRPr="00D46665" w:rsidRDefault="00077D16" w:rsidP="006E3E66">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2011 г.</w:t>
            </w:r>
          </w:p>
        </w:tc>
        <w:tc>
          <w:tcPr>
            <w:tcW w:w="481" w:type="pct"/>
            <w:tcBorders>
              <w:top w:val="single" w:sz="4" w:space="0" w:color="auto"/>
              <w:left w:val="nil"/>
              <w:bottom w:val="single" w:sz="4" w:space="0" w:color="auto"/>
              <w:right w:val="single" w:sz="4" w:space="0" w:color="auto"/>
            </w:tcBorders>
            <w:shd w:val="clear" w:color="auto" w:fill="auto"/>
            <w:noWrap/>
            <w:vAlign w:val="bottom"/>
            <w:hideMark/>
          </w:tcPr>
          <w:p w:rsidR="00077D16" w:rsidRPr="00D46665" w:rsidRDefault="00077D16" w:rsidP="006E3E66">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2012 г.</w:t>
            </w:r>
          </w:p>
        </w:tc>
        <w:tc>
          <w:tcPr>
            <w:tcW w:w="481" w:type="pct"/>
            <w:tcBorders>
              <w:top w:val="single" w:sz="4" w:space="0" w:color="auto"/>
              <w:left w:val="nil"/>
              <w:bottom w:val="single" w:sz="4" w:space="0" w:color="auto"/>
              <w:right w:val="single" w:sz="4" w:space="0" w:color="auto"/>
            </w:tcBorders>
            <w:shd w:val="clear" w:color="auto" w:fill="auto"/>
            <w:noWrap/>
            <w:vAlign w:val="bottom"/>
            <w:hideMark/>
          </w:tcPr>
          <w:p w:rsidR="00077D16" w:rsidRPr="00D46665" w:rsidRDefault="00077D16" w:rsidP="006E3E66">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2013 г.</w:t>
            </w:r>
          </w:p>
        </w:tc>
        <w:tc>
          <w:tcPr>
            <w:tcW w:w="482" w:type="pct"/>
            <w:tcBorders>
              <w:top w:val="single" w:sz="4" w:space="0" w:color="auto"/>
              <w:left w:val="nil"/>
              <w:bottom w:val="single" w:sz="4" w:space="0" w:color="auto"/>
              <w:right w:val="single" w:sz="4" w:space="0" w:color="auto"/>
            </w:tcBorders>
            <w:shd w:val="clear" w:color="auto" w:fill="auto"/>
            <w:noWrap/>
            <w:vAlign w:val="bottom"/>
            <w:hideMark/>
          </w:tcPr>
          <w:p w:rsidR="00077D16" w:rsidRPr="00D46665" w:rsidRDefault="00077D16" w:rsidP="006E3E66">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2014 г.</w:t>
            </w:r>
          </w:p>
        </w:tc>
        <w:tc>
          <w:tcPr>
            <w:tcW w:w="482" w:type="pct"/>
            <w:tcBorders>
              <w:top w:val="single" w:sz="4" w:space="0" w:color="auto"/>
              <w:left w:val="nil"/>
              <w:bottom w:val="single" w:sz="4" w:space="0" w:color="auto"/>
              <w:right w:val="single" w:sz="4" w:space="0" w:color="auto"/>
            </w:tcBorders>
            <w:shd w:val="clear" w:color="auto" w:fill="auto"/>
            <w:noWrap/>
            <w:vAlign w:val="bottom"/>
            <w:hideMark/>
          </w:tcPr>
          <w:p w:rsidR="00077D16" w:rsidRPr="00D46665" w:rsidRDefault="00077D16" w:rsidP="006E3E66">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2015 г.</w:t>
            </w:r>
          </w:p>
        </w:tc>
        <w:tc>
          <w:tcPr>
            <w:tcW w:w="482" w:type="pct"/>
            <w:tcBorders>
              <w:top w:val="single" w:sz="4" w:space="0" w:color="auto"/>
              <w:left w:val="nil"/>
              <w:bottom w:val="single" w:sz="4" w:space="0" w:color="auto"/>
              <w:right w:val="single" w:sz="4" w:space="0" w:color="auto"/>
            </w:tcBorders>
            <w:shd w:val="clear" w:color="auto" w:fill="auto"/>
            <w:noWrap/>
            <w:vAlign w:val="bottom"/>
            <w:hideMark/>
          </w:tcPr>
          <w:p w:rsidR="00077D16" w:rsidRPr="00D46665" w:rsidRDefault="00077D16" w:rsidP="006E3E66">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2016 г.</w:t>
            </w:r>
          </w:p>
        </w:tc>
        <w:tc>
          <w:tcPr>
            <w:tcW w:w="481" w:type="pct"/>
            <w:tcBorders>
              <w:top w:val="single" w:sz="4" w:space="0" w:color="auto"/>
              <w:left w:val="nil"/>
              <w:bottom w:val="single" w:sz="4" w:space="0" w:color="auto"/>
              <w:right w:val="single" w:sz="4" w:space="0" w:color="auto"/>
            </w:tcBorders>
            <w:shd w:val="clear" w:color="auto" w:fill="auto"/>
            <w:noWrap/>
            <w:vAlign w:val="bottom"/>
            <w:hideMark/>
          </w:tcPr>
          <w:p w:rsidR="00077D16" w:rsidRPr="00D46665" w:rsidRDefault="00077D16" w:rsidP="006E3E66">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2017 г.</w:t>
            </w:r>
          </w:p>
        </w:tc>
        <w:tc>
          <w:tcPr>
            <w:tcW w:w="469" w:type="pct"/>
            <w:tcBorders>
              <w:top w:val="single" w:sz="4" w:space="0" w:color="auto"/>
              <w:left w:val="nil"/>
              <w:bottom w:val="single" w:sz="4" w:space="0" w:color="auto"/>
              <w:right w:val="single" w:sz="4" w:space="0" w:color="auto"/>
            </w:tcBorders>
            <w:shd w:val="clear" w:color="auto" w:fill="auto"/>
            <w:noWrap/>
            <w:vAlign w:val="bottom"/>
            <w:hideMark/>
          </w:tcPr>
          <w:p w:rsidR="00077D16" w:rsidRPr="00D46665" w:rsidRDefault="00077D16" w:rsidP="006E3E66">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2018 г.</w:t>
            </w:r>
          </w:p>
        </w:tc>
      </w:tr>
      <w:tr w:rsidR="00124E70" w:rsidRPr="00D46665" w:rsidTr="00D12D99">
        <w:trPr>
          <w:trHeight w:val="300"/>
        </w:trPr>
        <w:tc>
          <w:tcPr>
            <w:tcW w:w="1159" w:type="pct"/>
            <w:tcBorders>
              <w:top w:val="nil"/>
              <w:left w:val="single" w:sz="4" w:space="0" w:color="auto"/>
              <w:bottom w:val="single" w:sz="4" w:space="0" w:color="auto"/>
              <w:right w:val="single" w:sz="4" w:space="0" w:color="auto"/>
            </w:tcBorders>
            <w:shd w:val="clear" w:color="auto" w:fill="auto"/>
            <w:vAlign w:val="bottom"/>
            <w:hideMark/>
          </w:tcPr>
          <w:p w:rsidR="00124E70" w:rsidRPr="00D46665" w:rsidRDefault="00124E70" w:rsidP="00140605">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Прибыло</w:t>
            </w:r>
          </w:p>
        </w:tc>
        <w:tc>
          <w:tcPr>
            <w:tcW w:w="483"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10</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38</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23</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10</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26</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34</w:t>
            </w:r>
          </w:p>
        </w:tc>
        <w:tc>
          <w:tcPr>
            <w:tcW w:w="469"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23</w:t>
            </w:r>
          </w:p>
        </w:tc>
      </w:tr>
      <w:tr w:rsidR="00124E70" w:rsidRPr="00D46665" w:rsidTr="00D12D99">
        <w:trPr>
          <w:trHeight w:val="300"/>
        </w:trPr>
        <w:tc>
          <w:tcPr>
            <w:tcW w:w="1159" w:type="pct"/>
            <w:tcBorders>
              <w:top w:val="nil"/>
              <w:left w:val="single" w:sz="4" w:space="0" w:color="auto"/>
              <w:bottom w:val="single" w:sz="4" w:space="0" w:color="auto"/>
              <w:right w:val="single" w:sz="4" w:space="0" w:color="auto"/>
            </w:tcBorders>
            <w:shd w:val="clear" w:color="auto" w:fill="auto"/>
            <w:vAlign w:val="bottom"/>
            <w:hideMark/>
          </w:tcPr>
          <w:p w:rsidR="00124E70" w:rsidRPr="00D46665" w:rsidRDefault="00124E70" w:rsidP="00140605">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Выбыло</w:t>
            </w:r>
          </w:p>
        </w:tc>
        <w:tc>
          <w:tcPr>
            <w:tcW w:w="483"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28</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41</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27</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49</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33</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42</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42</w:t>
            </w:r>
          </w:p>
        </w:tc>
        <w:tc>
          <w:tcPr>
            <w:tcW w:w="469"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43</w:t>
            </w:r>
          </w:p>
        </w:tc>
      </w:tr>
      <w:tr w:rsidR="00124E70" w:rsidRPr="00D46665" w:rsidTr="00D12D99">
        <w:trPr>
          <w:trHeight w:val="300"/>
        </w:trPr>
        <w:tc>
          <w:tcPr>
            <w:tcW w:w="1159" w:type="pct"/>
            <w:tcBorders>
              <w:top w:val="nil"/>
              <w:left w:val="single" w:sz="4" w:space="0" w:color="auto"/>
              <w:bottom w:val="single" w:sz="4" w:space="0" w:color="auto"/>
              <w:right w:val="single" w:sz="4" w:space="0" w:color="auto"/>
            </w:tcBorders>
            <w:shd w:val="clear" w:color="auto" w:fill="auto"/>
            <w:vAlign w:val="bottom"/>
            <w:hideMark/>
          </w:tcPr>
          <w:p w:rsidR="00124E70" w:rsidRPr="00D46665" w:rsidRDefault="00124E70" w:rsidP="00140605">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Миграционный приток (отток), чел.</w:t>
            </w:r>
          </w:p>
        </w:tc>
        <w:tc>
          <w:tcPr>
            <w:tcW w:w="483"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-25</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-31</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11</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-26</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-23</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-16</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-8</w:t>
            </w:r>
          </w:p>
        </w:tc>
        <w:tc>
          <w:tcPr>
            <w:tcW w:w="469"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w:t>
            </w:r>
          </w:p>
        </w:tc>
      </w:tr>
      <w:tr w:rsidR="00124E70" w:rsidRPr="00D46665" w:rsidTr="00D12D99">
        <w:trPr>
          <w:trHeight w:val="300"/>
        </w:trPr>
        <w:tc>
          <w:tcPr>
            <w:tcW w:w="1159" w:type="pct"/>
            <w:tcBorders>
              <w:top w:val="nil"/>
              <w:left w:val="single" w:sz="4" w:space="0" w:color="auto"/>
              <w:bottom w:val="single" w:sz="4" w:space="0" w:color="auto"/>
              <w:right w:val="single" w:sz="4" w:space="0" w:color="auto"/>
            </w:tcBorders>
            <w:shd w:val="clear" w:color="auto" w:fill="auto"/>
            <w:vAlign w:val="bottom"/>
            <w:hideMark/>
          </w:tcPr>
          <w:p w:rsidR="00124E70" w:rsidRPr="00D46665" w:rsidRDefault="00124E70" w:rsidP="00140605">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Коэффициент прибытия, ‰</w:t>
            </w:r>
          </w:p>
        </w:tc>
        <w:tc>
          <w:tcPr>
            <w:tcW w:w="483"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6,0</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21,1</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78,0</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49,1</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22,3</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58,6</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78,7</w:t>
            </w:r>
          </w:p>
        </w:tc>
        <w:tc>
          <w:tcPr>
            <w:tcW w:w="469"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56,1</w:t>
            </w:r>
          </w:p>
        </w:tc>
      </w:tr>
      <w:tr w:rsidR="00124E70" w:rsidRPr="00D46665" w:rsidTr="00D12D99">
        <w:trPr>
          <w:trHeight w:val="300"/>
        </w:trPr>
        <w:tc>
          <w:tcPr>
            <w:tcW w:w="1159" w:type="pct"/>
            <w:tcBorders>
              <w:top w:val="nil"/>
              <w:left w:val="single" w:sz="4" w:space="0" w:color="auto"/>
              <w:bottom w:val="single" w:sz="4" w:space="0" w:color="auto"/>
              <w:right w:val="single" w:sz="4" w:space="0" w:color="auto"/>
            </w:tcBorders>
            <w:shd w:val="clear" w:color="auto" w:fill="auto"/>
            <w:vAlign w:val="bottom"/>
            <w:hideMark/>
          </w:tcPr>
          <w:p w:rsidR="00124E70" w:rsidRPr="00D46665" w:rsidRDefault="00124E70" w:rsidP="00140605">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Коэффициент выбытия, ‰</w:t>
            </w:r>
          </w:p>
        </w:tc>
        <w:tc>
          <w:tcPr>
            <w:tcW w:w="483"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55,8</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86,7</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55,4</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104,7</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73,5</w:t>
            </w:r>
          </w:p>
        </w:tc>
        <w:tc>
          <w:tcPr>
            <w:tcW w:w="482"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94,6</w:t>
            </w:r>
          </w:p>
        </w:tc>
        <w:tc>
          <w:tcPr>
            <w:tcW w:w="481"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97,2</w:t>
            </w:r>
          </w:p>
        </w:tc>
        <w:tc>
          <w:tcPr>
            <w:tcW w:w="469" w:type="pct"/>
            <w:tcBorders>
              <w:top w:val="nil"/>
              <w:left w:val="nil"/>
              <w:bottom w:val="single" w:sz="4" w:space="0" w:color="auto"/>
              <w:right w:val="single" w:sz="4" w:space="0" w:color="auto"/>
            </w:tcBorders>
            <w:shd w:val="clear" w:color="auto" w:fill="auto"/>
            <w:noWrap/>
            <w:vAlign w:val="bottom"/>
            <w:hideMark/>
          </w:tcPr>
          <w:p w:rsidR="00124E70" w:rsidRPr="00D46665" w:rsidRDefault="00124E70" w:rsidP="00124E70">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104,9</w:t>
            </w:r>
          </w:p>
        </w:tc>
      </w:tr>
    </w:tbl>
    <w:p w:rsidR="00A81C99" w:rsidRPr="00D46665" w:rsidRDefault="00A81C99" w:rsidP="00140605">
      <w:pPr>
        <w:spacing w:after="0" w:line="240" w:lineRule="auto"/>
        <w:jc w:val="center"/>
        <w:rPr>
          <w:rFonts w:ascii="Times New Roman" w:eastAsia="Times New Roman" w:hAnsi="Times New Roman" w:cs="Times New Roman"/>
          <w:color w:val="C0504D" w:themeColor="accent2"/>
        </w:rPr>
      </w:pPr>
    </w:p>
    <w:p w:rsidR="00515689" w:rsidRPr="00D46665" w:rsidRDefault="00515689" w:rsidP="00515689">
      <w:pPr>
        <w:pStyle w:val="G"/>
        <w:spacing w:before="0" w:after="0" w:line="360" w:lineRule="auto"/>
        <w:ind w:firstLine="709"/>
        <w:rPr>
          <w:rStyle w:val="a5"/>
          <w:rFonts w:ascii="Times New Roman" w:hAnsi="Times New Roman"/>
        </w:rPr>
      </w:pPr>
      <w:r w:rsidRPr="00D46665">
        <w:rPr>
          <w:rStyle w:val="a5"/>
          <w:rFonts w:ascii="Times New Roman" w:hAnsi="Times New Roman"/>
        </w:rPr>
        <w:lastRenderedPageBreak/>
        <w:t>В муниципальном образовании отрицательное сальдо миграции наблюдается на протяжении всего рассматриваемого периода. Основную долю миграционного оттока составляет миграция в г. Нарьян-Мар, но с каждым годом увеличивается отток населения и в другие регионы России. Наиболее активный отток населения наблюдается в возрасте 15-19 лет, что обусловлено с выездом к месту учебы; молодые специалисты в возрасте 20-24 года выезжают не так активно, как в более опытном возрасте 25-34 года с целью повышения квалификации, карьерного роста, получения более высокооплачиваемых рабочих мест.</w:t>
      </w:r>
    </w:p>
    <w:p w:rsidR="00515689" w:rsidRPr="00D46665" w:rsidRDefault="00515689" w:rsidP="00515689">
      <w:pPr>
        <w:pStyle w:val="G"/>
        <w:spacing w:before="0" w:after="0" w:line="360" w:lineRule="auto"/>
        <w:ind w:firstLine="709"/>
        <w:rPr>
          <w:rStyle w:val="a5"/>
          <w:rFonts w:ascii="Times New Roman" w:hAnsi="Times New Roman"/>
        </w:rPr>
      </w:pPr>
      <w:r w:rsidRPr="00D46665">
        <w:rPr>
          <w:rStyle w:val="a5"/>
          <w:rFonts w:ascii="Times New Roman" w:hAnsi="Times New Roman"/>
        </w:rPr>
        <w:t>В целом, коэффициент миграционного оттока превышает коэффициент естественного прироста.</w:t>
      </w:r>
    </w:p>
    <w:p w:rsidR="00077D16" w:rsidRPr="00D46665" w:rsidRDefault="00576FAF" w:rsidP="00C6441F">
      <w:pPr>
        <w:pStyle w:val="G"/>
        <w:spacing w:before="0" w:after="0" w:line="360" w:lineRule="auto"/>
        <w:ind w:firstLine="709"/>
        <w:rPr>
          <w:rStyle w:val="a5"/>
          <w:rFonts w:ascii="Times New Roman" w:hAnsi="Times New Roman"/>
        </w:rPr>
      </w:pPr>
      <w:r w:rsidRPr="00D46665">
        <w:rPr>
          <w:rStyle w:val="a5"/>
          <w:rFonts w:ascii="Times New Roman" w:hAnsi="Times New Roman"/>
        </w:rPr>
        <w:t xml:space="preserve">Половозрастная структура населения является важным показателем демографической ситуации. </w:t>
      </w:r>
      <w:proofErr w:type="gramStart"/>
      <w:r w:rsidRPr="00D46665">
        <w:rPr>
          <w:rStyle w:val="a5"/>
          <w:rFonts w:ascii="Times New Roman" w:hAnsi="Times New Roman"/>
        </w:rPr>
        <w:t>Зная особенности возрастной структуры, можно строить обоснованные предположения о будущих тенденциях рождаемости и смертности, оценивать вероятность возникновения тех или иных проблем в экономической и социальной сферах, прогнозировать спрос на те или иные товары.</w:t>
      </w:r>
      <w:proofErr w:type="gramEnd"/>
    </w:p>
    <w:p w:rsidR="00E578F2" w:rsidRPr="00D46665" w:rsidRDefault="00E578F2" w:rsidP="00E578F2">
      <w:pPr>
        <w:pStyle w:val="G"/>
        <w:spacing w:before="0" w:after="0" w:line="360" w:lineRule="auto"/>
        <w:ind w:firstLine="709"/>
        <w:rPr>
          <w:rStyle w:val="a5"/>
          <w:rFonts w:ascii="Times New Roman" w:hAnsi="Times New Roman"/>
        </w:rPr>
      </w:pPr>
      <w:r w:rsidRPr="00D46665">
        <w:rPr>
          <w:rStyle w:val="a5"/>
          <w:rFonts w:ascii="Times New Roman" w:hAnsi="Times New Roman"/>
        </w:rPr>
        <w:t>Возрастная структура населения, на которой также сказывается кризисное развитие процессов воспроизводства, характеризуется небольшой долей населения лиц младше трудоспособного возраста (22%) и значительной долей лиц старше трудоспособного возраста – 37%.  На долю населения трудоспособного возраста приходится 41%. Данная возрастная структура населения препятствует естественному воспроизводству населения.</w:t>
      </w:r>
    </w:p>
    <w:p w:rsidR="00C75542" w:rsidRPr="00D46665" w:rsidRDefault="00C75542" w:rsidP="00FD6FAC">
      <w:pPr>
        <w:pStyle w:val="S2"/>
        <w:rPr>
          <w:rStyle w:val="a5"/>
          <w:rFonts w:eastAsiaTheme="majorEastAsia"/>
        </w:rPr>
      </w:pPr>
      <w:bookmarkStart w:id="8" w:name="_Toc38206165"/>
      <w:r w:rsidRPr="00D46665">
        <w:rPr>
          <w:rStyle w:val="a5"/>
          <w:rFonts w:eastAsiaTheme="majorEastAsia"/>
        </w:rPr>
        <w:t>Оценка экономического потенциала</w:t>
      </w:r>
      <w:bookmarkEnd w:id="8"/>
    </w:p>
    <w:p w:rsidR="00537DB0" w:rsidRPr="00D46665" w:rsidRDefault="00537DB0" w:rsidP="00537DB0">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Для оценки экономики муниципального образования важно определить основные ключевые факторы, оказывающие влияние на социально-экономическое развитие Арктической зоны Российской Федерации в целом. Такими факторами являются:</w:t>
      </w:r>
    </w:p>
    <w:p w:rsidR="00537DB0" w:rsidRPr="00D46665" w:rsidRDefault="00537DB0" w:rsidP="009A2670">
      <w:pPr>
        <w:pStyle w:val="ab"/>
        <w:numPr>
          <w:ilvl w:val="0"/>
          <w:numId w:val="6"/>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Экстремальные природно-климатические условия, включая низкие температуры воздуха, сильные ветры и наличие ледяного покрова на акватории арктических морей.</w:t>
      </w:r>
    </w:p>
    <w:p w:rsidR="00537DB0" w:rsidRPr="00D46665" w:rsidRDefault="00537DB0" w:rsidP="009A2670">
      <w:pPr>
        <w:pStyle w:val="ab"/>
        <w:numPr>
          <w:ilvl w:val="0"/>
          <w:numId w:val="6"/>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Очаговый характер промышленно-хозяйственного освоения территорий и низкая плотность населения.</w:t>
      </w:r>
    </w:p>
    <w:p w:rsidR="00537DB0" w:rsidRPr="00D46665" w:rsidRDefault="00537DB0" w:rsidP="009A2670">
      <w:pPr>
        <w:pStyle w:val="ab"/>
        <w:numPr>
          <w:ilvl w:val="0"/>
          <w:numId w:val="6"/>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Удаленность от основных промышленных центров, высокая ресурсоемкость и зависимость хозяйственной деятельности и жизнеобеспечения населения от поставок из других регионов России топлива, продовольствия и товаров первой необходимости.</w:t>
      </w:r>
    </w:p>
    <w:p w:rsidR="00537DB0" w:rsidRPr="00D46665" w:rsidRDefault="00537DB0" w:rsidP="009A2670">
      <w:pPr>
        <w:pStyle w:val="ab"/>
        <w:numPr>
          <w:ilvl w:val="0"/>
          <w:numId w:val="6"/>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lastRenderedPageBreak/>
        <w:t>Низкая устойчивость экологических систем, определяющих биологическое равновесие и климат Земли, и их зависимость даже от незначительных антропогенных воздействий.</w:t>
      </w:r>
    </w:p>
    <w:p w:rsidR="00B85148" w:rsidRPr="00D46665" w:rsidRDefault="00B85148" w:rsidP="00B85148">
      <w:pPr>
        <w:pStyle w:val="G"/>
        <w:spacing w:before="0" w:after="0" w:line="360" w:lineRule="auto"/>
        <w:ind w:firstLine="709"/>
        <w:rPr>
          <w:rStyle w:val="a5"/>
          <w:rFonts w:ascii="Times New Roman" w:hAnsi="Times New Roman"/>
          <w:color w:val="C0504D" w:themeColor="accent2"/>
        </w:rPr>
      </w:pPr>
      <w:r w:rsidRPr="00D46665">
        <w:rPr>
          <w:rStyle w:val="a5"/>
          <w:rFonts w:ascii="Times New Roman" w:hAnsi="Times New Roman"/>
        </w:rPr>
        <w:t>Сельское хозяйство является основной отраслью производства на территории муниципального образования. Структура агропромышленного комплекса сельсовета представлена традиционн</w:t>
      </w:r>
      <w:r w:rsidR="00315A60" w:rsidRPr="00D46665">
        <w:rPr>
          <w:rStyle w:val="a5"/>
          <w:rFonts w:ascii="Times New Roman" w:hAnsi="Times New Roman"/>
        </w:rPr>
        <w:t>ой отраслью – оленеводством.</w:t>
      </w:r>
    </w:p>
    <w:p w:rsidR="00DF6F55" w:rsidRPr="00D46665" w:rsidRDefault="00DF6F55" w:rsidP="00DF6F55">
      <w:pPr>
        <w:pStyle w:val="G"/>
        <w:spacing w:before="0" w:after="0" w:line="360" w:lineRule="auto"/>
        <w:ind w:firstLine="709"/>
        <w:rPr>
          <w:rStyle w:val="a5"/>
          <w:rFonts w:ascii="Times New Roman" w:hAnsi="Times New Roman"/>
        </w:rPr>
      </w:pPr>
      <w:r w:rsidRPr="00D46665">
        <w:rPr>
          <w:rStyle w:val="a5"/>
          <w:rFonts w:ascii="Times New Roman" w:hAnsi="Times New Roman"/>
        </w:rPr>
        <w:t>Агропромышленный комплекс муниципального образования представлен СПК «</w:t>
      </w:r>
      <w:r w:rsidR="00E2012C" w:rsidRPr="00D46665">
        <w:rPr>
          <w:rStyle w:val="a5"/>
          <w:rFonts w:ascii="Times New Roman" w:hAnsi="Times New Roman"/>
        </w:rPr>
        <w:t>Рассвет Севера</w:t>
      </w:r>
      <w:r w:rsidRPr="00D46665">
        <w:rPr>
          <w:rStyle w:val="a5"/>
          <w:rFonts w:ascii="Times New Roman" w:hAnsi="Times New Roman"/>
        </w:rPr>
        <w:t xml:space="preserve">». На начало 2019 года поголовье оленей на предприятии составило </w:t>
      </w:r>
      <w:r w:rsidR="00E2012C" w:rsidRPr="00D46665">
        <w:rPr>
          <w:rStyle w:val="a5"/>
          <w:rFonts w:ascii="Times New Roman" w:hAnsi="Times New Roman"/>
        </w:rPr>
        <w:t>12,6</w:t>
      </w:r>
      <w:r w:rsidRPr="00D46665">
        <w:rPr>
          <w:rStyle w:val="a5"/>
          <w:rFonts w:ascii="Times New Roman" w:hAnsi="Times New Roman"/>
        </w:rPr>
        <w:t xml:space="preserve"> тыс. голов, площадь пастбищ – </w:t>
      </w:r>
      <w:r w:rsidR="00E2012C" w:rsidRPr="00D46665">
        <w:rPr>
          <w:rStyle w:val="a5"/>
          <w:rFonts w:ascii="Times New Roman" w:hAnsi="Times New Roman"/>
        </w:rPr>
        <w:t>1010,1</w:t>
      </w:r>
      <w:r w:rsidRPr="00D46665">
        <w:rPr>
          <w:rStyle w:val="a5"/>
          <w:rFonts w:ascii="Times New Roman" w:hAnsi="Times New Roman"/>
        </w:rPr>
        <w:t xml:space="preserve"> тыс. га. Среди сельскохозяйственных кооперативов и крестьянских фермерских хозяйств по поголовью оленей СПК «</w:t>
      </w:r>
      <w:r w:rsidR="00E2012C" w:rsidRPr="00D46665">
        <w:rPr>
          <w:rStyle w:val="a5"/>
          <w:rFonts w:ascii="Times New Roman" w:hAnsi="Times New Roman"/>
        </w:rPr>
        <w:t>Рассвет Севера</w:t>
      </w:r>
      <w:r w:rsidRPr="00D46665">
        <w:rPr>
          <w:rStyle w:val="a5"/>
          <w:rFonts w:ascii="Times New Roman" w:hAnsi="Times New Roman"/>
        </w:rPr>
        <w:t xml:space="preserve">» имеет высокий удельный вес – </w:t>
      </w:r>
      <w:r w:rsidR="00E2012C" w:rsidRPr="00D46665">
        <w:rPr>
          <w:rStyle w:val="a5"/>
          <w:rFonts w:ascii="Times New Roman" w:hAnsi="Times New Roman"/>
        </w:rPr>
        <w:t>10</w:t>
      </w:r>
      <w:r w:rsidRPr="00D46665">
        <w:rPr>
          <w:rStyle w:val="a5"/>
          <w:rFonts w:ascii="Times New Roman" w:hAnsi="Times New Roman"/>
        </w:rPr>
        <w:t xml:space="preserve">% от общего поголовья оленей в этих хозяйства. </w:t>
      </w:r>
      <w:r w:rsidR="00E2012C" w:rsidRPr="00D46665">
        <w:rPr>
          <w:rStyle w:val="a5"/>
          <w:rFonts w:ascii="Times New Roman" w:hAnsi="Times New Roman"/>
        </w:rPr>
        <w:t>На территории также расположен убойный пункт СПК «Рассвет Севера» мощностью 80 голов в смену.</w:t>
      </w:r>
    </w:p>
    <w:p w:rsidR="00767785" w:rsidRPr="00D46665" w:rsidRDefault="00DF6F55" w:rsidP="00FE41AD">
      <w:pPr>
        <w:pStyle w:val="G"/>
        <w:spacing w:before="0" w:after="0" w:line="360" w:lineRule="auto"/>
        <w:ind w:firstLine="709"/>
        <w:rPr>
          <w:rStyle w:val="a5"/>
          <w:rFonts w:ascii="Times New Roman" w:hAnsi="Times New Roman"/>
        </w:rPr>
      </w:pPr>
      <w:r w:rsidRPr="00D46665">
        <w:rPr>
          <w:rStyle w:val="a5"/>
          <w:rFonts w:ascii="Times New Roman" w:hAnsi="Times New Roman"/>
        </w:rPr>
        <w:t>Сопоставляя показатели обеспеченности пастбищами и экономической эффективности можно определить, что СПК «</w:t>
      </w:r>
      <w:r w:rsidR="00E2012C" w:rsidRPr="00D46665">
        <w:rPr>
          <w:rStyle w:val="a5"/>
          <w:rFonts w:ascii="Times New Roman" w:hAnsi="Times New Roman"/>
        </w:rPr>
        <w:t>Рассвет Севера</w:t>
      </w:r>
      <w:r w:rsidRPr="00D46665">
        <w:rPr>
          <w:rStyle w:val="a5"/>
          <w:rFonts w:ascii="Times New Roman" w:hAnsi="Times New Roman"/>
        </w:rPr>
        <w:t xml:space="preserve">» </w:t>
      </w:r>
      <w:r w:rsidR="00767785" w:rsidRPr="00D46665">
        <w:rPr>
          <w:rStyle w:val="a5"/>
          <w:rFonts w:ascii="Times New Roman" w:hAnsi="Times New Roman"/>
        </w:rPr>
        <w:t xml:space="preserve">является нерентабельным хозяйством с положительной динамикой роста (где в настоящее время имеет место отрицательное значение экономической эффективности (рентабельности) предприятия, однако присутствует положительная динамика в ее изменении). </w:t>
      </w:r>
    </w:p>
    <w:p w:rsidR="00A01719" w:rsidRPr="00D46665" w:rsidRDefault="00767785" w:rsidP="00FE41AD">
      <w:pPr>
        <w:pStyle w:val="G"/>
        <w:spacing w:before="0" w:after="0" w:line="360" w:lineRule="auto"/>
        <w:ind w:firstLine="709"/>
        <w:rPr>
          <w:rStyle w:val="a5"/>
          <w:rFonts w:ascii="Times New Roman" w:hAnsi="Times New Roman"/>
        </w:rPr>
      </w:pPr>
      <w:r w:rsidRPr="00D46665">
        <w:rPr>
          <w:rStyle w:val="a5"/>
          <w:rFonts w:ascii="Times New Roman" w:hAnsi="Times New Roman"/>
        </w:rPr>
        <w:t>Без определенных инвестиций в развитие предприятие является малоперспективным, поэтому отрасль оленеводства может существовать, прежде всего, в рамках личных подсобных хозяйств с ведением оленеводства для удовлетворения личных потребностей населения.</w:t>
      </w:r>
    </w:p>
    <w:p w:rsidR="006D0BBF" w:rsidRPr="00D46665" w:rsidRDefault="006D0BBF" w:rsidP="00FD6FAC">
      <w:pPr>
        <w:pStyle w:val="S2"/>
      </w:pPr>
      <w:bookmarkStart w:id="9" w:name="_Toc38206166"/>
      <w:r w:rsidRPr="00D46665">
        <w:t>Социальная инфраструктура</w:t>
      </w:r>
      <w:bookmarkEnd w:id="9"/>
    </w:p>
    <w:p w:rsidR="00E2012C" w:rsidRPr="00D46665" w:rsidRDefault="00E2012C" w:rsidP="00E2012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Из объектов культурно-досугового назначения в п. Харута расположены:</w:t>
      </w:r>
    </w:p>
    <w:p w:rsidR="00E2012C" w:rsidRPr="00D46665" w:rsidRDefault="00E2012C" w:rsidP="00D2077C">
      <w:pPr>
        <w:pStyle w:val="ab"/>
        <w:numPr>
          <w:ilvl w:val="0"/>
          <w:numId w:val="2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детский сад;</w:t>
      </w:r>
    </w:p>
    <w:p w:rsidR="00E2012C" w:rsidRPr="00D46665" w:rsidRDefault="00E2012C" w:rsidP="00D2077C">
      <w:pPr>
        <w:pStyle w:val="ab"/>
        <w:numPr>
          <w:ilvl w:val="0"/>
          <w:numId w:val="2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сельский центр культуры и досуга;</w:t>
      </w:r>
    </w:p>
    <w:p w:rsidR="00E2012C" w:rsidRPr="00D46665" w:rsidRDefault="00E2012C" w:rsidP="00D2077C">
      <w:pPr>
        <w:pStyle w:val="ab"/>
        <w:numPr>
          <w:ilvl w:val="0"/>
          <w:numId w:val="2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библиотека;</w:t>
      </w:r>
    </w:p>
    <w:p w:rsidR="00E2012C" w:rsidRPr="00D46665" w:rsidRDefault="00E2012C" w:rsidP="00D2077C">
      <w:pPr>
        <w:pStyle w:val="ab"/>
        <w:numPr>
          <w:ilvl w:val="0"/>
          <w:numId w:val="2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амбулатория.</w:t>
      </w:r>
    </w:p>
    <w:p w:rsidR="00DD66B7" w:rsidRPr="00D46665" w:rsidRDefault="00DD66B7" w:rsidP="00DD66B7">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В</w:t>
      </w:r>
      <w:r w:rsidR="00603EEB" w:rsidRPr="00D46665">
        <w:rPr>
          <w:rFonts w:ascii="Times New Roman" w:hAnsi="Times New Roman" w:cs="Times New Roman"/>
          <w:sz w:val="24"/>
          <w:szCs w:val="24"/>
        </w:rPr>
        <w:t xml:space="preserve"> </w:t>
      </w:r>
      <w:r w:rsidRPr="00D46665">
        <w:rPr>
          <w:rFonts w:ascii="Times New Roman" w:hAnsi="Times New Roman" w:cs="Times New Roman"/>
          <w:sz w:val="24"/>
          <w:szCs w:val="24"/>
        </w:rPr>
        <w:t>Стратегии стоит отразить перечень показателей, не подлежащих оценке. Так согласно закону НАО от 19.09.2014 №95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органами государственной власти Ненецкого автономного округа исполняются следующие полномочия:</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lastRenderedPageBreak/>
        <w:t xml:space="preserve">организация в границах </w:t>
      </w:r>
      <w:r w:rsidR="00FB3E1A" w:rsidRPr="00D46665">
        <w:rPr>
          <w:rFonts w:ascii="Times New Roman" w:hAnsi="Times New Roman" w:cs="Times New Roman"/>
          <w:sz w:val="24"/>
          <w:szCs w:val="24"/>
        </w:rPr>
        <w:t xml:space="preserve">поселения </w:t>
      </w:r>
      <w:r w:rsidRPr="00D46665">
        <w:rPr>
          <w:rFonts w:ascii="Times New Roman" w:hAnsi="Times New Roman" w:cs="Times New Roman"/>
          <w:sz w:val="24"/>
          <w:szCs w:val="24"/>
        </w:rPr>
        <w:t>газоснабжения поселений в пределах полномочий, установленных законодательством Российской Федерации;</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 xml:space="preserve">организация мероприятий </w:t>
      </w:r>
      <w:proofErr w:type="spellStart"/>
      <w:r w:rsidRPr="00D46665">
        <w:rPr>
          <w:rFonts w:ascii="Times New Roman" w:hAnsi="Times New Roman" w:cs="Times New Roman"/>
          <w:sz w:val="24"/>
          <w:szCs w:val="24"/>
        </w:rPr>
        <w:t>межпоселенческого</w:t>
      </w:r>
      <w:proofErr w:type="spellEnd"/>
      <w:r w:rsidRPr="00D46665">
        <w:rPr>
          <w:rFonts w:ascii="Times New Roman" w:hAnsi="Times New Roman" w:cs="Times New Roman"/>
          <w:sz w:val="24"/>
          <w:szCs w:val="24"/>
        </w:rPr>
        <w:t xml:space="preserve"> характера по охране окружающей среды;</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proofErr w:type="gramStart"/>
      <w:r w:rsidRPr="00D46665">
        <w:rPr>
          <w:rFonts w:ascii="Times New Roman" w:hAnsi="Times New Roman" w:cs="Times New Roman"/>
          <w:sz w:val="24"/>
          <w:szCs w:val="24"/>
        </w:rPr>
        <w:t>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субъекта</w:t>
      </w:r>
      <w:proofErr w:type="gramEnd"/>
      <w:r w:rsidRPr="00D46665">
        <w:rPr>
          <w:rFonts w:ascii="Times New Roman" w:hAnsi="Times New Roman" w:cs="Times New Roman"/>
          <w:sz w:val="24"/>
          <w:szCs w:val="24"/>
        </w:rPr>
        <w:t xml:space="preserve"> </w:t>
      </w:r>
      <w:proofErr w:type="gramStart"/>
      <w:r w:rsidRPr="00D46665">
        <w:rPr>
          <w:rFonts w:ascii="Times New Roman" w:hAnsi="Times New Roman" w:cs="Times New Roman"/>
          <w:sz w:val="24"/>
          <w:szCs w:val="24"/>
        </w:rPr>
        <w:t>Российской Федерации),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proofErr w:type="gramEnd"/>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proofErr w:type="gramStart"/>
      <w:r w:rsidRPr="00D46665">
        <w:rPr>
          <w:rFonts w:ascii="Times New Roman" w:hAnsi="Times New Roman" w:cs="Times New Roman"/>
          <w:sz w:val="24"/>
          <w:szCs w:val="24"/>
        </w:rPr>
        <w:t>подготовка схем территориального планирования муниципального района и представление их на утверждение представительному органу местного самоуправления, утверждение подготовленной на основе схемы территориального планирования муниципального района документации по планировке территории, выдача разрешений на строительство (за исключением случаев, предусмотренных </w:t>
      </w:r>
      <w:hyperlink r:id="rId11" w:history="1">
        <w:r w:rsidRPr="00D46665">
          <w:rPr>
            <w:rFonts w:ascii="Times New Roman" w:hAnsi="Times New Roman" w:cs="Times New Roman"/>
            <w:sz w:val="24"/>
            <w:szCs w:val="24"/>
          </w:rPr>
          <w:t>Градостроительным кодексом Российской Федерации</w:t>
        </w:r>
      </w:hyperlink>
      <w:r w:rsidRPr="00D46665">
        <w:rPr>
          <w:rFonts w:ascii="Times New Roman" w:hAnsi="Times New Roman" w:cs="Times New Roman"/>
          <w:sz w:val="24"/>
          <w:szCs w:val="24"/>
        </w:rPr>
        <w:t>,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межселенной территории</w:t>
      </w:r>
      <w:proofErr w:type="gramEnd"/>
      <w:r w:rsidRPr="00D46665">
        <w:rPr>
          <w:rFonts w:ascii="Times New Roman" w:hAnsi="Times New Roman" w:cs="Times New Roman"/>
          <w:sz w:val="24"/>
          <w:szCs w:val="24"/>
        </w:rPr>
        <w:t xml:space="preserve"> (в том числе выдача разрешений на ввод в эксплуатацию объектов, </w:t>
      </w:r>
      <w:proofErr w:type="gramStart"/>
      <w:r w:rsidRPr="00D46665">
        <w:rPr>
          <w:rFonts w:ascii="Times New Roman" w:hAnsi="Times New Roman" w:cs="Times New Roman"/>
          <w:sz w:val="24"/>
          <w:szCs w:val="24"/>
        </w:rPr>
        <w:t>разрешения</w:t>
      </w:r>
      <w:proofErr w:type="gramEnd"/>
      <w:r w:rsidRPr="00D46665">
        <w:rPr>
          <w:rFonts w:ascii="Times New Roman" w:hAnsi="Times New Roman" w:cs="Times New Roman"/>
          <w:sz w:val="24"/>
          <w:szCs w:val="24"/>
        </w:rPr>
        <w:t xml:space="preserve"> на строительство которых были выданы органами местного самоуправления муниципального района) муниципального района, ведение информационной системы обеспечения градостроительной деятельности, осуществляемой на территории муниципального района, резервирование земельных участков в границах муниципального района для муниципальных нужд;</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lastRenderedPageBreak/>
        <w:t>создание условий для обеспечения поселений, входящих в состав муниципального района, услугами связи, общественного питания, торговли и бытового обслуживания;</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 xml:space="preserve">организация библиотечного обслуживания населения </w:t>
      </w:r>
      <w:proofErr w:type="spellStart"/>
      <w:r w:rsidRPr="00D46665">
        <w:rPr>
          <w:rFonts w:ascii="Times New Roman" w:hAnsi="Times New Roman" w:cs="Times New Roman"/>
          <w:sz w:val="24"/>
          <w:szCs w:val="24"/>
        </w:rPr>
        <w:t>межпоселенческими</w:t>
      </w:r>
      <w:proofErr w:type="spellEnd"/>
      <w:r w:rsidRPr="00D46665">
        <w:rPr>
          <w:rFonts w:ascii="Times New Roman" w:hAnsi="Times New Roman" w:cs="Times New Roman"/>
          <w:sz w:val="24"/>
          <w:szCs w:val="24"/>
        </w:rPr>
        <w:t xml:space="preserve"> библиотеками, комплектование и обеспечение сохранности их библиотечных фондов;</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создание условий для обеспечения поселений, входящих в состав муниципального района, услугами по организации досуга и услугами организаций культуры;</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создание условий для развития местного традиционного народного художественного творчества в поселениях, входящих в состав муниципального района;</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создание условий для развития сельскохозяйственного производства в поселениях, расширения рынка сельскохозяйственной продукции, сырья и продовольствия, содействие развитию малого и среднего предпринимательства (за исключением полномочий по имущественной поддержке субъектов малого и среднего предпринимательства), оказание поддержки социально ориентированным некоммерческим организациям;</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обеспечение условий для развития на территории муниципального района физической культуры, школьного спорта и массового спорта, организация проведения официальных физкультурно-оздоровительных и спортивных мероприятий муниципального района;</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 xml:space="preserve">организация и осуществление мероприятий </w:t>
      </w:r>
      <w:proofErr w:type="spellStart"/>
      <w:r w:rsidRPr="00D46665">
        <w:rPr>
          <w:rFonts w:ascii="Times New Roman" w:hAnsi="Times New Roman" w:cs="Times New Roman"/>
          <w:sz w:val="24"/>
          <w:szCs w:val="24"/>
        </w:rPr>
        <w:t>межпоселенческого</w:t>
      </w:r>
      <w:proofErr w:type="spellEnd"/>
      <w:r w:rsidRPr="00D46665">
        <w:rPr>
          <w:rFonts w:ascii="Times New Roman" w:hAnsi="Times New Roman" w:cs="Times New Roman"/>
          <w:sz w:val="24"/>
          <w:szCs w:val="24"/>
        </w:rPr>
        <w:t xml:space="preserve"> характера по работе с детьми и молодежью;</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осуществление муниципального лесного контроля;</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обеспечение выполнения работ, необходимых для создания искусственных земельных участков для нужд муниципального района, проведение открытого аукциона на право заключить договор о создании искусственного земельного участка в соответствии с федеральным законом;</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осуществление муниципального земельного контроля на межселенной территории муниципального района;</w:t>
      </w:r>
    </w:p>
    <w:p w:rsidR="00DD66B7" w:rsidRPr="00D46665" w:rsidRDefault="00DD66B7" w:rsidP="009A2670">
      <w:pPr>
        <w:pStyle w:val="ab"/>
        <w:numPr>
          <w:ilvl w:val="0"/>
          <w:numId w:val="1"/>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организация выполнения комплексных кадастровых работ и утверждение карты-плана территории.</w:t>
      </w:r>
    </w:p>
    <w:p w:rsidR="00DD66B7" w:rsidRPr="00D46665" w:rsidRDefault="00DD66B7" w:rsidP="00DD66B7">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Таким образом, в настоящее время в перечень полномочий </w:t>
      </w:r>
      <w:r w:rsidR="00B62720" w:rsidRPr="00D46665">
        <w:rPr>
          <w:rFonts w:ascii="Times New Roman" w:hAnsi="Times New Roman" w:cs="Times New Roman"/>
          <w:sz w:val="24"/>
          <w:szCs w:val="24"/>
        </w:rPr>
        <w:t>муниципального образования</w:t>
      </w:r>
      <w:r w:rsidRPr="00D46665">
        <w:rPr>
          <w:rFonts w:ascii="Times New Roman" w:hAnsi="Times New Roman" w:cs="Times New Roman"/>
          <w:sz w:val="24"/>
          <w:szCs w:val="24"/>
        </w:rPr>
        <w:t xml:space="preserve"> не входит большинство вопросов, касающихся  социально-бытового </w:t>
      </w:r>
      <w:r w:rsidRPr="00D46665">
        <w:rPr>
          <w:rFonts w:ascii="Times New Roman" w:hAnsi="Times New Roman" w:cs="Times New Roman"/>
          <w:sz w:val="24"/>
          <w:szCs w:val="24"/>
        </w:rPr>
        <w:lastRenderedPageBreak/>
        <w:t>обслуживания населения, поэтому было принято решение не включать в Стратегию данные, касающиеся аналитической оценки сложившегося уровня социального обеспечения, а так же возможные мероприятия по его улучшению.</w:t>
      </w:r>
    </w:p>
    <w:p w:rsidR="006D0BBF" w:rsidRPr="00D46665" w:rsidRDefault="00DD66B7" w:rsidP="00FD6FAC">
      <w:pPr>
        <w:pStyle w:val="S2"/>
      </w:pPr>
      <w:bookmarkStart w:id="10" w:name="_Toc38206167"/>
      <w:r w:rsidRPr="00D46665">
        <w:t xml:space="preserve">Оценка </w:t>
      </w:r>
      <w:r w:rsidR="009079D7" w:rsidRPr="00D46665">
        <w:t>структуры бюджета</w:t>
      </w:r>
      <w:bookmarkEnd w:id="10"/>
    </w:p>
    <w:p w:rsidR="00B62720" w:rsidRPr="00D46665" w:rsidRDefault="009079D7" w:rsidP="009079D7">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В целях формирования стратегии муниципального образования важно оценить сложившийся уровень бюджетной обеспеченности. </w:t>
      </w:r>
      <w:r w:rsidR="00CF5069" w:rsidRPr="00D46665">
        <w:rPr>
          <w:rFonts w:ascii="Times New Roman" w:hAnsi="Times New Roman" w:cs="Times New Roman"/>
          <w:sz w:val="24"/>
          <w:szCs w:val="24"/>
        </w:rPr>
        <w:t xml:space="preserve">Основные показатели бюджета муниципального образования </w:t>
      </w:r>
      <w:r w:rsidR="006A4E07" w:rsidRPr="00D46665">
        <w:rPr>
          <w:rFonts w:ascii="Times New Roman" w:hAnsi="Times New Roman" w:cs="Times New Roman"/>
          <w:sz w:val="24"/>
          <w:szCs w:val="24"/>
        </w:rPr>
        <w:t xml:space="preserve">в соответствии с данными Управления Федеральной службы государственной статистики по Архангельской области и Ненецкому автономному округу </w:t>
      </w:r>
      <w:r w:rsidR="00CF5069" w:rsidRPr="00D46665">
        <w:rPr>
          <w:rFonts w:ascii="Times New Roman" w:hAnsi="Times New Roman" w:cs="Times New Roman"/>
          <w:sz w:val="24"/>
          <w:szCs w:val="24"/>
        </w:rPr>
        <w:t>представлены ниже в таблице (</w:t>
      </w:r>
      <w:r w:rsidR="00FD6FAC" w:rsidRPr="00D46665">
        <w:fldChar w:fldCharType="begin"/>
      </w:r>
      <w:r w:rsidR="00FD6FAC" w:rsidRPr="00D46665">
        <w:instrText xml:space="preserve"> REF _Ref37683395 \h  \* MERGEFORMAT </w:instrText>
      </w:r>
      <w:r w:rsidR="00FD6FAC" w:rsidRPr="00D46665">
        <w:fldChar w:fldCharType="separate"/>
      </w:r>
      <w:r w:rsidR="00CF5069" w:rsidRPr="00D46665">
        <w:rPr>
          <w:rFonts w:ascii="Times New Roman" w:hAnsi="Times New Roman" w:cs="Times New Roman"/>
          <w:sz w:val="24"/>
          <w:szCs w:val="24"/>
        </w:rPr>
        <w:t>Таблица 3</w:t>
      </w:r>
      <w:r w:rsidR="00FD6FAC" w:rsidRPr="00D46665">
        <w:fldChar w:fldCharType="end"/>
      </w:r>
      <w:r w:rsidR="00CF5069" w:rsidRPr="00D46665">
        <w:rPr>
          <w:rFonts w:ascii="Times New Roman" w:hAnsi="Times New Roman" w:cs="Times New Roman"/>
          <w:sz w:val="24"/>
          <w:szCs w:val="24"/>
        </w:rPr>
        <w:t>).</w:t>
      </w:r>
    </w:p>
    <w:p w:rsidR="00CF5069" w:rsidRPr="00D46665" w:rsidRDefault="00CF5069" w:rsidP="00CF5069">
      <w:pPr>
        <w:pStyle w:val="a8"/>
        <w:jc w:val="center"/>
        <w:rPr>
          <w:rFonts w:ascii="Times New Roman" w:hAnsi="Times New Roman" w:cs="Times New Roman"/>
          <w:color w:val="auto"/>
          <w:sz w:val="24"/>
          <w:szCs w:val="24"/>
        </w:rPr>
      </w:pPr>
      <w:bookmarkStart w:id="11" w:name="_Ref37683395"/>
      <w:r w:rsidRPr="00D46665">
        <w:rPr>
          <w:rFonts w:ascii="Times New Roman" w:hAnsi="Times New Roman" w:cs="Times New Roman"/>
          <w:color w:val="auto"/>
          <w:sz w:val="24"/>
          <w:szCs w:val="24"/>
        </w:rPr>
        <w:t xml:space="preserve">Таблица </w:t>
      </w:r>
      <w:r w:rsidR="00B244B4" w:rsidRPr="00D46665">
        <w:rPr>
          <w:rFonts w:ascii="Times New Roman" w:hAnsi="Times New Roman" w:cs="Times New Roman"/>
          <w:color w:val="auto"/>
          <w:sz w:val="24"/>
          <w:szCs w:val="24"/>
        </w:rPr>
        <w:fldChar w:fldCharType="begin"/>
      </w:r>
      <w:r w:rsidRPr="00D46665">
        <w:rPr>
          <w:rFonts w:ascii="Times New Roman" w:hAnsi="Times New Roman" w:cs="Times New Roman"/>
          <w:color w:val="auto"/>
          <w:sz w:val="24"/>
          <w:szCs w:val="24"/>
        </w:rPr>
        <w:instrText xml:space="preserve"> SEQ Таблица \* ARABIC </w:instrText>
      </w:r>
      <w:r w:rsidR="00B244B4" w:rsidRPr="00D46665">
        <w:rPr>
          <w:rFonts w:ascii="Times New Roman" w:hAnsi="Times New Roman" w:cs="Times New Roman"/>
          <w:color w:val="auto"/>
          <w:sz w:val="24"/>
          <w:szCs w:val="24"/>
        </w:rPr>
        <w:fldChar w:fldCharType="separate"/>
      </w:r>
      <w:r w:rsidRPr="00D46665">
        <w:rPr>
          <w:rFonts w:ascii="Times New Roman" w:hAnsi="Times New Roman" w:cs="Times New Roman"/>
          <w:noProof/>
          <w:color w:val="auto"/>
          <w:sz w:val="24"/>
          <w:szCs w:val="24"/>
        </w:rPr>
        <w:t>3</w:t>
      </w:r>
      <w:r w:rsidR="00B244B4" w:rsidRPr="00D46665">
        <w:rPr>
          <w:rFonts w:ascii="Times New Roman" w:hAnsi="Times New Roman" w:cs="Times New Roman"/>
          <w:color w:val="auto"/>
          <w:sz w:val="24"/>
          <w:szCs w:val="24"/>
        </w:rPr>
        <w:fldChar w:fldCharType="end"/>
      </w:r>
      <w:bookmarkEnd w:id="11"/>
      <w:r w:rsidRPr="00D46665">
        <w:rPr>
          <w:rFonts w:ascii="Times New Roman" w:hAnsi="Times New Roman" w:cs="Times New Roman"/>
          <w:color w:val="auto"/>
          <w:sz w:val="24"/>
          <w:szCs w:val="24"/>
        </w:rPr>
        <w:t xml:space="preserve"> Сведения о расходах и доходах бюджета</w:t>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5403"/>
        <w:gridCol w:w="1289"/>
        <w:gridCol w:w="1278"/>
        <w:gridCol w:w="1415"/>
      </w:tblGrid>
      <w:tr w:rsidR="00E2012C" w:rsidRPr="00D46665" w:rsidTr="008B2E89">
        <w:trPr>
          <w:tblHeader/>
        </w:trPr>
        <w:tc>
          <w:tcPr>
            <w:tcW w:w="2878"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bCs/>
              </w:rPr>
            </w:pPr>
            <w:r w:rsidRPr="00D46665">
              <w:rPr>
                <w:rFonts w:ascii="Times New Roman" w:eastAsia="Times New Roman" w:hAnsi="Times New Roman" w:cs="Times New Roman"/>
                <w:bCs/>
              </w:rPr>
              <w:t>Показатели</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bCs/>
              </w:rPr>
            </w:pPr>
            <w:r w:rsidRPr="00D46665">
              <w:rPr>
                <w:rFonts w:ascii="Times New Roman" w:eastAsia="Times New Roman" w:hAnsi="Times New Roman" w:cs="Times New Roman"/>
                <w:bCs/>
              </w:rPr>
              <w:t>2016</w:t>
            </w:r>
            <w:r w:rsidR="008B2E89" w:rsidRPr="00D46665">
              <w:rPr>
                <w:rFonts w:ascii="Times New Roman" w:eastAsia="Times New Roman" w:hAnsi="Times New Roman" w:cs="Times New Roman"/>
                <w:bCs/>
              </w:rPr>
              <w:t xml:space="preserve"> г.</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bCs/>
              </w:rPr>
            </w:pPr>
            <w:r w:rsidRPr="00D46665">
              <w:rPr>
                <w:rFonts w:ascii="Times New Roman" w:eastAsia="Times New Roman" w:hAnsi="Times New Roman" w:cs="Times New Roman"/>
                <w:bCs/>
              </w:rPr>
              <w:t>2017</w:t>
            </w:r>
            <w:r w:rsidR="008B2E89" w:rsidRPr="00D46665">
              <w:rPr>
                <w:rFonts w:ascii="Times New Roman" w:eastAsia="Times New Roman" w:hAnsi="Times New Roman" w:cs="Times New Roman"/>
                <w:bCs/>
              </w:rPr>
              <w:t xml:space="preserve"> г.</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bCs/>
              </w:rPr>
            </w:pPr>
            <w:r w:rsidRPr="00D46665">
              <w:rPr>
                <w:rFonts w:ascii="Times New Roman" w:eastAsia="Times New Roman" w:hAnsi="Times New Roman" w:cs="Times New Roman"/>
                <w:bCs/>
              </w:rPr>
              <w:t>2018</w:t>
            </w:r>
            <w:r w:rsidR="008B2E89" w:rsidRPr="00D46665">
              <w:rPr>
                <w:rFonts w:ascii="Times New Roman" w:eastAsia="Times New Roman" w:hAnsi="Times New Roman" w:cs="Times New Roman"/>
                <w:bCs/>
              </w:rPr>
              <w:t xml:space="preserve"> г.</w:t>
            </w:r>
          </w:p>
        </w:tc>
      </w:tr>
      <w:tr w:rsidR="00E2012C" w:rsidRPr="00D46665" w:rsidTr="008B2E89">
        <w:tc>
          <w:tcPr>
            <w:tcW w:w="5000" w:type="pct"/>
            <w:gridSpan w:val="4"/>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Доходы местного бюджета, фактически исполненные, тыс. рублей</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Всего</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29285</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27074</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23081</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Налог на доходы физических лиц</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1222</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896</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844</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Акцизы по подакцизным товарам (продукции), производимым на территории Российской Федерации</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0</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208</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218</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Налоги на совокупный доход</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8</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10</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98</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Единый налог на вмененный доход для отдельных видов деятельности</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8</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0</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97</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Единый сельскохозяйственный налог</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0</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10</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Налоги на имущество</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324</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279</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276</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Налог на имущество физических лиц</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6</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14</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13</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Земельный налог</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318</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265</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263</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Государственная пошлина</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17</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25</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27</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Безвозмездные поступления</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27714</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25644</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21600</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Безвозмездные поступления от других бюджетов бюджетной системы Российской Федерации</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27714</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25644</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21590</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Дотации бюджетам бюджетной системы Российской Федерации</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5090</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10500</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11292</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Субсидии бюджетам бюджетной системы Российской Федерации (межбюджетные субсидии)</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0</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293</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574</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Субвенции бюджетам бюджетной системы Российской Федерации</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190</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396</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255</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Иные межбюджетные трансферты</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22434</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14455</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111</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Прочие безвозмездные поступления от других бюджетов бюджетной системы Российской Федерации</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0</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0</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9358</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Из общей величины доходов - собственные доходы</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29095</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26678</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22826</w:t>
            </w:r>
          </w:p>
        </w:tc>
      </w:tr>
      <w:tr w:rsidR="00E2012C" w:rsidRPr="00D46665" w:rsidTr="008B2E89">
        <w:tc>
          <w:tcPr>
            <w:tcW w:w="5000" w:type="pct"/>
            <w:gridSpan w:val="4"/>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Расходы местного бюджета, фактически исполненные</w:t>
            </w:r>
            <w:r w:rsidR="008B2E89" w:rsidRPr="00D46665">
              <w:rPr>
                <w:rFonts w:ascii="Times New Roman" w:eastAsia="Times New Roman" w:hAnsi="Times New Roman" w:cs="Times New Roman"/>
              </w:rPr>
              <w:t>, тыс. рублей</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Всего</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29239</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26965</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20779</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Общегосударственные вопросы</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12995</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13258</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11656</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Национальная безопасность и правоохранительная деятельность</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148</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206</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366</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Национальная экономика</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1181</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4747</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755</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Транспорт</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302</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3892</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111</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lastRenderedPageBreak/>
              <w:t>Дорожное хозяйство (дорожные фонды)</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879</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855</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644</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Жилищно-коммунальное хозяйство</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13495</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6877</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6222</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Образование</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15</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171</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66</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Физическая культура и спорт</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22</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7</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24</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Социальная политика</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1249</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1559</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1690</w:t>
            </w:r>
          </w:p>
        </w:tc>
      </w:tr>
      <w:tr w:rsidR="00E2012C" w:rsidRPr="00D46665" w:rsidTr="008B2E89">
        <w:tc>
          <w:tcPr>
            <w:tcW w:w="2878"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rPr>
                <w:rFonts w:ascii="Times New Roman" w:eastAsia="Times New Roman" w:hAnsi="Times New Roman" w:cs="Times New Roman"/>
              </w:rPr>
            </w:pPr>
            <w:r w:rsidRPr="00D46665">
              <w:rPr>
                <w:rFonts w:ascii="Times New Roman" w:eastAsia="Times New Roman" w:hAnsi="Times New Roman" w:cs="Times New Roman"/>
              </w:rPr>
              <w:t>Профици</w:t>
            </w:r>
            <w:proofErr w:type="gramStart"/>
            <w:r w:rsidRPr="00D46665">
              <w:rPr>
                <w:rFonts w:ascii="Times New Roman" w:eastAsia="Times New Roman" w:hAnsi="Times New Roman" w:cs="Times New Roman"/>
              </w:rPr>
              <w:t>т(</w:t>
            </w:r>
            <w:proofErr w:type="gramEnd"/>
            <w:r w:rsidRPr="00D46665">
              <w:rPr>
                <w:rFonts w:ascii="Times New Roman" w:eastAsia="Times New Roman" w:hAnsi="Times New Roman" w:cs="Times New Roman"/>
              </w:rPr>
              <w:t>+), дефицит (-) бюджета муниципального образования (местного бюджета), фактически исполнено</w:t>
            </w:r>
          </w:p>
        </w:tc>
        <w:tc>
          <w:tcPr>
            <w:tcW w:w="687"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46</w:t>
            </w:r>
          </w:p>
        </w:tc>
        <w:tc>
          <w:tcPr>
            <w:tcW w:w="681"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109</w:t>
            </w:r>
          </w:p>
        </w:tc>
        <w:tc>
          <w:tcPr>
            <w:tcW w:w="754" w:type="pct"/>
            <w:tcBorders>
              <w:top w:val="single" w:sz="8" w:space="0" w:color="000000"/>
              <w:left w:val="single" w:sz="8" w:space="0" w:color="000000"/>
              <w:bottom w:val="single" w:sz="8" w:space="0" w:color="000000"/>
              <w:right w:val="single" w:sz="8" w:space="0" w:color="000000"/>
            </w:tcBorders>
            <w:vAlign w:val="center"/>
            <w:hideMark/>
          </w:tcPr>
          <w:p w:rsidR="00E2012C" w:rsidRPr="00D46665" w:rsidRDefault="00E2012C" w:rsidP="00E2012C">
            <w:pPr>
              <w:spacing w:after="0" w:line="240" w:lineRule="auto"/>
              <w:jc w:val="center"/>
              <w:rPr>
                <w:rFonts w:ascii="Times New Roman" w:eastAsia="Times New Roman" w:hAnsi="Times New Roman" w:cs="Times New Roman"/>
              </w:rPr>
            </w:pPr>
            <w:r w:rsidRPr="00D46665">
              <w:rPr>
                <w:rFonts w:ascii="Times New Roman" w:eastAsia="Times New Roman" w:hAnsi="Times New Roman" w:cs="Times New Roman"/>
              </w:rPr>
              <w:t>2302</w:t>
            </w:r>
          </w:p>
        </w:tc>
      </w:tr>
    </w:tbl>
    <w:p w:rsidR="00E2012C" w:rsidRPr="00D46665" w:rsidRDefault="00E2012C" w:rsidP="00E2012C"/>
    <w:p w:rsidR="006A4E07" w:rsidRPr="00D46665" w:rsidRDefault="006A4E07" w:rsidP="009079D7">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Доходы бюджета характеризуются высокой долей в структуре (</w:t>
      </w:r>
      <w:r w:rsidR="007348E5" w:rsidRPr="00D46665">
        <w:rPr>
          <w:rFonts w:ascii="Times New Roman" w:hAnsi="Times New Roman" w:cs="Times New Roman"/>
          <w:sz w:val="24"/>
          <w:szCs w:val="24"/>
        </w:rPr>
        <w:t>9</w:t>
      </w:r>
      <w:r w:rsidR="008B2E89" w:rsidRPr="00D46665">
        <w:rPr>
          <w:rFonts w:ascii="Times New Roman" w:hAnsi="Times New Roman" w:cs="Times New Roman"/>
          <w:sz w:val="24"/>
          <w:szCs w:val="24"/>
        </w:rPr>
        <w:t>8,8</w:t>
      </w:r>
      <w:r w:rsidR="007348E5" w:rsidRPr="00D46665">
        <w:rPr>
          <w:rFonts w:ascii="Times New Roman" w:hAnsi="Times New Roman" w:cs="Times New Roman"/>
          <w:sz w:val="24"/>
          <w:szCs w:val="24"/>
        </w:rPr>
        <w:t xml:space="preserve">% от всех доходов бюджета) собственных налоговых или неналоговых доходов. </w:t>
      </w:r>
    </w:p>
    <w:p w:rsidR="00AA01E7" w:rsidRPr="00D46665" w:rsidRDefault="00AA01E7" w:rsidP="00AA01E7">
      <w:pPr>
        <w:spacing w:before="120"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Исполнение бюджета муниципального образования за 2018 год составило:</w:t>
      </w:r>
    </w:p>
    <w:p w:rsidR="00AA01E7" w:rsidRPr="00D46665" w:rsidRDefault="00AA01E7" w:rsidP="00AA01E7">
      <w:pPr>
        <w:pStyle w:val="ab"/>
        <w:numPr>
          <w:ilvl w:val="0"/>
          <w:numId w:val="2"/>
        </w:numPr>
        <w:jc w:val="both"/>
        <w:rPr>
          <w:rFonts w:ascii="Times New Roman" w:hAnsi="Times New Roman" w:cs="Times New Roman"/>
          <w:sz w:val="24"/>
          <w:szCs w:val="24"/>
        </w:rPr>
      </w:pPr>
      <w:r w:rsidRPr="00D46665">
        <w:rPr>
          <w:rFonts w:ascii="Times New Roman" w:hAnsi="Times New Roman" w:cs="Times New Roman"/>
          <w:sz w:val="24"/>
          <w:szCs w:val="24"/>
        </w:rPr>
        <w:t xml:space="preserve">по доходам в целом на сумму </w:t>
      </w:r>
      <w:r w:rsidR="008B2E89" w:rsidRPr="00D46665">
        <w:rPr>
          <w:rFonts w:ascii="Times New Roman" w:eastAsia="Times New Roman" w:hAnsi="Times New Roman" w:cs="Times New Roman"/>
          <w:sz w:val="24"/>
          <w:szCs w:val="24"/>
        </w:rPr>
        <w:t>23 081</w:t>
      </w:r>
      <w:r w:rsidRPr="00D46665">
        <w:rPr>
          <w:rFonts w:ascii="Times New Roman" w:hAnsi="Times New Roman" w:cs="Times New Roman"/>
          <w:sz w:val="24"/>
          <w:szCs w:val="24"/>
        </w:rPr>
        <w:t>,0 тыс. рублей;</w:t>
      </w:r>
    </w:p>
    <w:p w:rsidR="00AA01E7" w:rsidRPr="00D46665" w:rsidRDefault="00AA01E7" w:rsidP="00AA01E7">
      <w:pPr>
        <w:pStyle w:val="ab"/>
        <w:numPr>
          <w:ilvl w:val="0"/>
          <w:numId w:val="2"/>
        </w:numPr>
        <w:jc w:val="both"/>
        <w:rPr>
          <w:rFonts w:ascii="Times New Roman" w:hAnsi="Times New Roman" w:cs="Times New Roman"/>
          <w:sz w:val="24"/>
          <w:szCs w:val="24"/>
        </w:rPr>
      </w:pPr>
      <w:r w:rsidRPr="00D46665">
        <w:rPr>
          <w:rFonts w:ascii="Times New Roman" w:hAnsi="Times New Roman" w:cs="Times New Roman"/>
          <w:sz w:val="24"/>
          <w:szCs w:val="24"/>
        </w:rPr>
        <w:t xml:space="preserve">по расходам в целом на сумму </w:t>
      </w:r>
      <w:r w:rsidR="008B2E89" w:rsidRPr="00D46665">
        <w:rPr>
          <w:rFonts w:ascii="Times New Roman" w:eastAsia="Times New Roman" w:hAnsi="Times New Roman" w:cs="Times New Roman"/>
          <w:sz w:val="24"/>
          <w:szCs w:val="24"/>
        </w:rPr>
        <w:t>20 779</w:t>
      </w:r>
      <w:r w:rsidRPr="00D46665">
        <w:rPr>
          <w:rFonts w:ascii="Times New Roman" w:hAnsi="Times New Roman" w:cs="Times New Roman"/>
          <w:sz w:val="24"/>
          <w:szCs w:val="24"/>
        </w:rPr>
        <w:t>,0 тыс. рублей;</w:t>
      </w:r>
    </w:p>
    <w:p w:rsidR="00AA01E7" w:rsidRPr="00D46665" w:rsidRDefault="008B2E89" w:rsidP="00AA01E7">
      <w:pPr>
        <w:pStyle w:val="ab"/>
        <w:numPr>
          <w:ilvl w:val="0"/>
          <w:numId w:val="2"/>
        </w:numPr>
        <w:jc w:val="both"/>
        <w:rPr>
          <w:rFonts w:ascii="Times New Roman" w:hAnsi="Times New Roman" w:cs="Times New Roman"/>
          <w:sz w:val="24"/>
          <w:szCs w:val="24"/>
        </w:rPr>
      </w:pPr>
      <w:r w:rsidRPr="00D46665">
        <w:rPr>
          <w:rFonts w:ascii="Times New Roman" w:hAnsi="Times New Roman" w:cs="Times New Roman"/>
          <w:sz w:val="24"/>
          <w:szCs w:val="24"/>
        </w:rPr>
        <w:t>профицит</w:t>
      </w:r>
      <w:r w:rsidR="00AA01E7" w:rsidRPr="00D46665">
        <w:rPr>
          <w:rFonts w:ascii="Times New Roman" w:hAnsi="Times New Roman" w:cs="Times New Roman"/>
          <w:sz w:val="24"/>
          <w:szCs w:val="24"/>
        </w:rPr>
        <w:t xml:space="preserve"> составил </w:t>
      </w:r>
      <w:r w:rsidRPr="00D46665">
        <w:rPr>
          <w:rFonts w:ascii="Times New Roman" w:hAnsi="Times New Roman" w:cs="Times New Roman"/>
          <w:sz w:val="24"/>
          <w:szCs w:val="24"/>
        </w:rPr>
        <w:t>2 302</w:t>
      </w:r>
      <w:r w:rsidR="00315A60" w:rsidRPr="00D46665">
        <w:rPr>
          <w:rFonts w:ascii="Times New Roman" w:hAnsi="Times New Roman" w:cs="Times New Roman"/>
          <w:sz w:val="24"/>
          <w:szCs w:val="24"/>
        </w:rPr>
        <w:t>,0</w:t>
      </w:r>
      <w:r w:rsidR="00AA01E7" w:rsidRPr="00D46665">
        <w:rPr>
          <w:rFonts w:ascii="Times New Roman" w:hAnsi="Times New Roman" w:cs="Times New Roman"/>
          <w:sz w:val="24"/>
          <w:szCs w:val="24"/>
        </w:rPr>
        <w:t xml:space="preserve"> тыс. рублей.</w:t>
      </w:r>
    </w:p>
    <w:p w:rsidR="00EA6DE9" w:rsidRPr="00D46665" w:rsidRDefault="00EA6DE9" w:rsidP="009079D7">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Функциональная структура бюджета за 2018 года представлена на рисунке.</w:t>
      </w:r>
    </w:p>
    <w:p w:rsidR="00EA6DE9" w:rsidRPr="00D46665" w:rsidRDefault="00F80B4C" w:rsidP="00330FD2">
      <w:pPr>
        <w:spacing w:after="0" w:line="360" w:lineRule="auto"/>
        <w:ind w:firstLine="709"/>
        <w:jc w:val="center"/>
        <w:rPr>
          <w:rFonts w:ascii="Times New Roman" w:hAnsi="Times New Roman" w:cs="Times New Roman"/>
          <w:noProof/>
          <w:color w:val="C0504D" w:themeColor="accent2"/>
          <w:sz w:val="24"/>
          <w:szCs w:val="24"/>
        </w:rPr>
      </w:pPr>
      <w:r w:rsidRPr="00D46665">
        <w:rPr>
          <w:rFonts w:ascii="Times New Roman" w:hAnsi="Times New Roman" w:cs="Times New Roman"/>
          <w:noProof/>
          <w:color w:val="C0504D" w:themeColor="accent2"/>
          <w:sz w:val="24"/>
          <w:szCs w:val="24"/>
        </w:rPr>
        <w:drawing>
          <wp:inline distT="0" distB="0" distL="0" distR="0" wp14:anchorId="2C4BA9F7" wp14:editId="6DC4336E">
            <wp:extent cx="4173808" cy="385398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4176464" cy="3856438"/>
                    </a:xfrm>
                    <a:prstGeom prst="rect">
                      <a:avLst/>
                    </a:prstGeom>
                    <a:noFill/>
                  </pic:spPr>
                </pic:pic>
              </a:graphicData>
            </a:graphic>
          </wp:inline>
        </w:drawing>
      </w:r>
    </w:p>
    <w:p w:rsidR="006A4E07" w:rsidRPr="00D46665" w:rsidRDefault="00E42DE4" w:rsidP="00E42DE4">
      <w:pPr>
        <w:pStyle w:val="a8"/>
        <w:jc w:val="center"/>
        <w:rPr>
          <w:rFonts w:ascii="Times New Roman" w:hAnsi="Times New Roman" w:cs="Times New Roman"/>
          <w:color w:val="auto"/>
          <w:sz w:val="24"/>
          <w:szCs w:val="24"/>
        </w:rPr>
      </w:pPr>
      <w:r w:rsidRPr="00D46665">
        <w:rPr>
          <w:rFonts w:ascii="Times New Roman" w:hAnsi="Times New Roman" w:cs="Times New Roman"/>
          <w:color w:val="auto"/>
          <w:sz w:val="24"/>
          <w:szCs w:val="24"/>
        </w:rPr>
        <w:t xml:space="preserve">Рисунок </w:t>
      </w:r>
      <w:r w:rsidR="00B244B4" w:rsidRPr="00D46665">
        <w:rPr>
          <w:rFonts w:ascii="Times New Roman" w:hAnsi="Times New Roman" w:cs="Times New Roman"/>
          <w:color w:val="auto"/>
          <w:sz w:val="24"/>
          <w:szCs w:val="24"/>
        </w:rPr>
        <w:fldChar w:fldCharType="begin"/>
      </w:r>
      <w:r w:rsidRPr="00D46665">
        <w:rPr>
          <w:rFonts w:ascii="Times New Roman" w:hAnsi="Times New Roman" w:cs="Times New Roman"/>
          <w:color w:val="auto"/>
          <w:sz w:val="24"/>
          <w:szCs w:val="24"/>
        </w:rPr>
        <w:instrText xml:space="preserve"> SEQ Рисунок \* ARABIC </w:instrText>
      </w:r>
      <w:r w:rsidR="00B244B4" w:rsidRPr="00D46665">
        <w:rPr>
          <w:rFonts w:ascii="Times New Roman" w:hAnsi="Times New Roman" w:cs="Times New Roman"/>
          <w:color w:val="auto"/>
          <w:sz w:val="24"/>
          <w:szCs w:val="24"/>
        </w:rPr>
        <w:fldChar w:fldCharType="separate"/>
      </w:r>
      <w:r w:rsidRPr="00D46665">
        <w:rPr>
          <w:rFonts w:ascii="Times New Roman" w:hAnsi="Times New Roman" w:cs="Times New Roman"/>
          <w:noProof/>
          <w:color w:val="auto"/>
          <w:sz w:val="24"/>
          <w:szCs w:val="24"/>
        </w:rPr>
        <w:t>2</w:t>
      </w:r>
      <w:r w:rsidR="00B244B4" w:rsidRPr="00D46665">
        <w:rPr>
          <w:rFonts w:ascii="Times New Roman" w:hAnsi="Times New Roman" w:cs="Times New Roman"/>
          <w:color w:val="auto"/>
          <w:sz w:val="24"/>
          <w:szCs w:val="24"/>
        </w:rPr>
        <w:fldChar w:fldCharType="end"/>
      </w:r>
      <w:r w:rsidRPr="00D46665">
        <w:rPr>
          <w:rFonts w:ascii="Times New Roman" w:hAnsi="Times New Roman" w:cs="Times New Roman"/>
          <w:color w:val="auto"/>
          <w:sz w:val="24"/>
          <w:szCs w:val="24"/>
        </w:rPr>
        <w:t xml:space="preserve"> Функциональная структура бюджета 20</w:t>
      </w:r>
      <w:r w:rsidR="00330FD2" w:rsidRPr="00D46665">
        <w:rPr>
          <w:rFonts w:ascii="Times New Roman" w:hAnsi="Times New Roman" w:cs="Times New Roman"/>
          <w:color w:val="auto"/>
          <w:sz w:val="24"/>
          <w:szCs w:val="24"/>
        </w:rPr>
        <w:t>18</w:t>
      </w:r>
      <w:r w:rsidRPr="00D46665">
        <w:rPr>
          <w:rFonts w:ascii="Times New Roman" w:hAnsi="Times New Roman" w:cs="Times New Roman"/>
          <w:color w:val="auto"/>
          <w:sz w:val="24"/>
          <w:szCs w:val="24"/>
        </w:rPr>
        <w:t xml:space="preserve"> года</w:t>
      </w:r>
    </w:p>
    <w:p w:rsidR="00C85EA1" w:rsidRPr="00D46665" w:rsidRDefault="00C85EA1" w:rsidP="00C85EA1">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Основными приоритетными направлениями формирования бюджета на 2018 год являются расходы в сфере:</w:t>
      </w:r>
    </w:p>
    <w:p w:rsidR="00330FD2" w:rsidRPr="00D46665" w:rsidRDefault="00330FD2" w:rsidP="00D2077C">
      <w:pPr>
        <w:pStyle w:val="ab"/>
        <w:numPr>
          <w:ilvl w:val="0"/>
          <w:numId w:val="20"/>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общегосударственных вопросов – </w:t>
      </w:r>
      <w:r w:rsidR="00F80B4C" w:rsidRPr="00D46665">
        <w:rPr>
          <w:rFonts w:ascii="Times New Roman" w:hAnsi="Times New Roman" w:cs="Times New Roman"/>
          <w:sz w:val="24"/>
          <w:szCs w:val="24"/>
        </w:rPr>
        <w:t>54</w:t>
      </w:r>
      <w:r w:rsidRPr="00D46665">
        <w:rPr>
          <w:rFonts w:ascii="Times New Roman" w:hAnsi="Times New Roman" w:cs="Times New Roman"/>
          <w:sz w:val="24"/>
          <w:szCs w:val="24"/>
        </w:rPr>
        <w:t>%;</w:t>
      </w:r>
    </w:p>
    <w:p w:rsidR="00AA01E7" w:rsidRPr="00D46665" w:rsidRDefault="00AA01E7" w:rsidP="00D2077C">
      <w:pPr>
        <w:pStyle w:val="ab"/>
        <w:numPr>
          <w:ilvl w:val="0"/>
          <w:numId w:val="20"/>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жилищно-коммунального хозяйства –</w:t>
      </w:r>
      <w:r w:rsidR="00F80B4C" w:rsidRPr="00D46665">
        <w:rPr>
          <w:rFonts w:ascii="Times New Roman" w:hAnsi="Times New Roman" w:cs="Times New Roman"/>
          <w:sz w:val="24"/>
          <w:szCs w:val="24"/>
        </w:rPr>
        <w:t xml:space="preserve"> 29</w:t>
      </w:r>
      <w:r w:rsidR="00330FD2" w:rsidRPr="00D46665">
        <w:rPr>
          <w:rFonts w:ascii="Times New Roman" w:hAnsi="Times New Roman" w:cs="Times New Roman"/>
          <w:sz w:val="24"/>
          <w:szCs w:val="24"/>
        </w:rPr>
        <w:t>%.</w:t>
      </w:r>
    </w:p>
    <w:p w:rsidR="00051866" w:rsidRPr="00D46665" w:rsidRDefault="00051866" w:rsidP="00FD6FAC">
      <w:pPr>
        <w:pStyle w:val="S2"/>
      </w:pPr>
      <w:bookmarkStart w:id="12" w:name="_Toc38206168"/>
      <w:r w:rsidRPr="00D46665">
        <w:lastRenderedPageBreak/>
        <w:t>Оценка транспортно-инфраструктурного комплекса</w:t>
      </w:r>
      <w:bookmarkEnd w:id="12"/>
    </w:p>
    <w:p w:rsidR="00FD6FAC" w:rsidRPr="00D46665" w:rsidRDefault="00FD6FAC" w:rsidP="00FD6FAC">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Автомобильный транспорт</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На территории муниципального образования автотранспортные маршруты не проходят, пассажирские перевозки автотранспортом не осуществляются, автотранспортные предприятия отсутствуют. </w:t>
      </w:r>
    </w:p>
    <w:p w:rsidR="00FD6FAC" w:rsidRPr="00D46665" w:rsidRDefault="00FD6FAC" w:rsidP="00FD6FAC">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Воздушный транспорт</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Авиация является единственным видом транспорта на территории муниципального образования. На территории </w:t>
      </w:r>
      <w:proofErr w:type="spellStart"/>
      <w:r w:rsidRPr="00D46665">
        <w:rPr>
          <w:rFonts w:ascii="Times New Roman" w:hAnsi="Times New Roman" w:cs="Times New Roman"/>
          <w:sz w:val="24"/>
          <w:szCs w:val="24"/>
        </w:rPr>
        <w:t>п</w:t>
      </w:r>
      <w:proofErr w:type="gramStart"/>
      <w:r w:rsidRPr="00D46665">
        <w:rPr>
          <w:rFonts w:ascii="Times New Roman" w:hAnsi="Times New Roman" w:cs="Times New Roman"/>
          <w:sz w:val="24"/>
          <w:szCs w:val="24"/>
        </w:rPr>
        <w:t>.Х</w:t>
      </w:r>
      <w:proofErr w:type="gramEnd"/>
      <w:r w:rsidRPr="00D46665">
        <w:rPr>
          <w:rFonts w:ascii="Times New Roman" w:hAnsi="Times New Roman" w:cs="Times New Roman"/>
          <w:sz w:val="24"/>
          <w:szCs w:val="24"/>
        </w:rPr>
        <w:t>арута</w:t>
      </w:r>
      <w:proofErr w:type="spellEnd"/>
      <w:r w:rsidRPr="00D46665">
        <w:rPr>
          <w:rFonts w:ascii="Times New Roman" w:hAnsi="Times New Roman" w:cs="Times New Roman"/>
          <w:sz w:val="24"/>
          <w:szCs w:val="24"/>
        </w:rPr>
        <w:t xml:space="preserve"> действует посадочная площадка для самолетов и вертолетов. Авиасообщение выполняется силами АО «</w:t>
      </w:r>
      <w:proofErr w:type="spellStart"/>
      <w:r w:rsidRPr="00D46665">
        <w:rPr>
          <w:rFonts w:ascii="Times New Roman" w:hAnsi="Times New Roman" w:cs="Times New Roman"/>
          <w:sz w:val="24"/>
          <w:szCs w:val="24"/>
        </w:rPr>
        <w:t>Нарьян-Марский</w:t>
      </w:r>
      <w:proofErr w:type="spellEnd"/>
      <w:r w:rsidRPr="00D46665">
        <w:rPr>
          <w:rFonts w:ascii="Times New Roman" w:hAnsi="Times New Roman" w:cs="Times New Roman"/>
          <w:sz w:val="24"/>
          <w:szCs w:val="24"/>
        </w:rPr>
        <w:t xml:space="preserve"> объединенный авиаотряд».</w:t>
      </w:r>
    </w:p>
    <w:p w:rsidR="00FD6FAC" w:rsidRPr="00D46665" w:rsidRDefault="00FD6FAC" w:rsidP="00FD6FAC">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 xml:space="preserve">Улично-дорожная сеть </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На сегодняшний день все основные улицы и дороги муниципального образования не имеют покрытия, и находится в неудовлетворительном состоянии. В муниципальной собственности находится 2,7км грунтовых автомобильных дорог.</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В муниципальном образовании уровень автомобилизации на 2020г. составил – 50 автомобилей на 1000 жителей, что не требует организацию мест хранения личного транспорта, устройство парковок и организацию дорожного движения, пешеходного движения. </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Для движения пешеходов в населенных пунктах предусмотрены деревянные мостовые.</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Основными недостатками улично-дорожной сети в муниципальном образовании являются: </w:t>
      </w:r>
    </w:p>
    <w:p w:rsidR="00FD6FAC" w:rsidRPr="00D46665" w:rsidRDefault="00FD6FAC" w:rsidP="00D2077C">
      <w:pPr>
        <w:pStyle w:val="ab"/>
        <w:numPr>
          <w:ilvl w:val="0"/>
          <w:numId w:val="22"/>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отсутствует четкая дифференциация улично-дорожной сети по категориям; </w:t>
      </w:r>
    </w:p>
    <w:p w:rsidR="00FD6FAC" w:rsidRPr="00D46665" w:rsidRDefault="00FD6FAC" w:rsidP="00D2077C">
      <w:pPr>
        <w:pStyle w:val="ab"/>
        <w:numPr>
          <w:ilvl w:val="0"/>
          <w:numId w:val="22"/>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улично-дорожная сеть находится в неудовлетворительном состоянии и не имеет твердого покрытия.</w:t>
      </w:r>
    </w:p>
    <w:p w:rsidR="00051866" w:rsidRPr="00D46665" w:rsidRDefault="00051866" w:rsidP="00FD6FAC">
      <w:pPr>
        <w:pStyle w:val="S2"/>
      </w:pPr>
      <w:bookmarkStart w:id="13" w:name="_Toc38206169"/>
      <w:r w:rsidRPr="00D46665">
        <w:t>Оценка инженерной инфраструктуры</w:t>
      </w:r>
      <w:bookmarkEnd w:id="13"/>
    </w:p>
    <w:p w:rsidR="00FD6FAC" w:rsidRPr="00D46665" w:rsidRDefault="00B168A0" w:rsidP="00FD6FAC">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 xml:space="preserve"> </w:t>
      </w:r>
      <w:r w:rsidR="00FD6FAC" w:rsidRPr="00D46665">
        <w:rPr>
          <w:rFonts w:ascii="Times New Roman" w:hAnsi="Times New Roman" w:cs="Times New Roman"/>
          <w:i/>
          <w:sz w:val="24"/>
          <w:szCs w:val="24"/>
        </w:rPr>
        <w:t>Водоснабжение, водоотведение</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На территории муниципального образования в п. Харута централизованная система водоснабжения отсутствует. Источником водоснабжения для хозяйственно-питьевых нужд населения являются подземные воды. Населения снабжается водой за счет общественных колодцев, индивидуальных скважин. Так же население осуществляет самостоятельный забор воды из р. </w:t>
      </w:r>
      <w:proofErr w:type="spellStart"/>
      <w:r w:rsidRPr="00D46665">
        <w:rPr>
          <w:rFonts w:ascii="Times New Roman" w:hAnsi="Times New Roman" w:cs="Times New Roman"/>
          <w:sz w:val="24"/>
          <w:szCs w:val="24"/>
        </w:rPr>
        <w:t>Адзьва</w:t>
      </w:r>
      <w:proofErr w:type="spellEnd"/>
      <w:r w:rsidRPr="00D46665">
        <w:rPr>
          <w:rFonts w:ascii="Times New Roman" w:hAnsi="Times New Roman" w:cs="Times New Roman"/>
          <w:sz w:val="24"/>
          <w:szCs w:val="24"/>
        </w:rPr>
        <w:t>. Имеется водоподготовительная установка.</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lastRenderedPageBreak/>
        <w:t>Централизованная система водоотведения в п. Харута отсутствует. Отвод сточных вод осуществляется в выгребные ямы, надворные туалеты, на рельеф. Сточные воды откачиваются и вывозятся специализированным автотранспортом на свалку.</w:t>
      </w:r>
    </w:p>
    <w:p w:rsidR="00FD6FAC" w:rsidRPr="00D46665" w:rsidRDefault="00FD6FAC" w:rsidP="00FD6FAC">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Газоснабжение</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В настоящее время на территории муниципального образования централизованное газоснабжение отсутствует.</w:t>
      </w:r>
    </w:p>
    <w:p w:rsidR="00FD6FAC" w:rsidRPr="00D46665" w:rsidRDefault="00FD6FAC" w:rsidP="00FD6FAC">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Электроснабжение</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Основным источником электроэнергии п. Харута является ДЭС. </w:t>
      </w:r>
      <w:proofErr w:type="gramStart"/>
      <w:r w:rsidRPr="00D46665">
        <w:rPr>
          <w:rFonts w:ascii="Times New Roman" w:hAnsi="Times New Roman" w:cs="Times New Roman"/>
          <w:sz w:val="24"/>
          <w:szCs w:val="24"/>
        </w:rPr>
        <w:t xml:space="preserve">Передача мощности производится на напряжении 10(6)/0,4 </w:t>
      </w:r>
      <w:proofErr w:type="spellStart"/>
      <w:r w:rsidRPr="00D46665">
        <w:rPr>
          <w:rFonts w:ascii="Times New Roman" w:hAnsi="Times New Roman" w:cs="Times New Roman"/>
          <w:sz w:val="24"/>
          <w:szCs w:val="24"/>
        </w:rPr>
        <w:t>кВ</w:t>
      </w:r>
      <w:proofErr w:type="spellEnd"/>
      <w:r w:rsidRPr="00D46665">
        <w:rPr>
          <w:rFonts w:ascii="Times New Roman" w:hAnsi="Times New Roman" w:cs="Times New Roman"/>
          <w:sz w:val="24"/>
          <w:szCs w:val="24"/>
        </w:rPr>
        <w:t xml:space="preserve"> и передается в границах населенного пункта по воздушным ЛЭП.</w:t>
      </w:r>
      <w:proofErr w:type="gramEnd"/>
      <w:r w:rsidRPr="00D46665">
        <w:rPr>
          <w:rFonts w:ascii="Times New Roman" w:hAnsi="Times New Roman" w:cs="Times New Roman"/>
          <w:sz w:val="24"/>
          <w:szCs w:val="24"/>
        </w:rPr>
        <w:t xml:space="preserve"> Электросети находятся в удовлетворительном состоянии. Питание потребителей осуществляется на напряжении 0,4 </w:t>
      </w:r>
      <w:proofErr w:type="spellStart"/>
      <w:r w:rsidRPr="00D46665">
        <w:rPr>
          <w:rFonts w:ascii="Times New Roman" w:hAnsi="Times New Roman" w:cs="Times New Roman"/>
          <w:sz w:val="24"/>
          <w:szCs w:val="24"/>
        </w:rPr>
        <w:t>кВ.</w:t>
      </w:r>
      <w:proofErr w:type="spellEnd"/>
    </w:p>
    <w:p w:rsidR="00FD6FAC" w:rsidRPr="00D46665" w:rsidRDefault="00FD6FAC" w:rsidP="00FD6FAC">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Теплоснабжение</w:t>
      </w:r>
    </w:p>
    <w:p w:rsidR="00FD6FAC" w:rsidRPr="00D46665" w:rsidRDefault="00FD6FAC" w:rsidP="00FD6FAC">
      <w:pPr>
        <w:spacing w:after="0" w:line="360" w:lineRule="auto"/>
        <w:ind w:firstLine="709"/>
        <w:jc w:val="both"/>
      </w:pPr>
      <w:r w:rsidRPr="00D46665">
        <w:rPr>
          <w:rFonts w:ascii="Times New Roman" w:hAnsi="Times New Roman" w:cs="Times New Roman"/>
          <w:sz w:val="24"/>
          <w:szCs w:val="24"/>
        </w:rPr>
        <w:t>На территории п. Харута социально-значимые объекты, часть объектов жилищно-коммунального сектора, имеют централизованное теплоснабжение. Основными источниками тепловой мощности централизованного теплоснабжения являются две котельные. Транспорт и распределение тепловой энергии на нужды отопления осуществляется по системе тепловых сетей. Теплоснабжение остальных объектов жилищно-коммунального сектора, осуществляется автономно (индивидуальные котлы, печи, вид топлива – уголь, дрова).</w:t>
      </w:r>
    </w:p>
    <w:p w:rsidR="00FD6FAC" w:rsidRPr="00D46665" w:rsidRDefault="00FD6FAC" w:rsidP="00FD6FAC">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Связь и информатизация</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В связи с особенностью географического местоположения, система характеризуется средними показателями состояния информатизации и связи. </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Каналы дальней связи организованы по спутниковым каналам связи. Потребность в каналах дальней связи для междугородной и международной связи в достаточной мере удовлетворена силами и средствами ОАО Ростелеком, ОАО ФСК России. </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В малой степени внедрены услуги широкополосного доступа к сетям передачи данных общего пользования, прежде всего к сети Интернет. В большей степени услуги Интернет предоставлены за счет VSAT-технологии и в меньшей степени за счет оператор сотовой связи.</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Услуги мобильной связи на территории населенного пункта предоставляют операторы сети сотовой подвижной связи (СПС). Основным оператором СПС является МТС.</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Охват населения сетью телерадиовещания составляет 100%. </w:t>
      </w:r>
    </w:p>
    <w:p w:rsidR="00FD6FAC" w:rsidRPr="00D46665" w:rsidRDefault="00FD6FAC" w:rsidP="00FD6FAC">
      <w:pPr>
        <w:pStyle w:val="S2"/>
      </w:pPr>
      <w:bookmarkStart w:id="14" w:name="_Toc38206170"/>
      <w:r w:rsidRPr="00D46665">
        <w:t>Особенности пространственного развития</w:t>
      </w:r>
      <w:bookmarkEnd w:id="14"/>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lastRenderedPageBreak/>
        <w:t xml:space="preserve">Планировочная структура поселка Харута рассредоточенная, река </w:t>
      </w:r>
      <w:proofErr w:type="spellStart"/>
      <w:r w:rsidRPr="00D46665">
        <w:rPr>
          <w:rFonts w:ascii="Times New Roman" w:hAnsi="Times New Roman"/>
        </w:rPr>
        <w:t>Адзьва</w:t>
      </w:r>
      <w:proofErr w:type="spellEnd"/>
      <w:r w:rsidRPr="00D46665">
        <w:rPr>
          <w:rFonts w:ascii="Times New Roman" w:hAnsi="Times New Roman"/>
        </w:rPr>
        <w:t xml:space="preserve"> отделяет селитебную территорию от летного поля и объектов сельскохозяйственного назначения.</w:t>
      </w:r>
      <w:r w:rsidRPr="00D46665">
        <w:rPr>
          <w:rFonts w:ascii="Times New Roman" w:hAnsi="Times New Roman" w:cs="Times New Roman"/>
          <w:sz w:val="24"/>
          <w:szCs w:val="24"/>
        </w:rPr>
        <w:t xml:space="preserve"> Кварталы малоэтажной и индивидуальной жилой застройки подчинены береговой линии. Общественный центр поселка расположен в северной части населенного пункта.  </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Основные особенности пространственного развития муниципального образования определены исторически сложившимися типами и способами хозяйственной деятельности, сложными климатическими, инженерно-строительными условиями территории:</w:t>
      </w:r>
    </w:p>
    <w:p w:rsidR="00FD6FAC" w:rsidRPr="00D46665" w:rsidRDefault="00FD6FAC" w:rsidP="00D46665">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количество участков, пригодных для ведения строительства без предварительной инженерной подготовки ограничено;</w:t>
      </w:r>
    </w:p>
    <w:p w:rsidR="00FD6FAC" w:rsidRPr="00D46665" w:rsidRDefault="00FD6FAC" w:rsidP="00D46665">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жилые кварталы не в полной мере обеспечены транспортной и инженерной инфраструктурой;</w:t>
      </w:r>
    </w:p>
    <w:p w:rsidR="00FD6FAC" w:rsidRPr="00D46665" w:rsidRDefault="00FD6FAC" w:rsidP="00D46665">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на территории населенного пункта присутствует ветхий и аварийный жилой фонд; </w:t>
      </w:r>
    </w:p>
    <w:p w:rsidR="00FD6FAC" w:rsidRPr="00D46665" w:rsidRDefault="00FD6FAC" w:rsidP="00D46665">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не благоустроены выходы к водным объектам, существует дефицит зон отдыха (парков, скверов).</w:t>
      </w:r>
    </w:p>
    <w:p w:rsidR="00FD6FAC" w:rsidRPr="00D46665" w:rsidRDefault="00FD6FAC" w:rsidP="00D46665">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расположены в зоне риска затопления паводковыми водами 1% обеспеченности п. Харута.</w:t>
      </w:r>
    </w:p>
    <w:p w:rsidR="00FD6FAC" w:rsidRPr="00D46665" w:rsidRDefault="00FD6FAC" w:rsidP="00FD6FAC">
      <w:pPr>
        <w:spacing w:after="0" w:line="360" w:lineRule="auto"/>
        <w:ind w:firstLine="709"/>
        <w:jc w:val="both"/>
        <w:rPr>
          <w:rFonts w:ascii="Times New Roman" w:hAnsi="Times New Roman"/>
        </w:rPr>
      </w:pPr>
      <w:r w:rsidRPr="00D46665">
        <w:rPr>
          <w:rFonts w:ascii="Times New Roman" w:hAnsi="Times New Roman" w:cs="Times New Roman"/>
          <w:sz w:val="24"/>
          <w:szCs w:val="24"/>
        </w:rPr>
        <w:t xml:space="preserve">В соответствии со Схемой территориального планирования Ненецкого автономного округа, утвержденной постановлением Администрации Ненецкого автономного округа, 08 апреля 2019 г. №95-пю </w:t>
      </w:r>
      <w:r w:rsidRPr="00D46665">
        <w:rPr>
          <w:rFonts w:ascii="Times New Roman" w:hAnsi="Times New Roman"/>
        </w:rPr>
        <w:t xml:space="preserve">пос. Харута относится к территориям умеренного градостроительного развития. </w:t>
      </w:r>
      <w:proofErr w:type="gramStart"/>
      <w:r w:rsidRPr="00D46665">
        <w:rPr>
          <w:rFonts w:ascii="Times New Roman" w:hAnsi="Times New Roman"/>
        </w:rPr>
        <w:t>В населенных пунктах с умеренным градостроительным развитием предусматривается минимально необходимое развитие социальной, инженерной инфраструктур, размещение производственных объектов, не влекущих значительных инвестиционных затрат, преимущественно в сфере агропромышленного комплекса и сельского хозяйства.</w:t>
      </w:r>
      <w:proofErr w:type="gramEnd"/>
    </w:p>
    <w:p w:rsidR="00051866" w:rsidRPr="00D46665" w:rsidRDefault="00902BD0" w:rsidP="00FD6FAC">
      <w:pPr>
        <w:pStyle w:val="S2"/>
      </w:pPr>
      <w:bookmarkStart w:id="15" w:name="_Toc38206171"/>
      <w:r w:rsidRPr="00D46665">
        <w:t>Комплексный анализ внешних и внутренних факторов, оказывающих влияние на развитие</w:t>
      </w:r>
      <w:bookmarkEnd w:id="15"/>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На уровень социально-экономического развития муниципального образования оказывают негативное влияние множество рисков и угроз, характерных и для Арктической зоны Российской Федерации в целом, это:</w:t>
      </w:r>
    </w:p>
    <w:p w:rsidR="00FD6FAC" w:rsidRPr="00D46665" w:rsidRDefault="00FD6FAC" w:rsidP="00D2077C">
      <w:pPr>
        <w:pStyle w:val="ab"/>
        <w:numPr>
          <w:ilvl w:val="0"/>
          <w:numId w:val="25"/>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в социальной сфере:</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снижение численности населения;</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отток трудовых ресурсов;</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lastRenderedPageBreak/>
        <w:t>критическое состояние объектов жилищно-коммунального хозяйства;</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отсутствие эффективной системы подготовки кадров;</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дисбаланс между спросом и предложением трудовых ресурсов в территориальном и профессиональном отношении (дефицит кадров рабочих и инженерных профессий и переизбыток невостребованных специалистов, а также людей, не имеющих профессионального образования).</w:t>
      </w:r>
    </w:p>
    <w:p w:rsidR="00FD6FAC" w:rsidRPr="00D46665" w:rsidRDefault="00FD6FAC" w:rsidP="00D2077C">
      <w:pPr>
        <w:pStyle w:val="ab"/>
        <w:numPr>
          <w:ilvl w:val="0"/>
          <w:numId w:val="25"/>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в экономической сфере:</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отсутствие высокотехнологичных и инновационных технологий;</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высокая энергоемкость и низкая эффективность производств, низкая производительность труда;</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наличие земельных ресурсов для ведения сельскохозяйственного производства, личного подсобного хозяйства;</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наличие промысловых ресурсов;</w:t>
      </w:r>
    </w:p>
    <w:p w:rsidR="00FD6FAC" w:rsidRPr="00D46665" w:rsidRDefault="00FD6FAC" w:rsidP="00D2077C">
      <w:pPr>
        <w:pStyle w:val="ab"/>
        <w:numPr>
          <w:ilvl w:val="0"/>
          <w:numId w:val="25"/>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в сфере природопользования и охраны окружающей среды выделяются возрастание техногенной и антропогенной нагрузки на окружающую среду с увеличением вероятности достижения ее предельных значений;</w:t>
      </w:r>
    </w:p>
    <w:p w:rsidR="00FD6FAC" w:rsidRPr="00D46665" w:rsidRDefault="00FD6FAC" w:rsidP="00D2077C">
      <w:pPr>
        <w:pStyle w:val="ab"/>
        <w:numPr>
          <w:ilvl w:val="0"/>
          <w:numId w:val="25"/>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в части транспортной инфраструктуры:</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отсутствие круглогодичных наземных связей;</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низкий уровень благоустройства улиц.</w:t>
      </w:r>
    </w:p>
    <w:p w:rsidR="00FD6FAC" w:rsidRPr="00D46665" w:rsidRDefault="00FD6FAC" w:rsidP="00D2077C">
      <w:pPr>
        <w:pStyle w:val="ab"/>
        <w:numPr>
          <w:ilvl w:val="0"/>
          <w:numId w:val="25"/>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в части инженерной инфраструктуры:</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отсутствие современной информационно-телекоммуникационной инфраструктуры;</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неразвитость энергетической системы, а также нерациональная структура генерирующих мощностей, высокая себестоимость генерации и транспортировки электроэнергии;</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проблема обеспечения населения питьевой водой требуемого качества;</w:t>
      </w:r>
    </w:p>
    <w:p w:rsidR="00FD6FAC" w:rsidRPr="00D46665" w:rsidRDefault="00FD6FAC" w:rsidP="00D2077C">
      <w:pPr>
        <w:pStyle w:val="ab"/>
        <w:numPr>
          <w:ilvl w:val="0"/>
          <w:numId w:val="2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сложность обеспечения ресурсной базы для осуществления строительства и реконструкции инженерных объектов и сетей.</w:t>
      </w:r>
    </w:p>
    <w:p w:rsidR="00DE6498" w:rsidRPr="00D46665" w:rsidRDefault="00DE6498">
      <w:pPr>
        <w:rPr>
          <w:rFonts w:ascii="Times New Roman" w:hAnsi="Times New Roman" w:cs="Times New Roman"/>
          <w:color w:val="C0504D" w:themeColor="accent2"/>
          <w:sz w:val="24"/>
          <w:szCs w:val="24"/>
        </w:rPr>
      </w:pPr>
      <w:r w:rsidRPr="00D46665">
        <w:rPr>
          <w:rFonts w:ascii="Times New Roman" w:hAnsi="Times New Roman" w:cs="Times New Roman"/>
          <w:color w:val="C0504D" w:themeColor="accent2"/>
          <w:sz w:val="24"/>
          <w:szCs w:val="24"/>
        </w:rPr>
        <w:br w:type="page"/>
      </w:r>
    </w:p>
    <w:p w:rsidR="00005CAD" w:rsidRPr="00D46665" w:rsidRDefault="00005CAD" w:rsidP="007E1CE2">
      <w:pPr>
        <w:pStyle w:val="S1"/>
      </w:pPr>
      <w:bookmarkStart w:id="16" w:name="_Toc38206172"/>
      <w:bookmarkStart w:id="17" w:name="_Toc36564283"/>
      <w:bookmarkStart w:id="18" w:name="_Toc36564327"/>
      <w:bookmarkStart w:id="19" w:name="_Toc36564371"/>
      <w:bookmarkStart w:id="20" w:name="_Toc36564284"/>
      <w:bookmarkStart w:id="21" w:name="_Toc36564328"/>
      <w:bookmarkStart w:id="22" w:name="_Toc36564372"/>
      <w:r w:rsidRPr="00D46665">
        <w:lastRenderedPageBreak/>
        <w:t>ЦЕЛИ И ЗАДАЧИ СОЦИАЛЬНО-ЭКОНОМИЧЕСКОГО РАЗВИТИЯ</w:t>
      </w:r>
      <w:bookmarkEnd w:id="16"/>
      <w:r w:rsidRPr="00D46665">
        <w:t xml:space="preserve"> </w:t>
      </w:r>
      <w:bookmarkEnd w:id="17"/>
      <w:bookmarkEnd w:id="18"/>
      <w:bookmarkEnd w:id="19"/>
    </w:p>
    <w:p w:rsidR="00B771A6" w:rsidRPr="00D46665" w:rsidRDefault="00F91DD4" w:rsidP="00FD6FAC">
      <w:pPr>
        <w:pStyle w:val="2"/>
      </w:pPr>
      <w:bookmarkStart w:id="23" w:name="_Toc38206173"/>
      <w:r w:rsidRPr="00D46665">
        <w:t xml:space="preserve">2.1 </w:t>
      </w:r>
      <w:r w:rsidR="00B771A6" w:rsidRPr="00D46665">
        <w:t>Стратегические приоритеты долгосрочного развития</w:t>
      </w:r>
      <w:bookmarkEnd w:id="20"/>
      <w:bookmarkEnd w:id="21"/>
      <w:bookmarkEnd w:id="22"/>
      <w:bookmarkEnd w:id="23"/>
    </w:p>
    <w:p w:rsidR="00B771A6" w:rsidRPr="00D46665" w:rsidRDefault="00B771A6"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Главной целью Стратегии </w:t>
      </w:r>
      <w:r w:rsidR="00D673DE" w:rsidRPr="00D46665">
        <w:rPr>
          <w:rFonts w:ascii="Times New Roman" w:hAnsi="Times New Roman" w:cs="Times New Roman"/>
          <w:sz w:val="24"/>
          <w:szCs w:val="24"/>
        </w:rPr>
        <w:t>муниципального образования «</w:t>
      </w:r>
      <w:proofErr w:type="spellStart"/>
      <w:r w:rsidR="00F80B4C" w:rsidRPr="00D46665">
        <w:rPr>
          <w:rFonts w:ascii="Times New Roman" w:hAnsi="Times New Roman" w:cs="Times New Roman"/>
          <w:sz w:val="24"/>
          <w:szCs w:val="24"/>
        </w:rPr>
        <w:t>Хоседа-Хардский</w:t>
      </w:r>
      <w:proofErr w:type="spellEnd"/>
      <w:r w:rsidR="00D673DE" w:rsidRPr="00D46665">
        <w:rPr>
          <w:rFonts w:ascii="Times New Roman" w:hAnsi="Times New Roman" w:cs="Times New Roman"/>
          <w:sz w:val="24"/>
          <w:szCs w:val="24"/>
        </w:rPr>
        <w:t xml:space="preserve"> сельсовет»</w:t>
      </w:r>
      <w:r w:rsidRPr="00D46665">
        <w:rPr>
          <w:rFonts w:ascii="Times New Roman" w:hAnsi="Times New Roman" w:cs="Times New Roman"/>
          <w:sz w:val="24"/>
          <w:szCs w:val="24"/>
        </w:rPr>
        <w:t xml:space="preserve"> является обеспечение условий для всестороннего развития граждан, повышение конкурентоспособности </w:t>
      </w:r>
      <w:r w:rsidR="00FD6FAC" w:rsidRPr="00D46665">
        <w:rPr>
          <w:rFonts w:ascii="Times New Roman" w:hAnsi="Times New Roman" w:cs="Times New Roman"/>
          <w:sz w:val="24"/>
          <w:szCs w:val="24"/>
        </w:rPr>
        <w:t>муниципального образования</w:t>
      </w:r>
      <w:r w:rsidRPr="00D46665">
        <w:rPr>
          <w:rFonts w:ascii="Times New Roman" w:hAnsi="Times New Roman" w:cs="Times New Roman"/>
          <w:sz w:val="24"/>
          <w:szCs w:val="24"/>
        </w:rPr>
        <w:t>, как территории комфортного проживания.</w:t>
      </w:r>
    </w:p>
    <w:p w:rsidR="00B771A6" w:rsidRPr="00D46665" w:rsidRDefault="00B771A6"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Для достижения цели необходимо осуществление </w:t>
      </w:r>
      <w:proofErr w:type="spellStart"/>
      <w:r w:rsidRPr="00D46665">
        <w:rPr>
          <w:rFonts w:ascii="Times New Roman" w:hAnsi="Times New Roman" w:cs="Times New Roman"/>
          <w:sz w:val="24"/>
          <w:szCs w:val="24"/>
        </w:rPr>
        <w:t>проактивной</w:t>
      </w:r>
      <w:proofErr w:type="spellEnd"/>
      <w:r w:rsidRPr="00D46665">
        <w:rPr>
          <w:rFonts w:ascii="Times New Roman" w:hAnsi="Times New Roman" w:cs="Times New Roman"/>
          <w:sz w:val="24"/>
          <w:szCs w:val="24"/>
        </w:rPr>
        <w:t xml:space="preserve"> работы по следующим направлениям:</w:t>
      </w:r>
    </w:p>
    <w:p w:rsidR="00B771A6" w:rsidRPr="00D46665" w:rsidRDefault="00005CAD" w:rsidP="00005CAD">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1. </w:t>
      </w:r>
      <w:r w:rsidR="00B771A6" w:rsidRPr="00D46665">
        <w:rPr>
          <w:rFonts w:ascii="Times New Roman" w:hAnsi="Times New Roman" w:cs="Times New Roman"/>
          <w:sz w:val="24"/>
          <w:szCs w:val="24"/>
        </w:rPr>
        <w:t xml:space="preserve">Экономическое развитие предполагает создание экономики, способствующей процветанию </w:t>
      </w:r>
      <w:r w:rsidR="00FD6FAC" w:rsidRPr="00D46665">
        <w:rPr>
          <w:rFonts w:ascii="Times New Roman" w:hAnsi="Times New Roman" w:cs="Times New Roman"/>
          <w:sz w:val="24"/>
          <w:szCs w:val="24"/>
        </w:rPr>
        <w:t>муниципального образования</w:t>
      </w:r>
      <w:r w:rsidR="00B771A6" w:rsidRPr="00D46665">
        <w:rPr>
          <w:rFonts w:ascii="Times New Roman" w:hAnsi="Times New Roman" w:cs="Times New Roman"/>
          <w:sz w:val="24"/>
          <w:szCs w:val="24"/>
        </w:rPr>
        <w:t>, самореализации граждан и получению жителям высоких доходов во всех отраслях, согласно их интересам и устремлениям.</w:t>
      </w:r>
    </w:p>
    <w:p w:rsidR="00B771A6" w:rsidRPr="00D46665" w:rsidRDefault="00005CAD" w:rsidP="00005CAD">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2. </w:t>
      </w:r>
      <w:r w:rsidR="00B771A6" w:rsidRPr="00D46665">
        <w:rPr>
          <w:rFonts w:ascii="Times New Roman" w:hAnsi="Times New Roman" w:cs="Times New Roman"/>
          <w:sz w:val="24"/>
          <w:szCs w:val="24"/>
        </w:rPr>
        <w:t>Социальное развитие предполагает обеспечение граждан передовой социальной инфраструктурой для удовлетворения их потребностей.</w:t>
      </w:r>
    </w:p>
    <w:p w:rsidR="00B771A6" w:rsidRPr="00D46665" w:rsidRDefault="00005CAD" w:rsidP="00005CAD">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3. </w:t>
      </w:r>
      <w:r w:rsidR="00B771A6" w:rsidRPr="00D46665">
        <w:rPr>
          <w:rFonts w:ascii="Times New Roman" w:hAnsi="Times New Roman" w:cs="Times New Roman"/>
          <w:sz w:val="24"/>
          <w:szCs w:val="24"/>
        </w:rPr>
        <w:t xml:space="preserve">Инфраструктурное развитие предполагает решение проблем с обеспечением коммунальными услугами и отсутствие единого инфраструктурного комплекса, связанного с общероссийскими системами, а также преодоление изолированности </w:t>
      </w:r>
      <w:r w:rsidR="00FD6FAC" w:rsidRPr="00D46665">
        <w:rPr>
          <w:rFonts w:ascii="Times New Roman" w:hAnsi="Times New Roman" w:cs="Times New Roman"/>
          <w:sz w:val="24"/>
          <w:szCs w:val="24"/>
        </w:rPr>
        <w:t xml:space="preserve">муниципального образования </w:t>
      </w:r>
      <w:r w:rsidR="00B771A6" w:rsidRPr="00D46665">
        <w:rPr>
          <w:rFonts w:ascii="Times New Roman" w:hAnsi="Times New Roman" w:cs="Times New Roman"/>
          <w:sz w:val="24"/>
          <w:szCs w:val="24"/>
        </w:rPr>
        <w:t xml:space="preserve">для обеспечения </w:t>
      </w:r>
      <w:proofErr w:type="spellStart"/>
      <w:r w:rsidR="00B771A6" w:rsidRPr="00D46665">
        <w:rPr>
          <w:rFonts w:ascii="Times New Roman" w:hAnsi="Times New Roman" w:cs="Times New Roman"/>
          <w:sz w:val="24"/>
          <w:szCs w:val="24"/>
        </w:rPr>
        <w:t>внутрирегиональной</w:t>
      </w:r>
      <w:proofErr w:type="spellEnd"/>
      <w:r w:rsidR="00B771A6" w:rsidRPr="00D46665">
        <w:rPr>
          <w:rFonts w:ascii="Times New Roman" w:hAnsi="Times New Roman" w:cs="Times New Roman"/>
          <w:sz w:val="24"/>
          <w:szCs w:val="24"/>
        </w:rPr>
        <w:t xml:space="preserve"> и межрегиональной мобильности населения, усиления культурного обмена;</w:t>
      </w:r>
    </w:p>
    <w:p w:rsidR="00B771A6" w:rsidRPr="00D46665" w:rsidRDefault="00005CAD" w:rsidP="00005CAD">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4. </w:t>
      </w:r>
      <w:r w:rsidR="00B771A6" w:rsidRPr="00D46665">
        <w:rPr>
          <w:rFonts w:ascii="Times New Roman" w:hAnsi="Times New Roman" w:cs="Times New Roman"/>
          <w:sz w:val="24"/>
          <w:szCs w:val="24"/>
        </w:rPr>
        <w:t xml:space="preserve">Экология предполагает сохранение уникальной природной среды для следующих поколений жителей </w:t>
      </w:r>
      <w:r w:rsidR="00FD6FAC" w:rsidRPr="00D46665">
        <w:rPr>
          <w:rFonts w:ascii="Times New Roman" w:hAnsi="Times New Roman" w:cs="Times New Roman"/>
          <w:sz w:val="24"/>
          <w:szCs w:val="24"/>
        </w:rPr>
        <w:t>муниципального образования</w:t>
      </w:r>
      <w:r w:rsidR="00B771A6" w:rsidRPr="00D46665">
        <w:rPr>
          <w:rFonts w:ascii="Times New Roman" w:hAnsi="Times New Roman" w:cs="Times New Roman"/>
          <w:sz w:val="24"/>
          <w:szCs w:val="24"/>
        </w:rPr>
        <w:t>.</w:t>
      </w:r>
    </w:p>
    <w:p w:rsidR="00B771A6" w:rsidRPr="00D46665" w:rsidRDefault="00F91DD4" w:rsidP="00FD6FAC">
      <w:pPr>
        <w:pStyle w:val="2"/>
      </w:pPr>
      <w:bookmarkStart w:id="24" w:name="_Toc36564285"/>
      <w:bookmarkStart w:id="25" w:name="_Toc36564329"/>
      <w:bookmarkStart w:id="26" w:name="_Toc36564373"/>
      <w:bookmarkStart w:id="27" w:name="_Toc38206174"/>
      <w:r w:rsidRPr="00D46665">
        <w:t xml:space="preserve">2.2 </w:t>
      </w:r>
      <w:r w:rsidR="00B771A6" w:rsidRPr="00D46665">
        <w:t>Цели и задачи социально-экономического развития</w:t>
      </w:r>
      <w:bookmarkEnd w:id="24"/>
      <w:bookmarkEnd w:id="25"/>
      <w:bookmarkEnd w:id="26"/>
      <w:bookmarkEnd w:id="27"/>
    </w:p>
    <w:p w:rsidR="00B771A6" w:rsidRPr="00D46665" w:rsidRDefault="00B771A6"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Направления социально-экономического развития </w:t>
      </w:r>
      <w:r w:rsidR="00AF2C1F" w:rsidRPr="00D46665">
        <w:rPr>
          <w:rFonts w:ascii="Times New Roman" w:hAnsi="Times New Roman" w:cs="Times New Roman"/>
          <w:sz w:val="24"/>
          <w:szCs w:val="24"/>
        </w:rPr>
        <w:t>сельского</w:t>
      </w:r>
      <w:r w:rsidRPr="00D46665">
        <w:rPr>
          <w:rFonts w:ascii="Times New Roman" w:hAnsi="Times New Roman" w:cs="Times New Roman"/>
          <w:sz w:val="24"/>
          <w:szCs w:val="24"/>
        </w:rPr>
        <w:t xml:space="preserve"> поселения должны предполагать формирование системы стратегических целей и задач, достижение которых способно обеспечить качественно новое эффективное развитие территории.</w:t>
      </w:r>
    </w:p>
    <w:p w:rsidR="00B771A6" w:rsidRPr="00D46665" w:rsidRDefault="00B771A6"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Стратегические приоритеты определяются необходимостью максимально эффективного использования существующих возможностей в сочетании с минимизацией объективных внешних и внутренних ограничений развития.</w:t>
      </w:r>
    </w:p>
    <w:p w:rsidR="00DE6498" w:rsidRPr="00D46665" w:rsidRDefault="00B771A6" w:rsidP="00B771A6">
      <w:pPr>
        <w:spacing w:after="0" w:line="360" w:lineRule="auto"/>
        <w:ind w:firstLine="709"/>
        <w:jc w:val="both"/>
        <w:rPr>
          <w:rFonts w:ascii="Times New Roman" w:hAnsi="Times New Roman" w:cs="Times New Roman"/>
          <w:b/>
          <w:sz w:val="24"/>
          <w:szCs w:val="24"/>
        </w:rPr>
      </w:pPr>
      <w:r w:rsidRPr="00D46665">
        <w:rPr>
          <w:rFonts w:ascii="Times New Roman" w:hAnsi="Times New Roman" w:cs="Times New Roman"/>
          <w:b/>
          <w:sz w:val="24"/>
          <w:szCs w:val="24"/>
        </w:rPr>
        <w:t>Приоритет «Развитие человеческого капитала и социальной сферы</w:t>
      </w:r>
      <w:r w:rsidR="003A2F67" w:rsidRPr="00D46665">
        <w:rPr>
          <w:rFonts w:ascii="Times New Roman" w:hAnsi="Times New Roman" w:cs="Times New Roman"/>
          <w:b/>
          <w:sz w:val="24"/>
          <w:szCs w:val="24"/>
        </w:rPr>
        <w:t>»</w:t>
      </w:r>
    </w:p>
    <w:p w:rsidR="00B771A6" w:rsidRPr="00D46665" w:rsidRDefault="00B771A6"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Цель</w:t>
      </w:r>
      <w:r w:rsidR="00D46665" w:rsidRPr="00D46665">
        <w:rPr>
          <w:rFonts w:ascii="Times New Roman" w:hAnsi="Times New Roman" w:cs="Times New Roman"/>
          <w:sz w:val="24"/>
          <w:szCs w:val="24"/>
        </w:rPr>
        <w:t xml:space="preserve"> «</w:t>
      </w:r>
      <w:r w:rsidRPr="00D46665">
        <w:rPr>
          <w:rFonts w:ascii="Times New Roman" w:hAnsi="Times New Roman" w:cs="Times New Roman"/>
          <w:sz w:val="24"/>
          <w:szCs w:val="24"/>
        </w:rPr>
        <w:t>Улучшение текущей динамики демографического развития поселения, создание условий для увеличения пр</w:t>
      </w:r>
      <w:r w:rsidR="00D46665" w:rsidRPr="00D46665">
        <w:rPr>
          <w:rFonts w:ascii="Times New Roman" w:hAnsi="Times New Roman" w:cs="Times New Roman"/>
          <w:sz w:val="24"/>
          <w:szCs w:val="24"/>
        </w:rPr>
        <w:t>одолжительности жизни населения»</w:t>
      </w:r>
    </w:p>
    <w:p w:rsidR="00B771A6" w:rsidRPr="00D46665" w:rsidRDefault="00B771A6"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Задачи:</w:t>
      </w:r>
    </w:p>
    <w:p w:rsidR="00B771A6" w:rsidRPr="00D46665" w:rsidRDefault="00B771A6"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рождаемости и поддержка семей с детьми;</w:t>
      </w:r>
    </w:p>
    <w:p w:rsidR="00B771A6" w:rsidRPr="00D46665" w:rsidRDefault="00B771A6"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lastRenderedPageBreak/>
        <w:t>снижение смертности и повышение ожидаемой продо</w:t>
      </w:r>
      <w:r w:rsidR="00D673DE" w:rsidRPr="00D46665">
        <w:rPr>
          <w:rFonts w:ascii="Times New Roman" w:hAnsi="Times New Roman" w:cs="Times New Roman"/>
          <w:sz w:val="24"/>
          <w:szCs w:val="24"/>
        </w:rPr>
        <w:t>лжительности жизни при рождении;</w:t>
      </w:r>
    </w:p>
    <w:p w:rsidR="00D673DE" w:rsidRPr="00D46665" w:rsidRDefault="00D673DE"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снижение миграционного оттока населения и формирование условий для притока долгосрочных мигрантов.</w:t>
      </w:r>
    </w:p>
    <w:p w:rsidR="00B771A6" w:rsidRPr="00D46665" w:rsidRDefault="00D46665"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Цель «</w:t>
      </w:r>
      <w:r w:rsidR="00B771A6" w:rsidRPr="00D46665">
        <w:rPr>
          <w:rFonts w:ascii="Times New Roman" w:hAnsi="Times New Roman" w:cs="Times New Roman"/>
          <w:sz w:val="24"/>
          <w:szCs w:val="24"/>
        </w:rPr>
        <w:t>Улучшение состояния здоровья населения за счет комплексного</w:t>
      </w:r>
      <w:r w:rsidRPr="00D46665">
        <w:rPr>
          <w:rFonts w:ascii="Times New Roman" w:hAnsi="Times New Roman" w:cs="Times New Roman"/>
          <w:sz w:val="24"/>
          <w:szCs w:val="24"/>
        </w:rPr>
        <w:t xml:space="preserve"> развития сферы здравоохранения»</w:t>
      </w:r>
    </w:p>
    <w:p w:rsidR="00DE6498" w:rsidRPr="00D46665" w:rsidRDefault="00B771A6"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Задачи:</w:t>
      </w:r>
    </w:p>
    <w:p w:rsidR="00B771A6" w:rsidRPr="00D46665" w:rsidRDefault="00B771A6"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доступности и повышение качества медицинского обслуживания населения;</w:t>
      </w:r>
    </w:p>
    <w:p w:rsidR="00B771A6" w:rsidRPr="00D46665" w:rsidRDefault="00B771A6"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снижение уровня заболеваемости населения за счет массовой своевременной профилактики здоровья всех возрастных групп;</w:t>
      </w:r>
    </w:p>
    <w:p w:rsidR="00B771A6" w:rsidRPr="00D46665" w:rsidRDefault="00B771A6"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медицинских организаций систем здравоохранения квалифицированными кадрами;</w:t>
      </w:r>
    </w:p>
    <w:p w:rsidR="00B771A6" w:rsidRPr="00D46665" w:rsidRDefault="00B771A6"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безопасности жизнедеятельности населения.</w:t>
      </w:r>
    </w:p>
    <w:p w:rsidR="00B771A6" w:rsidRPr="00D46665" w:rsidRDefault="00B771A6"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Цель</w:t>
      </w:r>
      <w:r w:rsidR="00D46665" w:rsidRPr="00D46665">
        <w:rPr>
          <w:rFonts w:ascii="Times New Roman" w:hAnsi="Times New Roman" w:cs="Times New Roman"/>
          <w:sz w:val="24"/>
          <w:szCs w:val="24"/>
        </w:rPr>
        <w:t xml:space="preserve"> «</w:t>
      </w:r>
      <w:r w:rsidRPr="00D46665">
        <w:rPr>
          <w:rFonts w:ascii="Times New Roman" w:hAnsi="Times New Roman" w:cs="Times New Roman"/>
          <w:sz w:val="24"/>
          <w:szCs w:val="24"/>
        </w:rPr>
        <w:t>Создани</w:t>
      </w:r>
      <w:r w:rsidR="00D46665" w:rsidRPr="00D46665">
        <w:rPr>
          <w:rFonts w:ascii="Times New Roman" w:hAnsi="Times New Roman" w:cs="Times New Roman"/>
          <w:sz w:val="24"/>
          <w:szCs w:val="24"/>
        </w:rPr>
        <w:t>е условий для развития личности»</w:t>
      </w:r>
    </w:p>
    <w:p w:rsidR="00B771A6" w:rsidRPr="00D46665" w:rsidRDefault="00B771A6"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Задачи:</w:t>
      </w:r>
    </w:p>
    <w:p w:rsidR="00B771A6" w:rsidRPr="00D46665" w:rsidRDefault="00B771A6"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развитие системы дошкольного и общего образования;</w:t>
      </w:r>
    </w:p>
    <w:p w:rsidR="00B771A6" w:rsidRPr="00D46665" w:rsidRDefault="00B771A6"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создание условий для развития молодежи;</w:t>
      </w:r>
    </w:p>
    <w:p w:rsidR="00B771A6" w:rsidRPr="00D46665" w:rsidRDefault="00B771A6"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уровня удовлетворения социально-культурных и духовных потребностей населения;</w:t>
      </w:r>
    </w:p>
    <w:p w:rsidR="00B771A6" w:rsidRPr="00D46665" w:rsidRDefault="00B771A6"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создание условий, обеспечивающих возможность гражданам систематически заниматься физической культурой и спортом, увеличение доступа сельских жителей к спортивной инфраструктуре.</w:t>
      </w:r>
    </w:p>
    <w:p w:rsidR="003A2F67" w:rsidRPr="00D46665" w:rsidRDefault="003A2F67" w:rsidP="003A2F67">
      <w:pPr>
        <w:spacing w:after="0" w:line="360" w:lineRule="auto"/>
        <w:ind w:firstLine="709"/>
        <w:jc w:val="both"/>
        <w:rPr>
          <w:rFonts w:ascii="Times New Roman" w:hAnsi="Times New Roman" w:cs="Times New Roman"/>
          <w:b/>
          <w:sz w:val="24"/>
          <w:szCs w:val="24"/>
        </w:rPr>
      </w:pPr>
      <w:r w:rsidRPr="00D46665">
        <w:rPr>
          <w:rFonts w:ascii="Times New Roman" w:hAnsi="Times New Roman" w:cs="Times New Roman"/>
          <w:b/>
          <w:sz w:val="24"/>
          <w:szCs w:val="24"/>
        </w:rPr>
        <w:t>Приоритет «Повышение эффективности и конкурентоспособности экономики»</w:t>
      </w:r>
    </w:p>
    <w:p w:rsidR="003A2F67" w:rsidRPr="00D46665" w:rsidRDefault="003A2F67" w:rsidP="003A2F67">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Цель «Повышение инвестиционной привлекательности»</w:t>
      </w:r>
    </w:p>
    <w:p w:rsidR="003A2F67" w:rsidRPr="00D46665" w:rsidRDefault="003A2F67" w:rsidP="003A2F67">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Задачи:</w:t>
      </w:r>
    </w:p>
    <w:p w:rsidR="003A2F67" w:rsidRPr="00D46665" w:rsidRDefault="003A2F67"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создание благоприятных условий для реализации инвестиционных проектов в реальном секторе экономики, в том числе за счет совершенствования инструментов поддержки и использования механизмов государственно-частного и </w:t>
      </w:r>
      <w:proofErr w:type="spellStart"/>
      <w:r w:rsidRPr="00D46665">
        <w:rPr>
          <w:rFonts w:ascii="Times New Roman" w:hAnsi="Times New Roman" w:cs="Times New Roman"/>
          <w:sz w:val="24"/>
          <w:szCs w:val="24"/>
        </w:rPr>
        <w:t>муниципально</w:t>
      </w:r>
      <w:proofErr w:type="spellEnd"/>
      <w:r w:rsidRPr="00D46665">
        <w:rPr>
          <w:rFonts w:ascii="Times New Roman" w:hAnsi="Times New Roman" w:cs="Times New Roman"/>
          <w:sz w:val="24"/>
          <w:szCs w:val="24"/>
        </w:rPr>
        <w:t>-частного партнерства;</w:t>
      </w:r>
    </w:p>
    <w:p w:rsidR="003A2F67" w:rsidRPr="00D46665" w:rsidRDefault="003A2F67"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создание условий для развития субъектов малого и среднего предпринимательства;</w:t>
      </w:r>
    </w:p>
    <w:p w:rsidR="003A2F67" w:rsidRPr="00D46665" w:rsidRDefault="003A2F67"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развитие потребительского рынка.</w:t>
      </w:r>
    </w:p>
    <w:p w:rsidR="003A2F67" w:rsidRPr="00D46665" w:rsidRDefault="003A2F67" w:rsidP="003A2F67">
      <w:pPr>
        <w:spacing w:after="0" w:line="360" w:lineRule="auto"/>
        <w:ind w:firstLine="709"/>
        <w:jc w:val="both"/>
        <w:rPr>
          <w:rFonts w:ascii="Times New Roman" w:hAnsi="Times New Roman" w:cs="Times New Roman"/>
          <w:b/>
          <w:sz w:val="24"/>
          <w:szCs w:val="24"/>
        </w:rPr>
      </w:pPr>
      <w:r w:rsidRPr="00D46665">
        <w:rPr>
          <w:rFonts w:ascii="Times New Roman" w:hAnsi="Times New Roman" w:cs="Times New Roman"/>
          <w:b/>
          <w:sz w:val="24"/>
          <w:szCs w:val="24"/>
        </w:rPr>
        <w:lastRenderedPageBreak/>
        <w:t>Приоритет «Пространственное развитие»</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Цель «Развитие наиболее комфортной среды проживания, создание условий для повышения качества жизни на территории муниципального образования «</w:t>
      </w:r>
      <w:proofErr w:type="spellStart"/>
      <w:r w:rsidRPr="00D46665">
        <w:rPr>
          <w:rFonts w:ascii="Times New Roman" w:hAnsi="Times New Roman" w:cs="Times New Roman"/>
          <w:sz w:val="24"/>
          <w:szCs w:val="24"/>
        </w:rPr>
        <w:t>Хоседа-Хадский</w:t>
      </w:r>
      <w:proofErr w:type="spellEnd"/>
      <w:r w:rsidRPr="00D46665">
        <w:rPr>
          <w:rFonts w:ascii="Times New Roman" w:hAnsi="Times New Roman" w:cs="Times New Roman"/>
          <w:sz w:val="24"/>
          <w:szCs w:val="24"/>
        </w:rPr>
        <w:t xml:space="preserve"> сельсовет».</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Задачи:</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сбалансированного пространственного развития территории, позволяющего сформировать рациональную планировочную структуру посредством развития планировочных осей и узлов;</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комплексное решение транспортных проблем – строительство новых связей на территории населенного пункта;</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сохранение национального своеобразия населенного пункта;</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жилых кварталов населенного пункта проездами, тротуарами, благоустройством, озеленением территории, инженерной инфраструктурой;</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создание доступной среды для инвалидов и маломобильных групп населения;</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условий для наиболее полного удовлетворения спроса жителей на потребительские товары и социально-бытовые услуги;</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вовлечения граждан, организаций в реализацию мероприятий по благоустройству территории муниципального образования.</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Цель «Повышение интенсивности использования территорий населенного пункта»</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Задачи:</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организация сноса жилищного фонда, непригодного для проживания, и аварийных сооружений;</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реконструкция жилой застройки;</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освоение освободившихся территорий, как наиболее пригодных для строительства и не требующих дорогостоящих мероприятий по подготовке территории;</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развитие сельскохозяйственных и коммунальных узлов с размещением новых предприятий и коммунально-складских организаций.</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Цель «Обеспечение экологического баланса территории и защищенности населения»</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Задачи:</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сохранение и развитие природного каркаса населенного пункта; </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lastRenderedPageBreak/>
        <w:t xml:space="preserve">формирование системы зеленых насаждений общего пользования с включением природных территорий, организация рекреационных зон; </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защиты граждан от чрезвычайных ситуаций техногенного и естественного происхождения (в т. ч. от  затопления паводковыми водами 1%);</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качества содержания мест захоронения;</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развитие системы и инфраструктуры обращения с отходами в соответствии с «Территориальной схемой обращения с отходами, в том числе с твердыми коммунальными отходами, на территории Ненецкого автономного округа на период 2016 - 2030 годов», утвержденной Приказом Департамента природных ресурсов, экологии и агропромышленного комплекса Ненецкого автономного округа от 11.10.2016 № 74-пр; </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организация и очистка поверхностного стока.</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Цель «Развитие жилищной сферы»</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Задачи:</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сохранение темпов жилищного строительства;</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обеспеченности населения жильем за счет разнообразия форм жилой застройки, отвечающей предпочтениям и платежеспособному спросу различных групп граждан;</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создание условий для переселения граждан из непригодного для проживания жилищного фонда;</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проведение капитального ремонта муниципального жилого фонда;</w:t>
      </w:r>
    </w:p>
    <w:p w:rsidR="00FD6FAC" w:rsidRPr="00D46665" w:rsidRDefault="00FD6FAC" w:rsidP="00FD6FAC">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эффективное управление жилищным фондом, повышение качества жилищного фонда.</w:t>
      </w:r>
    </w:p>
    <w:p w:rsidR="003A2F67" w:rsidRPr="00D46665" w:rsidRDefault="003A2F67" w:rsidP="003A2F67">
      <w:pPr>
        <w:spacing w:after="0" w:line="360" w:lineRule="auto"/>
        <w:ind w:firstLine="709"/>
        <w:jc w:val="both"/>
        <w:rPr>
          <w:rFonts w:ascii="Times New Roman" w:hAnsi="Times New Roman" w:cs="Times New Roman"/>
          <w:b/>
          <w:sz w:val="24"/>
          <w:szCs w:val="24"/>
        </w:rPr>
      </w:pPr>
      <w:r w:rsidRPr="00D46665">
        <w:rPr>
          <w:rFonts w:ascii="Times New Roman" w:hAnsi="Times New Roman" w:cs="Times New Roman"/>
          <w:b/>
          <w:sz w:val="24"/>
          <w:szCs w:val="24"/>
        </w:rPr>
        <w:t>Приоритет «Рациональное природопользование и обеспечение экологической безопасности»</w:t>
      </w:r>
    </w:p>
    <w:p w:rsidR="003A2F67" w:rsidRPr="00D46665" w:rsidRDefault="003A2F67" w:rsidP="003A2F67">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Цель «Формирование благоприятной и безопасной среды проживания жителей посредством улучшения экологической обстановки на территории </w:t>
      </w:r>
      <w:r w:rsidR="00AF2C1F" w:rsidRPr="00D46665">
        <w:rPr>
          <w:rFonts w:ascii="Times New Roman" w:hAnsi="Times New Roman" w:cs="Times New Roman"/>
          <w:sz w:val="24"/>
          <w:szCs w:val="24"/>
        </w:rPr>
        <w:t>сельского</w:t>
      </w:r>
      <w:r w:rsidRPr="00D46665">
        <w:rPr>
          <w:rFonts w:ascii="Times New Roman" w:hAnsi="Times New Roman" w:cs="Times New Roman"/>
          <w:sz w:val="24"/>
          <w:szCs w:val="24"/>
        </w:rPr>
        <w:t xml:space="preserve"> поселения»</w:t>
      </w:r>
    </w:p>
    <w:p w:rsidR="003A2F67" w:rsidRPr="00D46665" w:rsidRDefault="003A2F67" w:rsidP="003A2F67">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Задачи:</w:t>
      </w:r>
    </w:p>
    <w:p w:rsidR="003A2F67" w:rsidRPr="00D46665" w:rsidRDefault="003A2F67" w:rsidP="009A2670">
      <w:pPr>
        <w:pStyle w:val="ab"/>
        <w:numPr>
          <w:ilvl w:val="0"/>
          <w:numId w:val="5"/>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ликвидация накопленного экологического ущерба и рекультивация территорий, на которых размещены отходы производства и потребления;</w:t>
      </w:r>
    </w:p>
    <w:p w:rsidR="003A2F67" w:rsidRPr="00D46665" w:rsidRDefault="003A2F67" w:rsidP="009A2670">
      <w:pPr>
        <w:pStyle w:val="ab"/>
        <w:numPr>
          <w:ilvl w:val="0"/>
          <w:numId w:val="5"/>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уровня экологической культуры населения, создание системы общественного контроля, направленной на обеспечение экологической безопасности и улучшения состояния окружающей среды;</w:t>
      </w:r>
    </w:p>
    <w:p w:rsidR="003A2F67" w:rsidRPr="00D46665" w:rsidRDefault="003A2F67" w:rsidP="009A2670">
      <w:pPr>
        <w:pStyle w:val="ab"/>
        <w:numPr>
          <w:ilvl w:val="0"/>
          <w:numId w:val="5"/>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lastRenderedPageBreak/>
        <w:t>рациональное использование водных объектов и обеспечение защищенности от наводнений и иного негативного воздействия вод;</w:t>
      </w:r>
    </w:p>
    <w:p w:rsidR="003A2F67" w:rsidRPr="00D46665" w:rsidRDefault="003A2F67" w:rsidP="009A2670">
      <w:pPr>
        <w:pStyle w:val="ab"/>
        <w:numPr>
          <w:ilvl w:val="0"/>
          <w:numId w:val="5"/>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формирование системы комплексного мониторинга за состоянием окружающей среды.</w:t>
      </w:r>
    </w:p>
    <w:p w:rsidR="003A2F67" w:rsidRPr="00D46665" w:rsidRDefault="003A2F67" w:rsidP="003A2F67">
      <w:pPr>
        <w:spacing w:after="0" w:line="360" w:lineRule="auto"/>
        <w:ind w:firstLine="709"/>
        <w:jc w:val="both"/>
        <w:rPr>
          <w:rFonts w:ascii="Times New Roman" w:hAnsi="Times New Roman" w:cs="Times New Roman"/>
          <w:b/>
          <w:sz w:val="24"/>
          <w:szCs w:val="24"/>
        </w:rPr>
      </w:pPr>
      <w:r w:rsidRPr="00D46665">
        <w:rPr>
          <w:rFonts w:ascii="Times New Roman" w:hAnsi="Times New Roman" w:cs="Times New Roman"/>
          <w:b/>
          <w:sz w:val="24"/>
          <w:szCs w:val="24"/>
        </w:rPr>
        <w:t xml:space="preserve">Приоритет «Развитие муниципального управления </w:t>
      </w:r>
      <w:r w:rsidR="004776EC" w:rsidRPr="00D46665">
        <w:rPr>
          <w:rFonts w:ascii="Times New Roman" w:hAnsi="Times New Roman" w:cs="Times New Roman"/>
          <w:b/>
          <w:sz w:val="24"/>
          <w:szCs w:val="24"/>
        </w:rPr>
        <w:t>муниципального образования</w:t>
      </w:r>
    </w:p>
    <w:p w:rsidR="003A2F67" w:rsidRPr="00D46665" w:rsidRDefault="003A2F67" w:rsidP="003A2F67">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Цель «Повышение качества управления муниципальными ресурсами»</w:t>
      </w:r>
    </w:p>
    <w:p w:rsidR="003A2F67" w:rsidRPr="00D46665" w:rsidRDefault="003A2F67" w:rsidP="003A2F67">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Задачи:</w:t>
      </w:r>
    </w:p>
    <w:p w:rsidR="003A2F67" w:rsidRPr="00D46665" w:rsidRDefault="003A2F67"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формирование эффективной системы управления муниципальным имуществом;</w:t>
      </w:r>
    </w:p>
    <w:p w:rsidR="003A2F67" w:rsidRPr="00D46665" w:rsidRDefault="003A2F67"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прозрачный бюджетный процесс, основанный на прямой взаимосвязи между распределением бюджетных ресурсов и результатами их использования в соответствии с полномочиями органов местного самоуправления и приоритетами развития поселения.</w:t>
      </w:r>
    </w:p>
    <w:p w:rsidR="003A2F67" w:rsidRPr="00D46665" w:rsidRDefault="003A2F67" w:rsidP="003A2F67">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Стратегия разрабатывается в соответствии с целями последовательного, поэтапного улучшения ситуации в экономике и социальной сфере на основе рационального использования природно-ресурсного и социально-экономического потенциала муниципального образования, в увязке с перспективами развития Заполярного района, Ненецкого автономного округа и Российской Федерации в целом.</w:t>
      </w:r>
    </w:p>
    <w:p w:rsidR="005E40F3" w:rsidRPr="00D46665" w:rsidRDefault="005E40F3">
      <w:pPr>
        <w:rPr>
          <w:rFonts w:ascii="Times New Roman" w:hAnsi="Times New Roman" w:cs="Times New Roman"/>
          <w:sz w:val="24"/>
          <w:szCs w:val="24"/>
        </w:rPr>
      </w:pPr>
      <w:r w:rsidRPr="00D46665">
        <w:rPr>
          <w:rFonts w:ascii="Times New Roman" w:hAnsi="Times New Roman" w:cs="Times New Roman"/>
          <w:sz w:val="24"/>
          <w:szCs w:val="24"/>
        </w:rPr>
        <w:br w:type="page"/>
      </w:r>
    </w:p>
    <w:p w:rsidR="005E40F3" w:rsidRPr="00D46665" w:rsidRDefault="005E40F3" w:rsidP="00FD6FAC">
      <w:pPr>
        <w:pStyle w:val="S1"/>
      </w:pPr>
      <w:bookmarkStart w:id="28" w:name="_Toc36564290"/>
      <w:bookmarkStart w:id="29" w:name="_Toc36564334"/>
      <w:bookmarkStart w:id="30" w:name="_Toc36564378"/>
      <w:bookmarkStart w:id="31" w:name="_Toc38206175"/>
      <w:r w:rsidRPr="00D46665">
        <w:lastRenderedPageBreak/>
        <w:t>ОСНОВНЫЕ НАПРАВЛЕНИЯ РАЗВИТИЯ</w:t>
      </w:r>
      <w:bookmarkEnd w:id="28"/>
      <w:bookmarkEnd w:id="29"/>
      <w:bookmarkEnd w:id="30"/>
      <w:r w:rsidR="004E612D" w:rsidRPr="00D46665">
        <w:t xml:space="preserve"> </w:t>
      </w:r>
      <w:r w:rsidR="00AF2C1F" w:rsidRPr="00D46665">
        <w:t>МУНИЦИПАЛЬНОГО ОБРАЗОВАНИЯ</w:t>
      </w:r>
      <w:bookmarkEnd w:id="31"/>
    </w:p>
    <w:p w:rsidR="00D15255" w:rsidRPr="00D46665" w:rsidRDefault="00F91DD4" w:rsidP="00D2077C">
      <w:pPr>
        <w:pStyle w:val="2"/>
        <w:numPr>
          <w:ilvl w:val="0"/>
          <w:numId w:val="32"/>
        </w:numPr>
      </w:pPr>
      <w:r w:rsidRPr="00D46665">
        <w:t xml:space="preserve"> </w:t>
      </w:r>
      <w:bookmarkStart w:id="32" w:name="_Toc38206176"/>
      <w:r w:rsidR="004E612D" w:rsidRPr="00D46665">
        <w:t>Основные направления экономического развития</w:t>
      </w:r>
      <w:bookmarkEnd w:id="32"/>
    </w:p>
    <w:p w:rsidR="00383656" w:rsidRPr="00D46665" w:rsidRDefault="00383656"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Модернизация сельскохозяйственной отрасли будет направлена на развитие предприятий по переработке сельскохозяйственного сырья и создание продукции с более высокой добавленной стоимостью.</w:t>
      </w:r>
    </w:p>
    <w:p w:rsidR="00330FD2" w:rsidRPr="00D46665" w:rsidRDefault="009D3A05" w:rsidP="00330FD2">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Территория сельского поселения является зоной, специализирующейся на единственной </w:t>
      </w:r>
      <w:proofErr w:type="spellStart"/>
      <w:r w:rsidRPr="00D46665">
        <w:rPr>
          <w:rFonts w:ascii="Times New Roman" w:hAnsi="Times New Roman" w:cs="Times New Roman"/>
          <w:sz w:val="24"/>
          <w:szCs w:val="24"/>
        </w:rPr>
        <w:t>подотрасли</w:t>
      </w:r>
      <w:proofErr w:type="spellEnd"/>
      <w:r w:rsidRPr="00D46665">
        <w:rPr>
          <w:rFonts w:ascii="Times New Roman" w:hAnsi="Times New Roman" w:cs="Times New Roman"/>
          <w:sz w:val="24"/>
          <w:szCs w:val="24"/>
        </w:rPr>
        <w:t xml:space="preserve"> сельского хозяйства, с относительно небольшими объемами производства сельскохозяйственной продукции.</w:t>
      </w:r>
      <w:r w:rsidR="00330FD2" w:rsidRPr="00D46665">
        <w:rPr>
          <w:rFonts w:ascii="Times New Roman" w:hAnsi="Times New Roman" w:cs="Times New Roman"/>
          <w:sz w:val="24"/>
          <w:szCs w:val="24"/>
        </w:rPr>
        <w:t xml:space="preserve"> Поэтому приоритетом для сельсовета будет разведение оленей для личных целей, удовлетворения собственных потребностей местного населения. </w:t>
      </w:r>
    </w:p>
    <w:p w:rsidR="00330FD2" w:rsidRPr="00D46665" w:rsidRDefault="00330FD2"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На территории поселения в соответствии с решениями Схемы территориального планирования Ненецкого автономного округа на территории</w:t>
      </w:r>
      <w:r w:rsidR="00746B3B" w:rsidRPr="00D46665">
        <w:rPr>
          <w:rFonts w:ascii="Times New Roman" w:hAnsi="Times New Roman" w:cs="Times New Roman"/>
          <w:sz w:val="24"/>
          <w:szCs w:val="24"/>
        </w:rPr>
        <w:t xml:space="preserve"> </w:t>
      </w:r>
      <w:proofErr w:type="spellStart"/>
      <w:r w:rsidR="00746B3B" w:rsidRPr="00D46665">
        <w:rPr>
          <w:rFonts w:ascii="Times New Roman" w:hAnsi="Times New Roman" w:cs="Times New Roman"/>
          <w:sz w:val="24"/>
          <w:szCs w:val="24"/>
        </w:rPr>
        <w:t>Хоседа-Хардского</w:t>
      </w:r>
      <w:proofErr w:type="spellEnd"/>
      <w:r w:rsidRPr="00D46665">
        <w:rPr>
          <w:rFonts w:ascii="Times New Roman" w:hAnsi="Times New Roman" w:cs="Times New Roman"/>
          <w:sz w:val="24"/>
          <w:szCs w:val="24"/>
        </w:rPr>
        <w:t xml:space="preserve"> сельсовета предполагается размещение комплекса по убою и первичной переработке оленей.</w:t>
      </w:r>
    </w:p>
    <w:p w:rsidR="00330FD2" w:rsidRPr="00D46665" w:rsidRDefault="00330FD2" w:rsidP="00330FD2">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Для реализации проекта потребуется осуществление следующих мер:</w:t>
      </w:r>
    </w:p>
    <w:p w:rsidR="00330FD2" w:rsidRPr="00D46665" w:rsidRDefault="00330FD2" w:rsidP="00330FD2">
      <w:pPr>
        <w:pStyle w:val="ab"/>
        <w:numPr>
          <w:ilvl w:val="0"/>
          <w:numId w:val="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развитие сырьевой базы;</w:t>
      </w:r>
    </w:p>
    <w:p w:rsidR="00330FD2" w:rsidRPr="00D46665" w:rsidRDefault="00330FD2" w:rsidP="00330FD2">
      <w:pPr>
        <w:pStyle w:val="ab"/>
        <w:numPr>
          <w:ilvl w:val="0"/>
          <w:numId w:val="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привлечение инвесторов;</w:t>
      </w:r>
    </w:p>
    <w:p w:rsidR="00330FD2" w:rsidRPr="00D46665" w:rsidRDefault="00330FD2" w:rsidP="00330FD2">
      <w:pPr>
        <w:pStyle w:val="ab"/>
        <w:numPr>
          <w:ilvl w:val="0"/>
          <w:numId w:val="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информационное содействие незанятому населению в вопросах развития малого и среднего предпринимательства.</w:t>
      </w:r>
    </w:p>
    <w:p w:rsidR="004E612D" w:rsidRPr="00D46665" w:rsidRDefault="00383656" w:rsidP="00B771A6">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С целью создания благоприятных условий для развития малого и среднего предпринимательства на территории </w:t>
      </w:r>
      <w:r w:rsidR="00114023" w:rsidRPr="00D46665">
        <w:rPr>
          <w:rFonts w:ascii="Times New Roman" w:hAnsi="Times New Roman" w:cs="Times New Roman"/>
          <w:sz w:val="24"/>
          <w:szCs w:val="24"/>
        </w:rPr>
        <w:t>сельского</w:t>
      </w:r>
      <w:r w:rsidRPr="00D46665">
        <w:rPr>
          <w:rFonts w:ascii="Times New Roman" w:hAnsi="Times New Roman" w:cs="Times New Roman"/>
          <w:sz w:val="24"/>
          <w:szCs w:val="24"/>
        </w:rPr>
        <w:t xml:space="preserve"> поселения планируется:</w:t>
      </w:r>
    </w:p>
    <w:p w:rsidR="00383656" w:rsidRPr="00D46665" w:rsidRDefault="00383656" w:rsidP="009A2670">
      <w:pPr>
        <w:pStyle w:val="ab"/>
        <w:numPr>
          <w:ilvl w:val="0"/>
          <w:numId w:val="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формирование перечня инвестиционных предложений для малого и среднего бизнеса с учетом потребностей муниципального образования, позволяющего задействовать потенциал поселения;</w:t>
      </w:r>
    </w:p>
    <w:p w:rsidR="00383656" w:rsidRPr="00D46665" w:rsidRDefault="00383656" w:rsidP="009A2670">
      <w:pPr>
        <w:pStyle w:val="ab"/>
        <w:numPr>
          <w:ilvl w:val="0"/>
          <w:numId w:val="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рациональное размещение объектов малого и среднего бизнеса на  территории поселения;</w:t>
      </w:r>
    </w:p>
    <w:p w:rsidR="00383656" w:rsidRPr="00D46665" w:rsidRDefault="00383656" w:rsidP="009A2670">
      <w:pPr>
        <w:pStyle w:val="ab"/>
        <w:numPr>
          <w:ilvl w:val="0"/>
          <w:numId w:val="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проведение работы с незанятыми в экономике гражданами и гражданами, ведущими личное подсобное хозяйство, по вопросу содействия в выборе вида де</w:t>
      </w:r>
      <w:r w:rsidR="00114023" w:rsidRPr="00D46665">
        <w:rPr>
          <w:rFonts w:ascii="Times New Roman" w:hAnsi="Times New Roman" w:cs="Times New Roman"/>
          <w:sz w:val="24"/>
          <w:szCs w:val="24"/>
        </w:rPr>
        <w:t>ятельности, оказание помощи в их</w:t>
      </w:r>
      <w:r w:rsidRPr="00D46665">
        <w:rPr>
          <w:rFonts w:ascii="Times New Roman" w:hAnsi="Times New Roman" w:cs="Times New Roman"/>
          <w:sz w:val="24"/>
          <w:szCs w:val="24"/>
        </w:rPr>
        <w:t xml:space="preserve"> регистрации в качестве субъектов предпринимательской деятельности;</w:t>
      </w:r>
    </w:p>
    <w:p w:rsidR="00383656" w:rsidRPr="00D46665" w:rsidRDefault="00B35D5E" w:rsidP="009A2670">
      <w:pPr>
        <w:pStyle w:val="ab"/>
        <w:numPr>
          <w:ilvl w:val="0"/>
          <w:numId w:val="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ориентация субъектов малого предпринимательства в новые социально значимые для муниципального образования виды деятельности </w:t>
      </w:r>
      <w:r w:rsidRPr="00D46665">
        <w:rPr>
          <w:rFonts w:ascii="Times New Roman" w:hAnsi="Times New Roman" w:cs="Times New Roman"/>
          <w:sz w:val="24"/>
          <w:szCs w:val="24"/>
        </w:rPr>
        <w:lastRenderedPageBreak/>
        <w:t>(общественное питание, услуги, производство, заготовительную деятельность);</w:t>
      </w:r>
    </w:p>
    <w:p w:rsidR="00B35D5E" w:rsidRPr="00D46665" w:rsidRDefault="00B35D5E" w:rsidP="009A2670">
      <w:pPr>
        <w:pStyle w:val="ab"/>
        <w:numPr>
          <w:ilvl w:val="0"/>
          <w:numId w:val="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оказание поддержки субъектам малого и среднего бизнеса на начальном этапе деятельности в части предоставления в аренду неиспользуемых помещений и земельных участков на льготных условиях;</w:t>
      </w:r>
    </w:p>
    <w:p w:rsidR="00B35D5E" w:rsidRPr="00D46665" w:rsidRDefault="00B35D5E" w:rsidP="009A2670">
      <w:pPr>
        <w:pStyle w:val="ab"/>
        <w:numPr>
          <w:ilvl w:val="0"/>
          <w:numId w:val="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привлечение субъектов малого и среднего предпринимательства к участию в муниципальном и государственном заказе.</w:t>
      </w:r>
    </w:p>
    <w:p w:rsidR="00B35D5E" w:rsidRPr="00D46665" w:rsidRDefault="00B35D5E" w:rsidP="00B35D5E">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Реализация запланированных мероприятий и решений поставленной задачи позволит привлечь субъектов малого бизнеса в производственную и социально-значимые сферы (здравоохранение, образование, физическую культуру, общественное питание и бытовое обслуживание), обеспечить к 2030 году рост количества субъектов малого предпринимательства.</w:t>
      </w:r>
    </w:p>
    <w:p w:rsidR="004E612D" w:rsidRPr="00D46665" w:rsidRDefault="00B35D5E" w:rsidP="00D2077C">
      <w:pPr>
        <w:pStyle w:val="2"/>
        <w:numPr>
          <w:ilvl w:val="0"/>
          <w:numId w:val="32"/>
        </w:numPr>
      </w:pPr>
      <w:bookmarkStart w:id="33" w:name="_Toc38206177"/>
      <w:r w:rsidRPr="00D46665">
        <w:t>Направления развития человеческого капитала и социальной сферы</w:t>
      </w:r>
      <w:bookmarkEnd w:id="33"/>
    </w:p>
    <w:p w:rsidR="00B35D5E" w:rsidRPr="00D46665" w:rsidRDefault="00B35D5E" w:rsidP="00B35D5E">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Развитие человеческого потенциала включает системные преобразования двух типов:</w:t>
      </w:r>
    </w:p>
    <w:p w:rsidR="00B35D5E" w:rsidRPr="00D46665" w:rsidRDefault="00B35D5E" w:rsidP="009A2670">
      <w:pPr>
        <w:pStyle w:val="ab"/>
        <w:numPr>
          <w:ilvl w:val="0"/>
          <w:numId w:val="9"/>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направленные на повышение конкурентоспособности кадрового потенциала, рабочей силы и социальных секторов экономики;</w:t>
      </w:r>
    </w:p>
    <w:p w:rsidR="00B35D5E" w:rsidRPr="00D46665" w:rsidRDefault="00B35D5E" w:rsidP="009A2670">
      <w:pPr>
        <w:pStyle w:val="ab"/>
        <w:numPr>
          <w:ilvl w:val="0"/>
          <w:numId w:val="9"/>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улучшающие качество социальной среды и условий жизни населения.</w:t>
      </w:r>
    </w:p>
    <w:p w:rsidR="00B35D5E" w:rsidRPr="00D46665" w:rsidRDefault="00B35D5E" w:rsidP="00B35D5E">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Они охватывают среднесрочные и долгосрочные цели, приоритеты и основные направления демографической политики, политики модернизации здравоохранения и образования, развития пенсионной сферы и социальной помощи, развития культуры, формирования эффективных рынков труда и жилья.</w:t>
      </w:r>
    </w:p>
    <w:p w:rsidR="00B35D5E" w:rsidRPr="00D46665" w:rsidRDefault="00B35D5E" w:rsidP="00B35D5E">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Создание комфортной и безопасной социальной среды также связано со значительным снижением уровня преступности, повышением эффективности системы защиты граждан от чрезвычайных ситуаций природного и техногенного характера, включая принятие необходимых технических регламентов в этой сфере, а также развитие системы страхования гражданской ответственности в сфере функционирования потенциально опасных объектов.</w:t>
      </w:r>
    </w:p>
    <w:p w:rsidR="00FF6F8B" w:rsidRPr="00D46665" w:rsidRDefault="00B35D5E" w:rsidP="00FF6F8B">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Направления демографического и миграционного развития</w:t>
      </w:r>
    </w:p>
    <w:p w:rsidR="006B0174" w:rsidRPr="00D46665" w:rsidRDefault="006B0174" w:rsidP="006B0174">
      <w:pPr>
        <w:spacing w:after="0" w:line="360" w:lineRule="auto"/>
        <w:ind w:firstLine="709"/>
        <w:jc w:val="both"/>
        <w:rPr>
          <w:rFonts w:ascii="Times New Roman" w:hAnsi="Times New Roman" w:cs="Times New Roman"/>
          <w:sz w:val="24"/>
          <w:szCs w:val="24"/>
        </w:rPr>
      </w:pPr>
      <w:proofErr w:type="gramStart"/>
      <w:r w:rsidRPr="00D46665">
        <w:rPr>
          <w:rFonts w:ascii="Times New Roman" w:hAnsi="Times New Roman" w:cs="Times New Roman"/>
          <w:sz w:val="24"/>
          <w:szCs w:val="24"/>
        </w:rPr>
        <w:t>Приоритетными направлениями муниципальной демографической политики являются следующие:</w:t>
      </w:r>
      <w:proofErr w:type="gramEnd"/>
    </w:p>
    <w:p w:rsidR="006B0174" w:rsidRPr="00D46665" w:rsidRDefault="006B0174" w:rsidP="009A2670">
      <w:pPr>
        <w:pStyle w:val="ab"/>
        <w:numPr>
          <w:ilvl w:val="0"/>
          <w:numId w:val="10"/>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снижение смертности населения, прежде всего высокой смертности мужчин в трудоспособном возрасте от внешних причин;</w:t>
      </w:r>
    </w:p>
    <w:p w:rsidR="006B0174" w:rsidRPr="00D46665" w:rsidRDefault="006B0174" w:rsidP="009A2670">
      <w:pPr>
        <w:pStyle w:val="ab"/>
        <w:numPr>
          <w:ilvl w:val="0"/>
          <w:numId w:val="10"/>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lastRenderedPageBreak/>
        <w:t>снижение и укрепление здоровья населения, увеличение роли профилактики заболеваний и формирование здорового образа жизни;</w:t>
      </w:r>
    </w:p>
    <w:p w:rsidR="006B0174" w:rsidRPr="00D46665" w:rsidRDefault="006B0174" w:rsidP="009A2670">
      <w:pPr>
        <w:pStyle w:val="ab"/>
        <w:numPr>
          <w:ilvl w:val="0"/>
          <w:numId w:val="10"/>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уровня рождаемости (в том числе за счет рождения в семьях второго и последующих детей);</w:t>
      </w:r>
    </w:p>
    <w:p w:rsidR="006B0174" w:rsidRPr="00D46665" w:rsidRDefault="006B0174" w:rsidP="009A2670">
      <w:pPr>
        <w:pStyle w:val="ab"/>
        <w:numPr>
          <w:ilvl w:val="0"/>
          <w:numId w:val="10"/>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управление миграционными процессами в целях снижения дефицита трудовых ресурсов в соответствии с потребностями экономики;</w:t>
      </w:r>
    </w:p>
    <w:p w:rsidR="006B0174" w:rsidRPr="00D46665" w:rsidRDefault="006B0174" w:rsidP="009A2670">
      <w:pPr>
        <w:pStyle w:val="ab"/>
        <w:numPr>
          <w:ilvl w:val="0"/>
          <w:numId w:val="10"/>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защиты от чрезвычайных ситуаций природного и техногенного характера.</w:t>
      </w:r>
    </w:p>
    <w:p w:rsidR="00D15255" w:rsidRPr="00D46665" w:rsidRDefault="006B0174" w:rsidP="00FF6F8B">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Целями демографической политики </w:t>
      </w:r>
      <w:r w:rsidR="00114023" w:rsidRPr="00D46665">
        <w:rPr>
          <w:rFonts w:ascii="Times New Roman" w:hAnsi="Times New Roman" w:cs="Times New Roman"/>
          <w:sz w:val="24"/>
          <w:szCs w:val="24"/>
        </w:rPr>
        <w:t>сельского</w:t>
      </w:r>
      <w:r w:rsidRPr="00D46665">
        <w:rPr>
          <w:rFonts w:ascii="Times New Roman" w:hAnsi="Times New Roman" w:cs="Times New Roman"/>
          <w:sz w:val="24"/>
          <w:szCs w:val="24"/>
        </w:rPr>
        <w:t xml:space="preserve"> поселения является сохранение и улучшение текущей динамики демографического развития, а также создание условий для снижения миграционного оттока и увеличения продолжительности жизни населения.</w:t>
      </w:r>
    </w:p>
    <w:p w:rsidR="006B0174" w:rsidRPr="00D46665" w:rsidRDefault="006B0174" w:rsidP="006B0174">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Достижению цели будет способствовать реализация следующих задач стратегии:</w:t>
      </w:r>
    </w:p>
    <w:p w:rsidR="006B0174" w:rsidRPr="00D46665" w:rsidRDefault="006B0174" w:rsidP="009A2670">
      <w:pPr>
        <w:pStyle w:val="ab"/>
        <w:numPr>
          <w:ilvl w:val="0"/>
          <w:numId w:val="1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рождаемости и поддержка семей с детьми:</w:t>
      </w:r>
    </w:p>
    <w:p w:rsidR="006B0174" w:rsidRPr="00D46665" w:rsidRDefault="006B0174" w:rsidP="009A2670">
      <w:pPr>
        <w:pStyle w:val="ab"/>
        <w:numPr>
          <w:ilvl w:val="0"/>
          <w:numId w:val="12"/>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социальная поддержка семьи и детей за счет федерального и окружного материнского (семейного) капитала;</w:t>
      </w:r>
    </w:p>
    <w:p w:rsidR="006B0174" w:rsidRPr="00D46665" w:rsidRDefault="006B0174" w:rsidP="009A2670">
      <w:pPr>
        <w:pStyle w:val="ab"/>
        <w:numPr>
          <w:ilvl w:val="0"/>
          <w:numId w:val="12"/>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предоставление ежемесячных выплат в связи с рождением (усыновлением) первого ребенка за счет субвенций из федерального бюджета, предоставление ежемесячной денежной выплаты, назначаемой в случае рождения третьего ребенка или последующих детей до достижения ребенком возраста 3 лет;</w:t>
      </w:r>
    </w:p>
    <w:p w:rsidR="006B0174" w:rsidRPr="00D46665" w:rsidRDefault="006B0174" w:rsidP="009A2670">
      <w:pPr>
        <w:pStyle w:val="ab"/>
        <w:numPr>
          <w:ilvl w:val="0"/>
          <w:numId w:val="12"/>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льготные условия предоставления ипотеки для многодетных семей. </w:t>
      </w:r>
    </w:p>
    <w:p w:rsidR="006B0174" w:rsidRPr="00D46665" w:rsidRDefault="006B0174" w:rsidP="009A2670">
      <w:pPr>
        <w:pStyle w:val="ab"/>
        <w:numPr>
          <w:ilvl w:val="0"/>
          <w:numId w:val="1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Снижение смертности и повышение ожидаемой продолжительности жизни при рождении</w:t>
      </w:r>
    </w:p>
    <w:p w:rsidR="006B0174" w:rsidRPr="00D46665" w:rsidRDefault="006B0174" w:rsidP="009A2670">
      <w:pPr>
        <w:pStyle w:val="ab"/>
        <w:numPr>
          <w:ilvl w:val="0"/>
          <w:numId w:val="12"/>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p w:rsidR="006B0174" w:rsidRPr="00D46665" w:rsidRDefault="006B0174" w:rsidP="009A2670">
      <w:pPr>
        <w:pStyle w:val="ab"/>
        <w:numPr>
          <w:ilvl w:val="0"/>
          <w:numId w:val="12"/>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охвата лиц старше трудоспособного возраста профилактическими осмотрами и диспансерным наблюдением.</w:t>
      </w:r>
    </w:p>
    <w:p w:rsidR="006B0174" w:rsidRPr="00D46665" w:rsidRDefault="006B0174" w:rsidP="009A2670">
      <w:pPr>
        <w:pStyle w:val="ab"/>
        <w:numPr>
          <w:ilvl w:val="0"/>
          <w:numId w:val="1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Снижение миграционного оттока населения и формирование условий для притока долгосрочных мигрантов</w:t>
      </w:r>
    </w:p>
    <w:p w:rsidR="006B0174" w:rsidRPr="00D46665" w:rsidRDefault="006B0174" w:rsidP="009A2670">
      <w:pPr>
        <w:pStyle w:val="ab"/>
        <w:numPr>
          <w:ilvl w:val="0"/>
          <w:numId w:val="12"/>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развитие социальной инфраструктуры;</w:t>
      </w:r>
    </w:p>
    <w:p w:rsidR="006B0174" w:rsidRPr="00D46665" w:rsidRDefault="006B0174" w:rsidP="009A2670">
      <w:pPr>
        <w:pStyle w:val="ab"/>
        <w:numPr>
          <w:ilvl w:val="0"/>
          <w:numId w:val="12"/>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развитие транспортной сети;</w:t>
      </w:r>
    </w:p>
    <w:p w:rsidR="006B0174" w:rsidRPr="00D46665" w:rsidRDefault="006B0174" w:rsidP="009A2670">
      <w:pPr>
        <w:pStyle w:val="ab"/>
        <w:numPr>
          <w:ilvl w:val="0"/>
          <w:numId w:val="12"/>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создание новых высокооплачиваемых рабочих мест;</w:t>
      </w:r>
    </w:p>
    <w:p w:rsidR="006B0174" w:rsidRPr="00D46665" w:rsidRDefault="006B0174" w:rsidP="009A2670">
      <w:pPr>
        <w:pStyle w:val="ab"/>
        <w:numPr>
          <w:ilvl w:val="0"/>
          <w:numId w:val="12"/>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lastRenderedPageBreak/>
        <w:t>строительство жилья экономического класса.</w:t>
      </w:r>
    </w:p>
    <w:p w:rsidR="006B0174" w:rsidRPr="00D46665" w:rsidRDefault="006B0174" w:rsidP="006B0174">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Ключевые решения по направлению демографического развития являются межотраслевыми: здравоохранение, физическая культура и спорт, миграционная политика и др. </w:t>
      </w:r>
    </w:p>
    <w:p w:rsidR="006B0174" w:rsidRPr="00D46665" w:rsidRDefault="006B0174" w:rsidP="006B0174">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Развитие жилищной сферы и повышение обеспеченности качественным жильем</w:t>
      </w:r>
    </w:p>
    <w:p w:rsidR="006B0174" w:rsidRPr="00D46665" w:rsidRDefault="006B0174" w:rsidP="006B0174">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Основными направлениями муниципальной политики в области жилищного строительства должны стать:</w:t>
      </w:r>
    </w:p>
    <w:p w:rsidR="006B0174" w:rsidRPr="00D46665" w:rsidRDefault="006B0174" w:rsidP="009A2670">
      <w:pPr>
        <w:pStyle w:val="ab"/>
        <w:numPr>
          <w:ilvl w:val="0"/>
          <w:numId w:val="13"/>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модернизация жилищного фонда;</w:t>
      </w:r>
    </w:p>
    <w:p w:rsidR="006B0174" w:rsidRPr="00D46665" w:rsidRDefault="006B0174" w:rsidP="009A2670">
      <w:pPr>
        <w:pStyle w:val="ab"/>
        <w:numPr>
          <w:ilvl w:val="0"/>
          <w:numId w:val="13"/>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развитие жилищного строительства;</w:t>
      </w:r>
    </w:p>
    <w:p w:rsidR="006B0174" w:rsidRPr="00D46665" w:rsidRDefault="006B0174" w:rsidP="009A2670">
      <w:pPr>
        <w:pStyle w:val="ab"/>
        <w:numPr>
          <w:ilvl w:val="0"/>
          <w:numId w:val="13"/>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обеспечение жильем отдельных категорий граждан и молодых семей, нуждающихся в улучшении жилищных условий.</w:t>
      </w:r>
    </w:p>
    <w:p w:rsidR="006B0174" w:rsidRPr="00D46665" w:rsidRDefault="006B0174" w:rsidP="006B0174">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Для реализации данных направлений необходимо выполнение следующих мероприятий:</w:t>
      </w:r>
    </w:p>
    <w:p w:rsidR="006B0174" w:rsidRPr="00D46665" w:rsidRDefault="006B0174" w:rsidP="009A2670">
      <w:pPr>
        <w:pStyle w:val="ab"/>
        <w:numPr>
          <w:ilvl w:val="0"/>
          <w:numId w:val="14"/>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Модернизация жилищного фонда:</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создание условий для реализации мероприятий по улучшению жилищных условий граждан, проживающих в ветхих и аварийных жилых домах;</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наращивание объемов целевого строительства под нужды жильцов ветхих домов;</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разработка программ капитального строительства жилищного фонда;</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ускоренная модернизация жилищно-коммунальных систем, предполагающих консолидацию всех возможных ресурсов (федеральных, региональных, муниципальных и частных);</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увеличение уровня благоустройства жилищного фонда;</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повышение качества коммунальных услуг, безопасности и комфортности проживания населения на территории.</w:t>
      </w:r>
    </w:p>
    <w:p w:rsidR="006B0174" w:rsidRPr="00D46665" w:rsidRDefault="006B0174" w:rsidP="009A2670">
      <w:pPr>
        <w:pStyle w:val="ab"/>
        <w:numPr>
          <w:ilvl w:val="0"/>
          <w:numId w:val="14"/>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Развитие жилищного строительства:</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активизация потребительского спроса на жилье посредством увеличения объемов жилищного строительства и одновременном снижении стоимости квадратного метра жилья с использованием быстровозводимых конструкций при строительстве жилых домов, путем информирования населения о системе ипотечного кредитования, содействия деятельности региональных операторов, содействия созданию жилищных некоммерческих объединений граждан;</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lastRenderedPageBreak/>
        <w:t>стимулирование строительства жилья путем снижения административных барьеров в строительстве, поддержки крупных инвестиционных проектов комплексного освоения территории, поддержки строительства жилых помещений, предоставляемых по договорам социального найма и аренды жилых помещений, а также создания условий для развития индустрии и промышленности строительства материалов;</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наращивания объемов и темпов жилищного строительства, прежде всего, индивидуального домостроения;</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 xml:space="preserve">стимулирование застройщиков к реализации проектов по строительству жилья, соответствующего </w:t>
      </w:r>
      <w:proofErr w:type="gramStart"/>
      <w:r w:rsidRPr="00D46665">
        <w:rPr>
          <w:rFonts w:ascii="Times New Roman" w:hAnsi="Times New Roman" w:cs="Times New Roman"/>
          <w:sz w:val="24"/>
          <w:szCs w:val="24"/>
        </w:rPr>
        <w:t>эконом-классу</w:t>
      </w:r>
      <w:proofErr w:type="gramEnd"/>
      <w:r w:rsidRPr="00D46665">
        <w:rPr>
          <w:rFonts w:ascii="Times New Roman" w:hAnsi="Times New Roman" w:cs="Times New Roman"/>
          <w:sz w:val="24"/>
          <w:szCs w:val="24"/>
        </w:rPr>
        <w:t>;</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разработка программ государственно-частного партнерства в области жилищного строительства;</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опережающие развитие ЖКХ-инфраструктуры для жилищного строительства.</w:t>
      </w:r>
    </w:p>
    <w:p w:rsidR="006B0174" w:rsidRPr="00D46665" w:rsidRDefault="006B0174" w:rsidP="009A2670">
      <w:pPr>
        <w:pStyle w:val="ab"/>
        <w:numPr>
          <w:ilvl w:val="0"/>
          <w:numId w:val="14"/>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Обеспечение жильем отдельных категорий граждан и молодых семей, нуждающихся в улучшении жилищных условий:</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разработка и утверждение муниципальных программ и других нормативно-правовых актов, направленных на улучшение жилищных условий населения и повышение доступности жилья;</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нормативное обеспечение отдельных  групп населения социальным и специализированным жилищным фондом;</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повышение уровня доступности жилья для молодых семей и граждан, нуждающихся в улучшении жилищных условий, посредством льготного жилищного кредитования на строительство (приобретение) жилья, предполагающее государственную поддержку из бюджетов всех уровней в форме социальных выплат;</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привлечение в жилищную сферу дополнительных финансовых средств, кредитных и других организаций, предоставляющих кредиты и займы на приобретение или строительство жилья, а также собственных сре</w:t>
      </w:r>
      <w:proofErr w:type="gramStart"/>
      <w:r w:rsidRPr="00D46665">
        <w:rPr>
          <w:rFonts w:ascii="Times New Roman" w:hAnsi="Times New Roman" w:cs="Times New Roman"/>
          <w:sz w:val="24"/>
          <w:szCs w:val="24"/>
        </w:rPr>
        <w:t>дств гр</w:t>
      </w:r>
      <w:proofErr w:type="gramEnd"/>
      <w:r w:rsidRPr="00D46665">
        <w:rPr>
          <w:rFonts w:ascii="Times New Roman" w:hAnsi="Times New Roman" w:cs="Times New Roman"/>
          <w:sz w:val="24"/>
          <w:szCs w:val="24"/>
        </w:rPr>
        <w:t>аждан;</w:t>
      </w:r>
    </w:p>
    <w:p w:rsidR="006B0174" w:rsidRPr="00D46665" w:rsidRDefault="006B0174" w:rsidP="009A2670">
      <w:pPr>
        <w:pStyle w:val="ab"/>
        <w:numPr>
          <w:ilvl w:val="0"/>
          <w:numId w:val="13"/>
        </w:numPr>
        <w:spacing w:after="0" w:line="360" w:lineRule="auto"/>
        <w:ind w:left="1560"/>
        <w:jc w:val="both"/>
        <w:rPr>
          <w:rFonts w:ascii="Times New Roman" w:hAnsi="Times New Roman" w:cs="Times New Roman"/>
          <w:sz w:val="24"/>
          <w:szCs w:val="24"/>
        </w:rPr>
      </w:pPr>
      <w:r w:rsidRPr="00D46665">
        <w:rPr>
          <w:rFonts w:ascii="Times New Roman" w:hAnsi="Times New Roman" w:cs="Times New Roman"/>
          <w:sz w:val="24"/>
          <w:szCs w:val="24"/>
        </w:rPr>
        <w:t>развитие системы ипотечного жилищного кредитования.</w:t>
      </w:r>
    </w:p>
    <w:p w:rsidR="006B0174" w:rsidRPr="00D46665" w:rsidRDefault="006B0174" w:rsidP="00FF6F8B">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Повышение качества социального обслуживания населения</w:t>
      </w:r>
    </w:p>
    <w:p w:rsidR="006B0174" w:rsidRPr="00D46665" w:rsidRDefault="006B0174" w:rsidP="006B0174">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Основными направлениями в сфере развития социальной сферы являются:</w:t>
      </w:r>
    </w:p>
    <w:p w:rsidR="006B0174" w:rsidRPr="00D46665" w:rsidRDefault="006B0174"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lastRenderedPageBreak/>
        <w:t>развитие социального предпринимательства, направленного на решение социальных проблем;</w:t>
      </w:r>
    </w:p>
    <w:p w:rsidR="006B0174" w:rsidRPr="00D46665" w:rsidRDefault="006B0174"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систематическое проведение тематических конференций и семинаров по повышению качества предоставляемых услуг, в том числе при участии молодежи; проведение конкурсов по творческим проектам в отраслях социальной сферы среди молодежи;</w:t>
      </w:r>
    </w:p>
    <w:p w:rsidR="006B0174" w:rsidRPr="00D46665" w:rsidRDefault="006B0174"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оптимизация и коммерциализация сети учреждений, предоставляющих социальные услуги населению;   </w:t>
      </w:r>
    </w:p>
    <w:p w:rsidR="006B0174" w:rsidRPr="00D46665" w:rsidRDefault="006B0174"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модернизация материально- технической базы учреждений социальной сферы;</w:t>
      </w:r>
    </w:p>
    <w:p w:rsidR="006B0174" w:rsidRPr="00D46665" w:rsidRDefault="006B0174"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потребности населения в медицинских и образовательных услугах;</w:t>
      </w:r>
    </w:p>
    <w:p w:rsidR="006B0174" w:rsidRPr="00D46665" w:rsidRDefault="006B0174"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синхронизация структуры образования с потребностями экономики;</w:t>
      </w:r>
    </w:p>
    <w:p w:rsidR="006B0174" w:rsidRPr="00D46665" w:rsidRDefault="006B0174"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адаптация культурно- просветительских и развлекательных услуг к целевой  структуре населения;</w:t>
      </w:r>
    </w:p>
    <w:p w:rsidR="006B0174" w:rsidRPr="00D46665" w:rsidRDefault="006B0174"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формирование беспрепятственного доступа инвалидов к объектам социальной инфраструктуры; </w:t>
      </w:r>
    </w:p>
    <w:p w:rsidR="006B0174" w:rsidRPr="00D46665" w:rsidRDefault="006B0174" w:rsidP="009A2670">
      <w:pPr>
        <w:pStyle w:val="ab"/>
        <w:numPr>
          <w:ilvl w:val="0"/>
          <w:numId w:val="4"/>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формирование информационного портала по объектам социальной инфраструктуры с указанием структуры и основных характеристик, а также информации о доступности для маломобильных групп.</w:t>
      </w:r>
    </w:p>
    <w:p w:rsidR="00A03FD9" w:rsidRPr="00D46665" w:rsidRDefault="00A03FD9" w:rsidP="00A03FD9">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i/>
          <w:sz w:val="24"/>
          <w:szCs w:val="24"/>
        </w:rPr>
        <w:t xml:space="preserve">Основным вектором </w:t>
      </w:r>
      <w:proofErr w:type="gramStart"/>
      <w:r w:rsidRPr="00D46665">
        <w:rPr>
          <w:rFonts w:ascii="Times New Roman" w:hAnsi="Times New Roman" w:cs="Times New Roman"/>
          <w:i/>
          <w:sz w:val="24"/>
          <w:szCs w:val="24"/>
        </w:rPr>
        <w:t xml:space="preserve">гарантий безопасности жизнедеятельности населения </w:t>
      </w:r>
      <w:r w:rsidR="00AF2C1F" w:rsidRPr="00D46665">
        <w:rPr>
          <w:rFonts w:ascii="Times New Roman" w:hAnsi="Times New Roman" w:cs="Times New Roman"/>
          <w:sz w:val="24"/>
          <w:szCs w:val="24"/>
        </w:rPr>
        <w:t>сельского</w:t>
      </w:r>
      <w:r w:rsidRPr="00D46665">
        <w:rPr>
          <w:rFonts w:ascii="Times New Roman" w:hAnsi="Times New Roman" w:cs="Times New Roman"/>
          <w:sz w:val="24"/>
          <w:szCs w:val="24"/>
        </w:rPr>
        <w:t xml:space="preserve"> поселения</w:t>
      </w:r>
      <w:proofErr w:type="gramEnd"/>
      <w:r w:rsidRPr="00D46665">
        <w:rPr>
          <w:rFonts w:ascii="Times New Roman" w:hAnsi="Times New Roman" w:cs="Times New Roman"/>
          <w:sz w:val="24"/>
          <w:szCs w:val="24"/>
        </w:rPr>
        <w:t xml:space="preserve"> должно стать обеспечение правопорядка, снижение уровня преступности и повышение эффективности системы предупреждения и ликвидации чрезвычайных ситуаций.</w:t>
      </w:r>
    </w:p>
    <w:p w:rsidR="00A03FD9" w:rsidRPr="00D46665" w:rsidRDefault="00A03FD9" w:rsidP="00A03FD9">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Комплексному обеспечению безопасности населения и объектов на территории района будет способствовать выполнение следующих задач:</w:t>
      </w:r>
    </w:p>
    <w:p w:rsidR="00A03FD9" w:rsidRPr="00D46665" w:rsidRDefault="00A03FD9" w:rsidP="009A2670">
      <w:pPr>
        <w:pStyle w:val="ab"/>
        <w:numPr>
          <w:ilvl w:val="0"/>
          <w:numId w:val="15"/>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 xml:space="preserve">сокращение индивидуального риска гибели людей </w:t>
      </w:r>
      <w:r w:rsidR="00AF2C1F" w:rsidRPr="00D46665">
        <w:rPr>
          <w:rFonts w:ascii="Times New Roman" w:hAnsi="Times New Roman" w:cs="Times New Roman"/>
          <w:sz w:val="24"/>
          <w:szCs w:val="24"/>
        </w:rPr>
        <w:t>сельского</w:t>
      </w:r>
      <w:r w:rsidRPr="00D46665">
        <w:rPr>
          <w:rFonts w:ascii="Times New Roman" w:hAnsi="Times New Roman" w:cs="Times New Roman"/>
          <w:sz w:val="24"/>
          <w:szCs w:val="24"/>
        </w:rPr>
        <w:t xml:space="preserve"> поселения от пожаров, от чрезвычайных ситуаций природного и техногенного характера;</w:t>
      </w:r>
    </w:p>
    <w:p w:rsidR="00A03FD9" w:rsidRPr="00D46665" w:rsidRDefault="00A03FD9" w:rsidP="009A2670">
      <w:pPr>
        <w:pStyle w:val="ab"/>
        <w:numPr>
          <w:ilvl w:val="0"/>
          <w:numId w:val="15"/>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ежегодное снижение количества преступлений;</w:t>
      </w:r>
    </w:p>
    <w:p w:rsidR="00A03FD9" w:rsidRPr="00D46665" w:rsidRDefault="00A03FD9" w:rsidP="009A2670">
      <w:pPr>
        <w:pStyle w:val="ab"/>
        <w:numPr>
          <w:ilvl w:val="0"/>
          <w:numId w:val="15"/>
        </w:numPr>
        <w:spacing w:after="0" w:line="360" w:lineRule="auto"/>
        <w:ind w:left="1134"/>
        <w:jc w:val="both"/>
        <w:rPr>
          <w:rFonts w:ascii="Times New Roman" w:hAnsi="Times New Roman" w:cs="Times New Roman"/>
          <w:sz w:val="24"/>
          <w:szCs w:val="24"/>
        </w:rPr>
      </w:pPr>
      <w:r w:rsidRPr="00D46665">
        <w:rPr>
          <w:rFonts w:ascii="Times New Roman" w:hAnsi="Times New Roman" w:cs="Times New Roman"/>
          <w:sz w:val="24"/>
          <w:szCs w:val="24"/>
        </w:rPr>
        <w:t>повышение уровня безопасности дорожного движения.</w:t>
      </w:r>
    </w:p>
    <w:p w:rsidR="00FF6F8B" w:rsidRPr="00D46665" w:rsidRDefault="00A03FD9" w:rsidP="00D2077C">
      <w:pPr>
        <w:pStyle w:val="2"/>
        <w:numPr>
          <w:ilvl w:val="0"/>
          <w:numId w:val="32"/>
        </w:numPr>
      </w:pPr>
      <w:bookmarkStart w:id="34" w:name="_Toc38206178"/>
      <w:r w:rsidRPr="00D46665">
        <w:t>Основные направления развития транспортной инфраструктуры</w:t>
      </w:r>
      <w:bookmarkEnd w:id="34"/>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В части воздушного транспорта основная задача направлена на поддержание рабочего состояния посадочных площадок на территории населенного пункта.</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lastRenderedPageBreak/>
        <w:t xml:space="preserve">В части водного транспорта предлагается размещение организованных мест хранения лодок в </w:t>
      </w:r>
      <w:proofErr w:type="spellStart"/>
      <w:r w:rsidRPr="00D46665">
        <w:rPr>
          <w:rFonts w:ascii="Times New Roman" w:hAnsi="Times New Roman" w:cs="Times New Roman"/>
          <w:sz w:val="24"/>
          <w:szCs w:val="24"/>
        </w:rPr>
        <w:t>п</w:t>
      </w:r>
      <w:proofErr w:type="gramStart"/>
      <w:r w:rsidRPr="00D46665">
        <w:rPr>
          <w:rFonts w:ascii="Times New Roman" w:hAnsi="Times New Roman" w:cs="Times New Roman"/>
          <w:sz w:val="24"/>
          <w:szCs w:val="24"/>
        </w:rPr>
        <w:t>.Х</w:t>
      </w:r>
      <w:proofErr w:type="gramEnd"/>
      <w:r w:rsidRPr="00D46665">
        <w:rPr>
          <w:rFonts w:ascii="Times New Roman" w:hAnsi="Times New Roman" w:cs="Times New Roman"/>
          <w:sz w:val="24"/>
          <w:szCs w:val="24"/>
        </w:rPr>
        <w:t>арута</w:t>
      </w:r>
      <w:proofErr w:type="spellEnd"/>
      <w:r w:rsidRPr="00D46665">
        <w:rPr>
          <w:rFonts w:ascii="Times New Roman" w:hAnsi="Times New Roman" w:cs="Times New Roman"/>
          <w:sz w:val="24"/>
          <w:szCs w:val="24"/>
        </w:rPr>
        <w:t xml:space="preserve"> (эллингов), а также организовать паромное сообщение с посадочной площадкой.</w:t>
      </w:r>
    </w:p>
    <w:p w:rsidR="00A03FD9" w:rsidRPr="00D46665" w:rsidRDefault="00A03FD9" w:rsidP="00D2077C">
      <w:pPr>
        <w:pStyle w:val="2"/>
        <w:numPr>
          <w:ilvl w:val="0"/>
          <w:numId w:val="32"/>
        </w:numPr>
      </w:pPr>
      <w:bookmarkStart w:id="35" w:name="_Toc38206179"/>
      <w:r w:rsidRPr="00D46665">
        <w:t>Основные направления развития инженерной инфраструктуры</w:t>
      </w:r>
      <w:bookmarkEnd w:id="35"/>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Подготовка к потреблению топливно-энергетических ресурсов в условиях Крайнего Севера занимает одну из крупнейших расходных статей в жизнеобеспечении объектов жилищно-коммунального хозяйства, социально-бытовой и культурной сфер.</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Подготовка коммунальной инфраструктуры должно начинаться ежегодно весной. </w:t>
      </w:r>
      <w:proofErr w:type="spellStart"/>
      <w:r w:rsidRPr="00D46665">
        <w:rPr>
          <w:rFonts w:ascii="Times New Roman" w:hAnsi="Times New Roman" w:cs="Times New Roman"/>
          <w:sz w:val="24"/>
          <w:szCs w:val="24"/>
        </w:rPr>
        <w:t>Ресурсоснабжающим</w:t>
      </w:r>
      <w:proofErr w:type="spellEnd"/>
      <w:r w:rsidRPr="00D46665">
        <w:rPr>
          <w:rFonts w:ascii="Times New Roman" w:hAnsi="Times New Roman" w:cs="Times New Roman"/>
          <w:sz w:val="24"/>
          <w:szCs w:val="24"/>
        </w:rPr>
        <w:t xml:space="preserve"> организациям необходимо осуществлять осмотры объектов жилищно-коммунального хозяйства, составлять планы-графики работ, необходимые для подготовки объектов ЖКХ к эксплуатации в зимних условиях.</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Развитие инженерных систем в основном будет связано с мероприятиями, направленными на обеспечение бесперебойного функционирования существующих инженерных сетей и объектов, надежного обеспечения потребителей коммунальными ресурсами, а также с подключением новых потребителей по мере застройки новых территорий. </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Развитие системы водоснабжения и водоотведения, включающие в себя объекты водоочистки и очистки сточных вод, с использованием современного и эффективного оборудования позволит улучшить бытовые условия населения, повысить качество благоустройства жилого фонда. Так же этими мероприятиями будет обеспечена санитарно-эпидемиологическая безопасность территорий. Возможность обеспечения населенных пунктов централизованной или децентрализованной системой водоотведения, водоснабжения определяется на основе климатических, гидрологических, геологических условий района строительства, с учетом экономической целесообразности строительства объектов и сетей водоотведения, водоснабжения, а также с учетом планов ресурсоснабжающих организаций, в чьем ведении находятся данные объекты коммунального хозяйства.</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Реконструкция объектов электроснабжения и теплоснабжения на территории населенного пункта позволит улучшить качество коммунального обслуживания населения. Для обеспечения новых потребителей электроснабжением, теплоснабжением может потребоваться реконструкция </w:t>
      </w:r>
      <w:proofErr w:type="gramStart"/>
      <w:r w:rsidRPr="00D46665">
        <w:rPr>
          <w:rFonts w:ascii="Times New Roman" w:hAnsi="Times New Roman" w:cs="Times New Roman"/>
          <w:sz w:val="24"/>
          <w:szCs w:val="24"/>
        </w:rPr>
        <w:t>существующей</w:t>
      </w:r>
      <w:proofErr w:type="gramEnd"/>
      <w:r w:rsidRPr="00D46665">
        <w:rPr>
          <w:rFonts w:ascii="Times New Roman" w:hAnsi="Times New Roman" w:cs="Times New Roman"/>
          <w:sz w:val="24"/>
          <w:szCs w:val="24"/>
        </w:rPr>
        <w:t xml:space="preserve"> ДЭС, строительство новых сетей электроснабжения 10(6)\0,4 </w:t>
      </w:r>
      <w:proofErr w:type="spellStart"/>
      <w:r w:rsidRPr="00D46665">
        <w:rPr>
          <w:rFonts w:ascii="Times New Roman" w:hAnsi="Times New Roman" w:cs="Times New Roman"/>
          <w:sz w:val="24"/>
          <w:szCs w:val="24"/>
        </w:rPr>
        <w:t>кВ</w:t>
      </w:r>
      <w:proofErr w:type="spellEnd"/>
      <w:r w:rsidRPr="00D46665">
        <w:rPr>
          <w:rFonts w:ascii="Times New Roman" w:hAnsi="Times New Roman" w:cs="Times New Roman"/>
          <w:sz w:val="24"/>
          <w:szCs w:val="24"/>
        </w:rPr>
        <w:t>, трансформаторных подстанций, а также строительство локальных котельных преимущественно для социально-значимых объектов.</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lastRenderedPageBreak/>
        <w:t xml:space="preserve">С целью создания условий для обеспечения сельского населения доступными телекоммуникационными технологиями стратегией социально-экономического развития Ненецкого автономного округа до 2030 г. в рамках федерального проекта «Устранение цифрового неравенства» подключением к Интернету со скоростью 10 Мбит/с должен быть обеспечен п. Харута. </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Основными направлениями развития телекоммуникационного комплекса будет являться:</w:t>
      </w:r>
    </w:p>
    <w:p w:rsidR="00FD6FAC" w:rsidRPr="00D46665" w:rsidRDefault="00FD6FAC" w:rsidP="00D2077C">
      <w:pPr>
        <w:pStyle w:val="ab"/>
        <w:numPr>
          <w:ilvl w:val="0"/>
          <w:numId w:val="26"/>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улучшение качества связи телефонной сети общего пользования, развитие и расширение мультимедийных услуг, предоставляемых населению, включая «Интернет»;</w:t>
      </w:r>
    </w:p>
    <w:p w:rsidR="00FD6FAC" w:rsidRPr="00D46665" w:rsidRDefault="00FD6FAC" w:rsidP="00D2077C">
      <w:pPr>
        <w:pStyle w:val="ab"/>
        <w:numPr>
          <w:ilvl w:val="0"/>
          <w:numId w:val="26"/>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развитие сотовой связи за счет увеличения покрытия территории сотовой связью различных операторов и применения новейших технологий в передачи данных; </w:t>
      </w:r>
    </w:p>
    <w:p w:rsidR="00FD6FAC" w:rsidRPr="00D46665" w:rsidRDefault="00FD6FAC" w:rsidP="00D2077C">
      <w:pPr>
        <w:pStyle w:val="ab"/>
        <w:numPr>
          <w:ilvl w:val="0"/>
          <w:numId w:val="26"/>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развитие сети эфирного цифрового телевизионного вещания за счет увеличения количества и улучшения качества принимаемых телевизионных каналов.</w:t>
      </w:r>
    </w:p>
    <w:p w:rsidR="00C74145" w:rsidRPr="00D46665" w:rsidRDefault="00C74145" w:rsidP="00D2077C">
      <w:pPr>
        <w:pStyle w:val="2"/>
        <w:numPr>
          <w:ilvl w:val="0"/>
          <w:numId w:val="32"/>
        </w:numPr>
      </w:pPr>
      <w:bookmarkStart w:id="36" w:name="_Toc38206180"/>
      <w:r w:rsidRPr="00D46665">
        <w:t>Основные направления рационального природопользования и обеспечения экологической безопасности</w:t>
      </w:r>
      <w:bookmarkEnd w:id="36"/>
    </w:p>
    <w:p w:rsidR="00FD6FAC" w:rsidRPr="00D46665" w:rsidRDefault="00FD6FAC" w:rsidP="00FD6FAC">
      <w:pPr>
        <w:spacing w:after="0" w:line="360" w:lineRule="auto"/>
        <w:ind w:firstLine="709"/>
        <w:jc w:val="both"/>
        <w:rPr>
          <w:rFonts w:ascii="Times New Roman" w:hAnsi="Times New Roman" w:cs="Times New Roman"/>
          <w:sz w:val="24"/>
          <w:szCs w:val="24"/>
        </w:rPr>
      </w:pPr>
      <w:proofErr w:type="gramStart"/>
      <w:r w:rsidRPr="00D46665">
        <w:rPr>
          <w:rFonts w:ascii="Times New Roman" w:hAnsi="Times New Roman" w:cs="Times New Roman"/>
          <w:sz w:val="24"/>
          <w:szCs w:val="24"/>
        </w:rPr>
        <w:t>Согласно Стратегии экологической безопасности Российской Федерации на период до 2025 года, утвержденной Указом Президента Российской Федерации от 19 апреля 2017 г. № 176, целями государственной экологической политики являются сохранение и восстановление природной среды, обеспечение качества окружающей среды, необходимого для благоприятной жизни человека и устойчивого развития экономики, ликвидация накопленного вреда окружающей среде вследствие хозяйственной и иной деятельности в условиях возрастающей экономической активности</w:t>
      </w:r>
      <w:proofErr w:type="gramEnd"/>
      <w:r w:rsidRPr="00D46665">
        <w:rPr>
          <w:rFonts w:ascii="Times New Roman" w:hAnsi="Times New Roman" w:cs="Times New Roman"/>
          <w:sz w:val="24"/>
          <w:szCs w:val="24"/>
        </w:rPr>
        <w:t xml:space="preserve"> и глобальных изменений климата. </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Источниками загрязнения природной среды муниципального образования являются: деятельность предприятий, расположенных на территории поселка, жилищно-коммунальные объекты и автотранспорт.</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Выбросы в воздушный бассейн осуществляют котельные, автотранспорт.</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В результате сжигания топлива, проведения сварочных работ, обработки металла и дерева в воздух выбрасываются: оксид углерода, сернистый газ, двуокись азота, окислы марганца и железа, пыль.</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Одним из источников загрязнения воздуха является автотранспорт. Узкие улицы с очень низким уровнем благоустройства дорожной сети способствуют формированию </w:t>
      </w:r>
      <w:r w:rsidRPr="00D46665">
        <w:rPr>
          <w:rFonts w:ascii="Times New Roman" w:hAnsi="Times New Roman" w:cs="Times New Roman"/>
          <w:sz w:val="24"/>
          <w:szCs w:val="24"/>
        </w:rPr>
        <w:lastRenderedPageBreak/>
        <w:t>вдоль дорог зон дискомфорта от воздействия автотранспорта. В теплый период увеличивается запыленность жилых массивов, примыкающих к проезжим дорогам.</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Системы канализации в населенном пункте отсутствуют. Застройка оборудована выгребами. Переполнение выгребов приводит к подтоплению территории и загрязнению водоносных подземных горизонтов, используемых для хозяйственно - питьевого водоснабжения поселка.</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Одновременно с производственным фактором на окружающую среду негативно воздействует жилищно-коммунальное хозяйство. Согласно форме федерального статистического наблюдения 2-ТП (отходы) за 2019 год общая масса отходов производства и потребления составила 49 тонн. </w:t>
      </w:r>
    </w:p>
    <w:p w:rsidR="00FD6FAC" w:rsidRPr="00D46665" w:rsidRDefault="00FD6FAC" w:rsidP="00FD6FAC">
      <w:pPr>
        <w:spacing w:after="0" w:line="360" w:lineRule="auto"/>
        <w:ind w:firstLine="709"/>
        <w:jc w:val="both"/>
        <w:rPr>
          <w:rFonts w:ascii="Times New Roman" w:hAnsi="Times New Roman" w:cs="Times New Roman"/>
          <w:sz w:val="24"/>
          <w:szCs w:val="24"/>
        </w:rPr>
      </w:pPr>
      <w:proofErr w:type="gramStart"/>
      <w:r w:rsidRPr="00D46665">
        <w:rPr>
          <w:rFonts w:ascii="Times New Roman" w:hAnsi="Times New Roman" w:cs="Times New Roman"/>
          <w:sz w:val="24"/>
          <w:szCs w:val="24"/>
        </w:rPr>
        <w:t>В соответствии с законом Ненецкого автономного округа от 30.05.2016 года № 208-ОЗ  «О разграничении полномочий между органами государственной власти Ненецкого автономного округа в области обращения с отходами производства и потребления» полномочия в области организации деятельности по сбору, транспортированию, обработке, утилизации, обезвреживанию и захоронению твердых коммунальных отходов, а также по утверждению порядка сбора твердых коммунальных отходов находятся в ведении исполнительного органа государственной</w:t>
      </w:r>
      <w:proofErr w:type="gramEnd"/>
      <w:r w:rsidRPr="00D46665">
        <w:rPr>
          <w:rFonts w:ascii="Times New Roman" w:hAnsi="Times New Roman" w:cs="Times New Roman"/>
          <w:sz w:val="24"/>
          <w:szCs w:val="24"/>
        </w:rPr>
        <w:t xml:space="preserve"> власти Ненецкого автономного округа в сфере жилищно-коммунального хозяйства и жилищной политики.</w:t>
      </w:r>
    </w:p>
    <w:p w:rsidR="00FD6FAC" w:rsidRPr="00D46665" w:rsidRDefault="00FD6FAC" w:rsidP="00FD6FAC">
      <w:pPr>
        <w:spacing w:after="0" w:line="360" w:lineRule="auto"/>
        <w:ind w:firstLine="709"/>
        <w:jc w:val="both"/>
        <w:rPr>
          <w:rFonts w:ascii="Times New Roman" w:hAnsi="Times New Roman" w:cs="Times New Roman"/>
          <w:sz w:val="24"/>
          <w:szCs w:val="24"/>
        </w:rPr>
      </w:pPr>
      <w:proofErr w:type="gramStart"/>
      <w:r w:rsidRPr="00D46665">
        <w:rPr>
          <w:rFonts w:ascii="Times New Roman" w:hAnsi="Times New Roman" w:cs="Times New Roman"/>
          <w:sz w:val="24"/>
          <w:szCs w:val="24"/>
        </w:rPr>
        <w:t>Система сбора, накопления и удаления твердых коммунальных отходов в муниципальных образованиях Ненецкого автономного округа в настоящее время определена «Территориальной схемой обращения с отходами, в том числе с твердыми коммунальными отходами, на территории Ненецкого автономного округа на период 2016 - 2030 годов», а также Концепцией по обращению с отходами производства и в муниципальном районе «Заполярный район» Ненецкого автономного округа, разработанной в 2011</w:t>
      </w:r>
      <w:proofErr w:type="gramEnd"/>
      <w:r w:rsidRPr="00D46665">
        <w:rPr>
          <w:rFonts w:ascii="Times New Roman" w:hAnsi="Times New Roman" w:cs="Times New Roman"/>
          <w:sz w:val="24"/>
          <w:szCs w:val="24"/>
        </w:rPr>
        <w:t xml:space="preserve"> году.</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Вопросы в области обращения с отходами  в муниципальном образовании решаются в рамках государственной программы Ненецкого автономного округа «Модернизация жилищно-коммунального хозяйства Ненецкого автономного округа» (подпрограмма 4 «Развитие системы обращения с отходами, в том числе с твердыми коммунальными отходами на территории Ненецкого автономного округа»).</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В центре поселка Харута расположена свалка. Свалка не отвечает санитарно-гигиеническим требованиям </w:t>
      </w:r>
      <w:proofErr w:type="spellStart"/>
      <w:r w:rsidRPr="00D46665">
        <w:rPr>
          <w:rFonts w:ascii="Times New Roman" w:hAnsi="Times New Roman" w:cs="Times New Roman"/>
          <w:sz w:val="24"/>
          <w:szCs w:val="24"/>
        </w:rPr>
        <w:t>СаНПиН</w:t>
      </w:r>
      <w:proofErr w:type="spellEnd"/>
      <w:r w:rsidRPr="00D46665">
        <w:rPr>
          <w:rFonts w:ascii="Times New Roman" w:hAnsi="Times New Roman" w:cs="Times New Roman"/>
          <w:sz w:val="24"/>
          <w:szCs w:val="24"/>
        </w:rPr>
        <w:t xml:space="preserve"> 2.1.7.722-98 и является источником загрязнения почвы и подземных вод, в теплый период это рассадник болезнетворных микробов, насекомых, грызунов. </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lastRenderedPageBreak/>
        <w:t>Морфологический состав отходов обусловлен северной климатической зоной, где основная часть продовольственных и промышленных товаров поставляется из других регионов. Поэтому упаковочные материалы, тара составляют около 45% (бумага, картон, дерево, текстиль, стекло). Пищевые отходы составляют 32-39% и 20 % - это черный и цветной металлолом, кости, резина, кожа, строительный мусор, пластмасса и др.</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В целях сохранения окружающей среды и восстановления природы была принята и государственная программа Ненецкого автономного округа «Охрана окружающей среды, воспроизводство и использование природных ресурсов», утверждённая Постановлением Администрации НАО от 09.10.2014 № 381-п, реализация которой происходит и в настоящее время.</w:t>
      </w:r>
    </w:p>
    <w:p w:rsidR="00FD6FAC" w:rsidRPr="00D46665" w:rsidRDefault="00FD6FAC" w:rsidP="00FD6FAC">
      <w:pPr>
        <w:spacing w:after="0" w:line="360" w:lineRule="auto"/>
        <w:ind w:firstLine="709"/>
        <w:jc w:val="both"/>
        <w:rPr>
          <w:rFonts w:ascii="Times New Roman" w:hAnsi="Times New Roman" w:cs="Times New Roman"/>
          <w:b/>
          <w:i/>
          <w:sz w:val="24"/>
          <w:szCs w:val="24"/>
        </w:rPr>
      </w:pPr>
      <w:bookmarkStart w:id="37" w:name="_Toc36544929"/>
      <w:r w:rsidRPr="00D46665">
        <w:rPr>
          <w:rFonts w:ascii="Times New Roman" w:hAnsi="Times New Roman" w:cs="Times New Roman"/>
          <w:b/>
          <w:i/>
          <w:sz w:val="24"/>
          <w:szCs w:val="24"/>
        </w:rPr>
        <w:t>Приоритеты направления рационального освоения природно-ресурсного потенциала, охраны окружающей среды и обеспечения экологической безопасности</w:t>
      </w:r>
      <w:bookmarkEnd w:id="37"/>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В целях исполнения государственной программы Российской Федерации «Охрана окружающей среды», утвержденной постановлением Правительства Российской Федерации от 15 апреля 2014 г. № 326, определена следующая цель развития муниципального образования «</w:t>
      </w:r>
      <w:proofErr w:type="spellStart"/>
      <w:r w:rsidRPr="00D46665">
        <w:rPr>
          <w:rFonts w:ascii="Times New Roman" w:hAnsi="Times New Roman" w:cs="Times New Roman"/>
          <w:sz w:val="24"/>
          <w:szCs w:val="24"/>
        </w:rPr>
        <w:t>Хоседа-Хардский</w:t>
      </w:r>
      <w:proofErr w:type="spellEnd"/>
      <w:r w:rsidRPr="00D46665">
        <w:rPr>
          <w:rFonts w:ascii="Times New Roman" w:hAnsi="Times New Roman" w:cs="Times New Roman"/>
          <w:sz w:val="24"/>
          <w:szCs w:val="24"/>
        </w:rPr>
        <w:t xml:space="preserve"> сельсовет» по направлению охраны окружающей среды и обеспечения экологической безопасности: формирование благоприятной и безопасной среды проживания жителей посредством улучшения экологической обстановки.</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Цель будет достигнута посредствам реализации следующих задач: </w:t>
      </w:r>
    </w:p>
    <w:p w:rsidR="00FD6FAC" w:rsidRPr="00D46665" w:rsidRDefault="00FD6FAC" w:rsidP="00D2077C">
      <w:pPr>
        <w:pStyle w:val="ab"/>
        <w:numPr>
          <w:ilvl w:val="0"/>
          <w:numId w:val="2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ликвидация накопленного экологического ущерба и рекультивация территорий, на которых размещены отходы производства и потребления; </w:t>
      </w:r>
    </w:p>
    <w:p w:rsidR="00FD6FAC" w:rsidRPr="00D46665" w:rsidRDefault="00FD6FAC" w:rsidP="00D2077C">
      <w:pPr>
        <w:pStyle w:val="ab"/>
        <w:numPr>
          <w:ilvl w:val="0"/>
          <w:numId w:val="2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уровня экологической культуры населения, создание системы общественного контроля, направленной на обеспечение экологической безопасности и улучшения состояния окружающей среды;</w:t>
      </w:r>
    </w:p>
    <w:p w:rsidR="00FD6FAC" w:rsidRPr="00D46665" w:rsidRDefault="00FD6FAC" w:rsidP="00D2077C">
      <w:pPr>
        <w:pStyle w:val="ab"/>
        <w:numPr>
          <w:ilvl w:val="0"/>
          <w:numId w:val="2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применение всеми объектами, оказывающими негативное воздействие на окружающую среду, системы экологического регулирования, основанной на использовании наилучших доступных технологий; </w:t>
      </w:r>
    </w:p>
    <w:p w:rsidR="00FD6FAC" w:rsidRPr="00D46665" w:rsidRDefault="00FD6FAC" w:rsidP="00D2077C">
      <w:pPr>
        <w:pStyle w:val="ab"/>
        <w:numPr>
          <w:ilvl w:val="0"/>
          <w:numId w:val="2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рациональное использование водных объектов и обеспечение защищенности и от наводнений и иного негативного воздействия вод;</w:t>
      </w:r>
    </w:p>
    <w:p w:rsidR="00FD6FAC" w:rsidRPr="00D46665" w:rsidRDefault="00FD6FAC" w:rsidP="00D2077C">
      <w:pPr>
        <w:pStyle w:val="ab"/>
        <w:numPr>
          <w:ilvl w:val="0"/>
          <w:numId w:val="2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формирование системы комплексного мониторинга за состоянием окружающей среды;</w:t>
      </w:r>
    </w:p>
    <w:p w:rsidR="00FD6FAC" w:rsidRPr="00D46665" w:rsidRDefault="00FD6FAC" w:rsidP="00D2077C">
      <w:pPr>
        <w:pStyle w:val="ab"/>
        <w:numPr>
          <w:ilvl w:val="0"/>
          <w:numId w:val="2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жителей поселка  качественной питьевой водой.</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Первоочередными мероприятиями по реализации стратегии станут: </w:t>
      </w:r>
    </w:p>
    <w:p w:rsidR="00FD6FAC" w:rsidRPr="00D46665" w:rsidRDefault="00FD6FAC" w:rsidP="00D2077C">
      <w:pPr>
        <w:pStyle w:val="ab"/>
        <w:numPr>
          <w:ilvl w:val="0"/>
          <w:numId w:val="2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lastRenderedPageBreak/>
        <w:t>проведение рекультивации земель подверженных негативному воздействию;</w:t>
      </w:r>
    </w:p>
    <w:p w:rsidR="00FD6FAC" w:rsidRPr="00D46665" w:rsidRDefault="00FD6FAC" w:rsidP="00D2077C">
      <w:pPr>
        <w:pStyle w:val="ab"/>
        <w:numPr>
          <w:ilvl w:val="0"/>
          <w:numId w:val="2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поддержка социально ориентированных общественных организаций в деятельности  по созданию системы общественного контроля, направленной на выявление несанкционированных свалок;</w:t>
      </w:r>
    </w:p>
    <w:p w:rsidR="00FD6FAC" w:rsidRPr="00D46665" w:rsidRDefault="00FD6FAC" w:rsidP="00D2077C">
      <w:pPr>
        <w:pStyle w:val="ab"/>
        <w:numPr>
          <w:ilvl w:val="0"/>
          <w:numId w:val="2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проведение обучающих экологических мероприятий  в образовательных организациях;</w:t>
      </w:r>
    </w:p>
    <w:p w:rsidR="00FD6FAC" w:rsidRPr="00D46665" w:rsidRDefault="00FD6FAC" w:rsidP="00D2077C">
      <w:pPr>
        <w:pStyle w:val="ab"/>
        <w:numPr>
          <w:ilvl w:val="0"/>
          <w:numId w:val="2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внедрение инструментов экологического регулирования;</w:t>
      </w:r>
    </w:p>
    <w:p w:rsidR="00FD6FAC" w:rsidRPr="00D46665" w:rsidRDefault="00FD6FAC" w:rsidP="00D2077C">
      <w:pPr>
        <w:pStyle w:val="ab"/>
        <w:numPr>
          <w:ilvl w:val="0"/>
          <w:numId w:val="2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принятие мер по профилактике нарушений природоохранного законодательства. </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Так же будет сформирована система регулярного мониторинга,  организована система наблюдений. </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На дальнейшую перспективу, запланировано:  обеспечение качественной питьевой водой  население. Проведение </w:t>
      </w:r>
      <w:proofErr w:type="gramStart"/>
      <w:r w:rsidRPr="00D46665">
        <w:rPr>
          <w:rFonts w:ascii="Times New Roman" w:hAnsi="Times New Roman" w:cs="Times New Roman"/>
          <w:sz w:val="24"/>
          <w:szCs w:val="24"/>
        </w:rPr>
        <w:t>оценки состояния объектов централизованных систем водоснабжения</w:t>
      </w:r>
      <w:proofErr w:type="gramEnd"/>
      <w:r w:rsidRPr="00D46665">
        <w:rPr>
          <w:rFonts w:ascii="Times New Roman" w:hAnsi="Times New Roman" w:cs="Times New Roman"/>
          <w:sz w:val="24"/>
          <w:szCs w:val="24"/>
        </w:rPr>
        <w:t xml:space="preserve"> на предмет соответствия установленным показателям качества и безопасности питьевого водоснабжения. </w:t>
      </w:r>
    </w:p>
    <w:p w:rsidR="00FD6FAC" w:rsidRPr="00D46665" w:rsidRDefault="00FD6FAC" w:rsidP="00FD6FAC">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По окончанию третьего этапа и всего срока реализации настоящей Стратегии будут достигнуты позитивные результаты в обеспечении экологически ориентированного роста экономики и внедрения экологически эффективных инновационных технологий, обеспечивающих минимизацию вреда окружающей среде, создании системы эффективного обращения с отходами производства и потребления.</w:t>
      </w:r>
    </w:p>
    <w:p w:rsidR="00A03FD9" w:rsidRPr="00D46665" w:rsidRDefault="00A03FD9" w:rsidP="00D2077C">
      <w:pPr>
        <w:pStyle w:val="2"/>
        <w:numPr>
          <w:ilvl w:val="0"/>
          <w:numId w:val="32"/>
        </w:numPr>
      </w:pPr>
      <w:bookmarkStart w:id="38" w:name="_Toc38206181"/>
      <w:r w:rsidRPr="00D46665">
        <w:t>Основные направления пространственного развития</w:t>
      </w:r>
      <w:bookmarkEnd w:id="38"/>
    </w:p>
    <w:p w:rsidR="00891822" w:rsidRPr="00D46665" w:rsidRDefault="00A03FD9" w:rsidP="00891822">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 </w:t>
      </w:r>
      <w:r w:rsidR="00891822" w:rsidRPr="00D46665">
        <w:rPr>
          <w:rFonts w:ascii="Times New Roman" w:hAnsi="Times New Roman" w:cs="Times New Roman"/>
          <w:sz w:val="24"/>
          <w:szCs w:val="24"/>
        </w:rPr>
        <w:t>На основании решений Схемы территориального планирования Ненецкого автономного округа, Стратегии социально-экономического развития Ненецкого автономного округа до 2030 года, анализа действующих документов территориального планирования, особенностей, целей и задач пространственного разв</w:t>
      </w:r>
      <w:r w:rsidR="00D46665" w:rsidRPr="00D46665">
        <w:rPr>
          <w:rFonts w:ascii="Times New Roman" w:hAnsi="Times New Roman" w:cs="Times New Roman"/>
          <w:sz w:val="24"/>
          <w:szCs w:val="24"/>
        </w:rPr>
        <w:t>ития муниципального образования</w:t>
      </w:r>
      <w:r w:rsidR="00891822" w:rsidRPr="00D46665">
        <w:rPr>
          <w:rFonts w:ascii="Times New Roman" w:hAnsi="Times New Roman" w:cs="Times New Roman"/>
          <w:sz w:val="24"/>
          <w:szCs w:val="24"/>
        </w:rPr>
        <w:t xml:space="preserve">, определены основные приоритеты и направления пространственного развития: </w:t>
      </w:r>
    </w:p>
    <w:p w:rsidR="00891822" w:rsidRPr="00D46665" w:rsidRDefault="00891822" w:rsidP="00D2077C">
      <w:pPr>
        <w:pStyle w:val="ab"/>
        <w:numPr>
          <w:ilvl w:val="0"/>
          <w:numId w:val="29"/>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сохранение и упорядочивание сложившейся планировочной организации;</w:t>
      </w:r>
    </w:p>
    <w:p w:rsidR="00891822" w:rsidRPr="00D46665" w:rsidRDefault="00891822" w:rsidP="00D2077C">
      <w:pPr>
        <w:pStyle w:val="ab"/>
        <w:numPr>
          <w:ilvl w:val="0"/>
          <w:numId w:val="29"/>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взаимоувязанное размещение нового строительства с сохраняемой застройкой и организация единого архитектурно-планировочного комплекса, отвечающего современным принципам планировки и застройки;</w:t>
      </w:r>
    </w:p>
    <w:p w:rsidR="00891822" w:rsidRPr="00D46665" w:rsidRDefault="00891822" w:rsidP="00D2077C">
      <w:pPr>
        <w:pStyle w:val="ab"/>
        <w:numPr>
          <w:ilvl w:val="0"/>
          <w:numId w:val="29"/>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увеличение градостроительной ёмкости муниципального образования посредством освоения территориальных резервов и реконструкции существующих жилых территорий;</w:t>
      </w:r>
    </w:p>
    <w:p w:rsidR="00891822" w:rsidRPr="00D46665" w:rsidRDefault="00891822" w:rsidP="00D2077C">
      <w:pPr>
        <w:pStyle w:val="ab"/>
        <w:numPr>
          <w:ilvl w:val="0"/>
          <w:numId w:val="29"/>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lastRenderedPageBreak/>
        <w:t xml:space="preserve">преобразование существующих неблагоустроенных территорий с ветхой жилой застройкой в благоустроенные зоны жилой застройки за счёт их последовательной регенерации; </w:t>
      </w:r>
    </w:p>
    <w:p w:rsidR="00891822" w:rsidRPr="00D46665" w:rsidRDefault="00891822" w:rsidP="00D2077C">
      <w:pPr>
        <w:pStyle w:val="ab"/>
        <w:numPr>
          <w:ilvl w:val="0"/>
          <w:numId w:val="29"/>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ликвидация аварийного и ветхого жилищного фонда, а также объектов, расположенных в границах жилых зон и не соответствующих санитарно-гигиеническим и иным требованиям к использованию и застройке этих территорий;</w:t>
      </w:r>
    </w:p>
    <w:p w:rsidR="00891822" w:rsidRPr="00D46665" w:rsidRDefault="00891822" w:rsidP="00D2077C">
      <w:pPr>
        <w:pStyle w:val="ab"/>
        <w:numPr>
          <w:ilvl w:val="0"/>
          <w:numId w:val="29"/>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упорядочивание существующего центра пос. Харута; </w:t>
      </w:r>
      <w:bookmarkStart w:id="39" w:name="_Toc438050945"/>
      <w:bookmarkStart w:id="40" w:name="_Toc405550239"/>
      <w:bookmarkStart w:id="41" w:name="_Toc405455110"/>
      <w:bookmarkStart w:id="42" w:name="OLE_LINK94"/>
      <w:bookmarkStart w:id="43" w:name="OLE_LINK93"/>
      <w:bookmarkStart w:id="44" w:name="OLE_LINK92"/>
    </w:p>
    <w:p w:rsidR="00891822" w:rsidRPr="00D46665" w:rsidRDefault="00891822" w:rsidP="00D2077C">
      <w:pPr>
        <w:pStyle w:val="ab"/>
        <w:numPr>
          <w:ilvl w:val="0"/>
          <w:numId w:val="29"/>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развитие производственных территорий в северной части пос. Харута;</w:t>
      </w:r>
      <w:bookmarkEnd w:id="39"/>
      <w:bookmarkEnd w:id="40"/>
      <w:bookmarkEnd w:id="41"/>
      <w:bookmarkEnd w:id="42"/>
      <w:bookmarkEnd w:id="43"/>
      <w:bookmarkEnd w:id="44"/>
    </w:p>
    <w:p w:rsidR="00891822" w:rsidRPr="00D46665" w:rsidRDefault="00891822" w:rsidP="00D2077C">
      <w:pPr>
        <w:pStyle w:val="ab"/>
        <w:numPr>
          <w:ilvl w:val="0"/>
          <w:numId w:val="29"/>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создание зеленого каркаса муниципального образования как непрерывной системы озеленения территории: от озеленения улиц и территорий общего пользования до озеленения территорий жилой, общественной и производственной застройки, охранных и санитарно-защитных зон;</w:t>
      </w:r>
    </w:p>
    <w:p w:rsidR="00891822" w:rsidRPr="00D46665" w:rsidRDefault="00891822" w:rsidP="00D2077C">
      <w:pPr>
        <w:pStyle w:val="ab"/>
        <w:numPr>
          <w:ilvl w:val="0"/>
          <w:numId w:val="29"/>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сохранение, расширение существующих и создание новых объектов озеленения, включение в композиционную структуру системы зеленых насаждений участков естественной растительности и водоемов;</w:t>
      </w:r>
    </w:p>
    <w:p w:rsidR="00891822" w:rsidRPr="00D46665" w:rsidRDefault="00891822" w:rsidP="00D2077C">
      <w:pPr>
        <w:pStyle w:val="ab"/>
        <w:numPr>
          <w:ilvl w:val="0"/>
          <w:numId w:val="29"/>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развитие системы и инфраструктуры обращения с отходами в соответствии с «Территориальной схемой обращения с отходами, в том числе с твердыми коммунальными отходами, на территории Ненецкого автономного округа на период 2016 - 2030 годов».</w:t>
      </w:r>
    </w:p>
    <w:p w:rsidR="00891822" w:rsidRPr="00D46665" w:rsidRDefault="00891822" w:rsidP="00891822">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Сроки достижения указа</w:t>
      </w:r>
      <w:r w:rsidR="00D46665" w:rsidRPr="00D46665">
        <w:rPr>
          <w:rFonts w:ascii="Times New Roman" w:hAnsi="Times New Roman" w:cs="Times New Roman"/>
          <w:i/>
          <w:sz w:val="24"/>
          <w:szCs w:val="24"/>
        </w:rPr>
        <w:t>нных приоритетов, целей и задач</w:t>
      </w:r>
    </w:p>
    <w:p w:rsidR="00891822" w:rsidRPr="00D46665" w:rsidRDefault="00891822" w:rsidP="00891822">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В соответствии со стратегией социально-экономического развития Ненецкого автономного округа до 2030 года определены три этапа достижения целей и задач социально-экономического развития:</w:t>
      </w:r>
    </w:p>
    <w:p w:rsidR="00891822" w:rsidRPr="00D46665" w:rsidRDefault="00891822" w:rsidP="00D2077C">
      <w:pPr>
        <w:pStyle w:val="ab"/>
        <w:numPr>
          <w:ilvl w:val="0"/>
          <w:numId w:val="30"/>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первый этап 2020 – 2022 гг.</w:t>
      </w:r>
    </w:p>
    <w:p w:rsidR="00891822" w:rsidRPr="00D46665" w:rsidRDefault="00891822" w:rsidP="00D2077C">
      <w:pPr>
        <w:pStyle w:val="ab"/>
        <w:numPr>
          <w:ilvl w:val="0"/>
          <w:numId w:val="30"/>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второй этап 2023 –  2025 гг.</w:t>
      </w:r>
    </w:p>
    <w:p w:rsidR="00891822" w:rsidRPr="00D46665" w:rsidRDefault="00891822" w:rsidP="00D2077C">
      <w:pPr>
        <w:pStyle w:val="ab"/>
        <w:numPr>
          <w:ilvl w:val="0"/>
          <w:numId w:val="30"/>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третий этап – 2026 – 2030 гг. </w:t>
      </w:r>
    </w:p>
    <w:p w:rsidR="00891822" w:rsidRPr="00D46665" w:rsidRDefault="00891822" w:rsidP="00891822">
      <w:pPr>
        <w:spacing w:after="0" w:line="360" w:lineRule="auto"/>
        <w:ind w:firstLine="709"/>
        <w:jc w:val="both"/>
        <w:rPr>
          <w:rFonts w:ascii="Times New Roman" w:hAnsi="Times New Roman" w:cs="Times New Roman"/>
          <w:b/>
          <w:i/>
          <w:sz w:val="24"/>
          <w:szCs w:val="24"/>
        </w:rPr>
      </w:pPr>
      <w:r w:rsidRPr="00D46665">
        <w:rPr>
          <w:rFonts w:ascii="Times New Roman" w:hAnsi="Times New Roman" w:cs="Times New Roman"/>
          <w:b/>
          <w:i/>
          <w:sz w:val="24"/>
          <w:szCs w:val="24"/>
        </w:rPr>
        <w:t>Мероприятия пространственного развития</w:t>
      </w:r>
    </w:p>
    <w:p w:rsidR="00891822" w:rsidRPr="00D46665" w:rsidRDefault="00891822" w:rsidP="00891822">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Первый и второй этапы:</w:t>
      </w:r>
    </w:p>
    <w:p w:rsidR="00891822" w:rsidRPr="00D46665" w:rsidRDefault="00891822" w:rsidP="00D2077C">
      <w:pPr>
        <w:pStyle w:val="ab"/>
        <w:numPr>
          <w:ilvl w:val="0"/>
          <w:numId w:val="3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предоставление грантов сельскому поселению на благоустройство территорий</w:t>
      </w:r>
    </w:p>
    <w:p w:rsidR="00891822" w:rsidRPr="00D46665" w:rsidRDefault="00891822" w:rsidP="00D2077C">
      <w:pPr>
        <w:pStyle w:val="ab"/>
        <w:numPr>
          <w:ilvl w:val="0"/>
          <w:numId w:val="3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поддержка муниципальных программ формирования современной городской среды </w:t>
      </w:r>
    </w:p>
    <w:p w:rsidR="00891822" w:rsidRPr="00D46665" w:rsidRDefault="00891822" w:rsidP="00D2077C">
      <w:pPr>
        <w:pStyle w:val="ab"/>
        <w:numPr>
          <w:ilvl w:val="0"/>
          <w:numId w:val="3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lastRenderedPageBreak/>
        <w:t xml:space="preserve">субсидии муниципальным образованиям на </w:t>
      </w:r>
      <w:proofErr w:type="spellStart"/>
      <w:r w:rsidRPr="00D46665">
        <w:rPr>
          <w:rFonts w:ascii="Times New Roman" w:hAnsi="Times New Roman" w:cs="Times New Roman"/>
          <w:sz w:val="24"/>
          <w:szCs w:val="24"/>
        </w:rPr>
        <w:t>софинансирование</w:t>
      </w:r>
      <w:proofErr w:type="spellEnd"/>
      <w:r w:rsidRPr="00D46665">
        <w:rPr>
          <w:rFonts w:ascii="Times New Roman" w:hAnsi="Times New Roman" w:cs="Times New Roman"/>
          <w:sz w:val="24"/>
          <w:szCs w:val="24"/>
        </w:rPr>
        <w:t xml:space="preserve"> расходных обязательств по благоустройству территорий;</w:t>
      </w:r>
    </w:p>
    <w:p w:rsidR="00891822" w:rsidRPr="00D46665" w:rsidRDefault="00891822" w:rsidP="00D2077C">
      <w:pPr>
        <w:pStyle w:val="ab"/>
        <w:numPr>
          <w:ilvl w:val="0"/>
          <w:numId w:val="3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уровня доступности приоритетных объектов и услуг в приоритетных сферах жизнедеятельности инвалидов и других маломобильных групп населения;</w:t>
      </w:r>
    </w:p>
    <w:p w:rsidR="00891822" w:rsidRPr="00D46665" w:rsidRDefault="00891822" w:rsidP="00D2077C">
      <w:pPr>
        <w:pStyle w:val="ab"/>
        <w:numPr>
          <w:ilvl w:val="0"/>
          <w:numId w:val="3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уровня доступности приоритетных объектов и услуг в приоритетных сферах жизнедеятельности инвалидов и других маломобильных групп населения.</w:t>
      </w:r>
    </w:p>
    <w:p w:rsidR="00891822" w:rsidRPr="00D46665" w:rsidRDefault="00891822" w:rsidP="00891822">
      <w:pPr>
        <w:spacing w:after="0" w:line="360" w:lineRule="auto"/>
        <w:ind w:firstLine="709"/>
        <w:jc w:val="both"/>
        <w:rPr>
          <w:rFonts w:ascii="Times New Roman" w:hAnsi="Times New Roman" w:cs="Times New Roman"/>
          <w:i/>
          <w:sz w:val="24"/>
          <w:szCs w:val="24"/>
        </w:rPr>
      </w:pPr>
      <w:r w:rsidRPr="00D46665">
        <w:rPr>
          <w:rFonts w:ascii="Times New Roman" w:hAnsi="Times New Roman" w:cs="Times New Roman"/>
          <w:i/>
          <w:sz w:val="24"/>
          <w:szCs w:val="24"/>
        </w:rPr>
        <w:t>Третий этап:</w:t>
      </w:r>
    </w:p>
    <w:p w:rsidR="00891822" w:rsidRPr="00D46665" w:rsidRDefault="00891822" w:rsidP="00D2077C">
      <w:pPr>
        <w:pStyle w:val="ab"/>
        <w:numPr>
          <w:ilvl w:val="0"/>
          <w:numId w:val="3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предоставление грантов сельскому поселению на благоустройство территорий</w:t>
      </w:r>
    </w:p>
    <w:p w:rsidR="00891822" w:rsidRPr="00D46665" w:rsidRDefault="00891822" w:rsidP="00D2077C">
      <w:pPr>
        <w:pStyle w:val="ab"/>
        <w:numPr>
          <w:ilvl w:val="0"/>
          <w:numId w:val="3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поддержка муниципальных программ формирования современной городской среды </w:t>
      </w:r>
    </w:p>
    <w:p w:rsidR="00891822" w:rsidRPr="00D46665" w:rsidRDefault="00891822" w:rsidP="00D2077C">
      <w:pPr>
        <w:pStyle w:val="ab"/>
        <w:numPr>
          <w:ilvl w:val="0"/>
          <w:numId w:val="3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субсидии муниципальным образованиям на </w:t>
      </w:r>
      <w:proofErr w:type="spellStart"/>
      <w:r w:rsidRPr="00D46665">
        <w:rPr>
          <w:rFonts w:ascii="Times New Roman" w:hAnsi="Times New Roman" w:cs="Times New Roman"/>
          <w:sz w:val="24"/>
          <w:szCs w:val="24"/>
        </w:rPr>
        <w:t>софинансирование</w:t>
      </w:r>
      <w:proofErr w:type="spellEnd"/>
      <w:r w:rsidRPr="00D46665">
        <w:rPr>
          <w:rFonts w:ascii="Times New Roman" w:hAnsi="Times New Roman" w:cs="Times New Roman"/>
          <w:sz w:val="24"/>
          <w:szCs w:val="24"/>
        </w:rPr>
        <w:t xml:space="preserve"> расходных обязательств по благоустройству территорий;</w:t>
      </w:r>
    </w:p>
    <w:p w:rsidR="00891822" w:rsidRPr="00D46665" w:rsidRDefault="00891822" w:rsidP="00D2077C">
      <w:pPr>
        <w:pStyle w:val="ab"/>
        <w:numPr>
          <w:ilvl w:val="0"/>
          <w:numId w:val="3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уровня доступности приоритетных объектов и услуг в приоритетных сферах жизнедеятельности инвалидов и других маломобильных групп населения;</w:t>
      </w:r>
    </w:p>
    <w:p w:rsidR="00891822" w:rsidRPr="00D46665" w:rsidRDefault="00891822" w:rsidP="00D2077C">
      <w:pPr>
        <w:pStyle w:val="ab"/>
        <w:numPr>
          <w:ilvl w:val="0"/>
          <w:numId w:val="3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уровня доступности приоритетных объектов и услуг в приоритетных сферах жизнедеятельности инвалидов и других маломобильных групп населения;</w:t>
      </w:r>
    </w:p>
    <w:p w:rsidR="00891822" w:rsidRPr="00D46665" w:rsidRDefault="00891822" w:rsidP="00D2077C">
      <w:pPr>
        <w:pStyle w:val="ab"/>
        <w:numPr>
          <w:ilvl w:val="0"/>
          <w:numId w:val="31"/>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проведение исследований, инженерных изысканий для определения места размещения инженерно-защитных сооружений от возможного затопления в пос. Харута.</w:t>
      </w:r>
    </w:p>
    <w:p w:rsidR="00891822" w:rsidRPr="00D46665" w:rsidRDefault="00891822" w:rsidP="00891822">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Основные мероприятия пространственного развития муниципального образования обусловлены целесообразностью среды жизнедеятельности населения, направлены на строительство комфортного жилья, гармонизации социальной карты, развития транспортного каркаса и повышение связности территорий, обеспечения устойчивости экосистемы. </w:t>
      </w:r>
    </w:p>
    <w:p w:rsidR="00C02DD4" w:rsidRPr="00D46665" w:rsidRDefault="00C02DD4">
      <w:pPr>
        <w:rPr>
          <w:rFonts w:ascii="Times New Roman" w:hAnsi="Times New Roman" w:cs="Times New Roman"/>
          <w:color w:val="C0504D" w:themeColor="accent2"/>
          <w:sz w:val="24"/>
          <w:szCs w:val="24"/>
        </w:rPr>
      </w:pPr>
      <w:r w:rsidRPr="00D46665">
        <w:rPr>
          <w:rFonts w:ascii="Times New Roman" w:hAnsi="Times New Roman" w:cs="Times New Roman"/>
          <w:color w:val="C0504D" w:themeColor="accent2"/>
          <w:sz w:val="24"/>
          <w:szCs w:val="24"/>
        </w:rPr>
        <w:br w:type="page"/>
      </w:r>
    </w:p>
    <w:p w:rsidR="00C255D4" w:rsidRPr="00D46665" w:rsidRDefault="00C255D4" w:rsidP="00891822">
      <w:pPr>
        <w:pStyle w:val="S1"/>
      </w:pPr>
      <w:bookmarkStart w:id="45" w:name="_Toc36564310"/>
      <w:bookmarkStart w:id="46" w:name="_Toc36564354"/>
      <w:bookmarkStart w:id="47" w:name="_Toc36564398"/>
      <w:bookmarkStart w:id="48" w:name="_Toc38206182"/>
      <w:r w:rsidRPr="00D46665">
        <w:lastRenderedPageBreak/>
        <w:t>МЕХАНИЗМ РЕАЛИЗАЦИИ СТРАТЕГИИ</w:t>
      </w:r>
      <w:bookmarkEnd w:id="45"/>
      <w:bookmarkEnd w:id="46"/>
      <w:bookmarkEnd w:id="47"/>
      <w:bookmarkEnd w:id="48"/>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Успех реализации Стратегии определяется правильностью стратегического выбора, эффективностью использования механизмов и инструментов реализации Стратегии. Основная задача – заложить идеи Стратегии социально-экономического развития</w:t>
      </w:r>
      <w:r w:rsidR="00E00114" w:rsidRPr="00D46665">
        <w:rPr>
          <w:rFonts w:ascii="Times New Roman" w:hAnsi="Times New Roman" w:cs="Times New Roman"/>
          <w:sz w:val="24"/>
          <w:szCs w:val="24"/>
        </w:rPr>
        <w:t xml:space="preserve"> муниципального образования «</w:t>
      </w:r>
      <w:proofErr w:type="spellStart"/>
      <w:r w:rsidR="0006711A" w:rsidRPr="00D46665">
        <w:rPr>
          <w:rFonts w:ascii="Times New Roman" w:hAnsi="Times New Roman" w:cs="Times New Roman"/>
          <w:sz w:val="24"/>
          <w:szCs w:val="24"/>
        </w:rPr>
        <w:t>Хоседа-Хардский</w:t>
      </w:r>
      <w:proofErr w:type="spellEnd"/>
      <w:r w:rsidR="0006711A" w:rsidRPr="00D46665">
        <w:rPr>
          <w:rFonts w:ascii="Times New Roman" w:hAnsi="Times New Roman" w:cs="Times New Roman"/>
          <w:sz w:val="24"/>
          <w:szCs w:val="24"/>
        </w:rPr>
        <w:t xml:space="preserve"> </w:t>
      </w:r>
      <w:r w:rsidR="00E00114" w:rsidRPr="00D46665">
        <w:rPr>
          <w:rFonts w:ascii="Times New Roman" w:hAnsi="Times New Roman" w:cs="Times New Roman"/>
          <w:sz w:val="24"/>
          <w:szCs w:val="24"/>
        </w:rPr>
        <w:t>сельсовет»</w:t>
      </w:r>
      <w:r w:rsidRPr="00D46665">
        <w:rPr>
          <w:rFonts w:ascii="Times New Roman" w:hAnsi="Times New Roman" w:cs="Times New Roman"/>
          <w:sz w:val="24"/>
          <w:szCs w:val="24"/>
        </w:rPr>
        <w:t xml:space="preserve"> и содержание муниципальных программ, донести их до всех субъектов социально-экономического развития муниципального образования.</w:t>
      </w:r>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Механизм реализации стратегии представляет собой совокупность принципов, функций и методов и инструментов управленческого воздействия на процесс социально-экономического развития муниципального образования.</w:t>
      </w:r>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Эффективно функционирующий механизм реализации Стратегии должен быть основан на ключевых принципах (системность, эффективность и др.).</w:t>
      </w:r>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Организационно-правовое обеспечение реализации Стратегии заключается в следующем:</w:t>
      </w:r>
    </w:p>
    <w:p w:rsidR="00C255D4" w:rsidRPr="00D46665" w:rsidRDefault="00C255D4" w:rsidP="00D2077C">
      <w:pPr>
        <w:pStyle w:val="ab"/>
        <w:widowControl w:val="0"/>
        <w:numPr>
          <w:ilvl w:val="0"/>
          <w:numId w:val="1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разработка и утверждение среднесрочных планов по реализации Стратегии;</w:t>
      </w:r>
    </w:p>
    <w:p w:rsidR="00C255D4" w:rsidRPr="00D46665" w:rsidRDefault="00C255D4" w:rsidP="00D2077C">
      <w:pPr>
        <w:pStyle w:val="ab"/>
        <w:widowControl w:val="0"/>
        <w:numPr>
          <w:ilvl w:val="0"/>
          <w:numId w:val="1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разработка и утверждение муниципальных и ведомственных программ, соответствующих по целям и задачам Стратегии; </w:t>
      </w:r>
    </w:p>
    <w:p w:rsidR="00C255D4" w:rsidRPr="00D46665" w:rsidRDefault="00C255D4" w:rsidP="00D2077C">
      <w:pPr>
        <w:pStyle w:val="ab"/>
        <w:widowControl w:val="0"/>
        <w:numPr>
          <w:ilvl w:val="0"/>
          <w:numId w:val="1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вовлечение в процесс реализации стратегии развития широкого круга политических и общественных организаций, бизнеса и структур гражданского общества (комиссии, рабочие группы, и др.);</w:t>
      </w:r>
    </w:p>
    <w:p w:rsidR="00C255D4" w:rsidRPr="00D46665" w:rsidRDefault="00C255D4" w:rsidP="00D2077C">
      <w:pPr>
        <w:pStyle w:val="ab"/>
        <w:widowControl w:val="0"/>
        <w:numPr>
          <w:ilvl w:val="0"/>
          <w:numId w:val="1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использование механизмов социального партнерства, отражение стратегических целей и задач в коллективных соглашениях и договорах;</w:t>
      </w:r>
    </w:p>
    <w:p w:rsidR="00C255D4" w:rsidRPr="00D46665" w:rsidRDefault="00C255D4" w:rsidP="00D2077C">
      <w:pPr>
        <w:pStyle w:val="ab"/>
        <w:widowControl w:val="0"/>
        <w:numPr>
          <w:ilvl w:val="0"/>
          <w:numId w:val="17"/>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разработка и совершенствование нормативных правовых актов, обеспечивающих реализацию Стратегии, муниципальных и ведомственных программ.</w:t>
      </w:r>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Ресурсное обеспечение – это совокупность имеющихся и потенциальных возможностей и средств муниципального образования, используемых в </w:t>
      </w:r>
      <w:r w:rsidR="00891822" w:rsidRPr="00D46665">
        <w:rPr>
          <w:rFonts w:ascii="Times New Roman" w:hAnsi="Times New Roman" w:cs="Times New Roman"/>
          <w:sz w:val="24"/>
          <w:szCs w:val="24"/>
        </w:rPr>
        <w:t xml:space="preserve">процессе реализации Стратегии. </w:t>
      </w:r>
      <w:r w:rsidRPr="00D46665">
        <w:rPr>
          <w:rFonts w:ascii="Times New Roman" w:hAnsi="Times New Roman" w:cs="Times New Roman"/>
          <w:sz w:val="24"/>
          <w:szCs w:val="24"/>
        </w:rPr>
        <w:t xml:space="preserve">Формирование бюджета развития является финансовым механизмом реализации стратегических целей. В современных условиях хозяйствования целесообразно использование схем многоканального финансирования приоритетных мероприятий с привлечением как внутренних, так и внешних источников. </w:t>
      </w:r>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Наряду с отмеченными структурными составляющими механизма реализации Стратегии необходимо выделить функции управления. Из-за периодического переориентирования целей и постоянно изменяющихся условий внешней среды процесс </w:t>
      </w:r>
      <w:r w:rsidRPr="00D46665">
        <w:rPr>
          <w:rFonts w:ascii="Times New Roman" w:hAnsi="Times New Roman" w:cs="Times New Roman"/>
          <w:sz w:val="24"/>
          <w:szCs w:val="24"/>
        </w:rPr>
        <w:lastRenderedPageBreak/>
        <w:t>планирования должен быть непрерывным. Контроль, базируясь на мониторинге и оценке изменений, будет способствовать налаживанию обратной связи между процессом планирования и результатами управленческих решений по его осуществлению.</w:t>
      </w:r>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Структура методов управления процессом реализации Стратегии включает в себя программно-целевые, административные, экономические и социально-психологические. </w:t>
      </w:r>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В современных условиях развития экономики акцент должен смещаться в сторону экономических и социально-психологических. Однако нельзя исключать преимущества административных методов – целенаправленное и оперативное решение наиболее острых противоречий в социально-экономической сфере, обеспечение приоритетности </w:t>
      </w:r>
      <w:r w:rsidRPr="00D46665">
        <w:rPr>
          <w:rFonts w:ascii="Times New Roman" w:hAnsi="Times New Roman" w:cs="Times New Roman"/>
          <w:sz w:val="24"/>
          <w:szCs w:val="24"/>
        </w:rPr>
        <w:br/>
        <w:t xml:space="preserve">в направлении реализации Стратегии </w:t>
      </w:r>
      <w:r w:rsidR="00E00114" w:rsidRPr="00D46665">
        <w:rPr>
          <w:rFonts w:ascii="Times New Roman" w:hAnsi="Times New Roman" w:cs="Times New Roman"/>
          <w:sz w:val="24"/>
          <w:szCs w:val="24"/>
        </w:rPr>
        <w:t>сельского</w:t>
      </w:r>
      <w:r w:rsidRPr="00D46665">
        <w:rPr>
          <w:rFonts w:ascii="Times New Roman" w:hAnsi="Times New Roman" w:cs="Times New Roman"/>
          <w:sz w:val="24"/>
          <w:szCs w:val="24"/>
        </w:rPr>
        <w:t xml:space="preserve"> поселения.</w:t>
      </w:r>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Реализация Стратегии должна осуществляться посредством создания комплексной системы управления развитием территории и недвижимости, которая подразумевает единство социально-экономического и территориального планирования.</w:t>
      </w:r>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Стратегия является базовым документов планирования развития муниципального образования, формирующим системы долгосрочных приоритетов, целей, задач, мероприятий социально-экономического развития, выраженного в повышении качества жизни населения муниципального образования. На основе Стратегии выстраивается комплексная система мер по улучшению качества жизни населения, обеспечению благоприятного инвестиционного климата на территории, повышению эффективности экономической деятельности муниципального образования.</w:t>
      </w:r>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Единство социально-экономического и территориального планирования основано на постоянном взаимном согласовании, учете, отображении и мониторинге одних и тех же показателей во всех документов. Большинство этих показателей связано с пространственными объектами.</w:t>
      </w:r>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Комплексная система управления развитием территории должна быть направлена на защиту общественных интересов по повышению качества среды, обеспечение государственных гарантий прав собственников на недвижимость за счет полноты и непротиворечивости градостроительных решений и установленных прав на объекты недвижимости, повышение доверия населения к органам местного самоуправления и улучшение инвестиционного климата.</w:t>
      </w:r>
    </w:p>
    <w:p w:rsidR="00A03FD9" w:rsidRPr="00D46665" w:rsidRDefault="00C255D4" w:rsidP="00891822">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Комплексная система управления градостроительным развитием территории и недвижимости будет являться инструментом управления территориальным развитием Заполярного района, регулирования земельно-имущественных отношений, учета и взимания налоговых и неналоговых платежей за землю и иное недвижимое имущество, повышения инвестиционной привлекательности территории.</w:t>
      </w:r>
    </w:p>
    <w:p w:rsidR="00C255D4" w:rsidRPr="00D46665" w:rsidRDefault="00C255D4" w:rsidP="00891822">
      <w:pPr>
        <w:pStyle w:val="S1"/>
      </w:pPr>
      <w:bookmarkStart w:id="49" w:name="_Toc36564311"/>
      <w:bookmarkStart w:id="50" w:name="_Toc36564355"/>
      <w:bookmarkStart w:id="51" w:name="_Toc36564399"/>
      <w:bookmarkStart w:id="52" w:name="_Toc38206183"/>
      <w:r w:rsidRPr="00D46665">
        <w:lastRenderedPageBreak/>
        <w:t>НАПРАВЛЕНИЯ ПО РЕАЛИЗАЦИИ СТРАТЕГИИ</w:t>
      </w:r>
      <w:bookmarkEnd w:id="49"/>
      <w:bookmarkEnd w:id="50"/>
      <w:bookmarkEnd w:id="51"/>
      <w:bookmarkEnd w:id="52"/>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Для успешной реализации Стратегии, достижения поставленных целей развития </w:t>
      </w:r>
      <w:r w:rsidR="00D46665" w:rsidRPr="00D46665">
        <w:rPr>
          <w:rFonts w:ascii="Times New Roman" w:hAnsi="Times New Roman" w:cs="Times New Roman"/>
          <w:sz w:val="24"/>
          <w:szCs w:val="24"/>
        </w:rPr>
        <w:t>муниципального образования</w:t>
      </w:r>
      <w:r w:rsidR="00E00114" w:rsidRPr="00D46665">
        <w:rPr>
          <w:rFonts w:ascii="Times New Roman" w:hAnsi="Times New Roman" w:cs="Times New Roman"/>
          <w:sz w:val="24"/>
          <w:szCs w:val="24"/>
        </w:rPr>
        <w:t xml:space="preserve"> «</w:t>
      </w:r>
      <w:proofErr w:type="spellStart"/>
      <w:r w:rsidR="0006711A" w:rsidRPr="00D46665">
        <w:rPr>
          <w:rFonts w:ascii="Times New Roman" w:hAnsi="Times New Roman" w:cs="Times New Roman"/>
          <w:sz w:val="24"/>
          <w:szCs w:val="24"/>
        </w:rPr>
        <w:t>Хоседа-Хардский</w:t>
      </w:r>
      <w:proofErr w:type="spellEnd"/>
      <w:r w:rsidR="0006711A" w:rsidRPr="00D46665">
        <w:rPr>
          <w:rFonts w:ascii="Times New Roman" w:hAnsi="Times New Roman" w:cs="Times New Roman"/>
          <w:sz w:val="24"/>
          <w:szCs w:val="24"/>
        </w:rPr>
        <w:t xml:space="preserve"> </w:t>
      </w:r>
      <w:r w:rsidR="00E00114" w:rsidRPr="00D46665">
        <w:rPr>
          <w:rFonts w:ascii="Times New Roman" w:hAnsi="Times New Roman" w:cs="Times New Roman"/>
          <w:sz w:val="24"/>
          <w:szCs w:val="24"/>
        </w:rPr>
        <w:t xml:space="preserve">сельсовет» </w:t>
      </w:r>
      <w:r w:rsidRPr="00D46665">
        <w:rPr>
          <w:rFonts w:ascii="Times New Roman" w:hAnsi="Times New Roman" w:cs="Times New Roman"/>
          <w:sz w:val="24"/>
          <w:szCs w:val="24"/>
        </w:rPr>
        <w:t xml:space="preserve">и приведения в действие всех заложенных программных мероприятий необходимо целенаправленное государственное воздействие на социально-экономическое развитие территории. Следовательно, вся система местного самоуправления должна быть ориентирована на реализацию стратегических целей и задач развития </w:t>
      </w:r>
      <w:r w:rsidR="00E00114" w:rsidRPr="00D46665">
        <w:rPr>
          <w:rFonts w:ascii="Times New Roman" w:hAnsi="Times New Roman" w:cs="Times New Roman"/>
          <w:sz w:val="24"/>
          <w:szCs w:val="24"/>
        </w:rPr>
        <w:t>сельского поселения</w:t>
      </w:r>
      <w:r w:rsidRPr="00D46665">
        <w:rPr>
          <w:rFonts w:ascii="Times New Roman" w:hAnsi="Times New Roman" w:cs="Times New Roman"/>
          <w:sz w:val="24"/>
          <w:szCs w:val="24"/>
        </w:rPr>
        <w:t>.</w:t>
      </w:r>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proofErr w:type="gramStart"/>
      <w:r w:rsidRPr="00D46665">
        <w:rPr>
          <w:rFonts w:ascii="Times New Roman" w:hAnsi="Times New Roman" w:cs="Times New Roman"/>
          <w:sz w:val="24"/>
          <w:szCs w:val="24"/>
        </w:rPr>
        <w:t xml:space="preserve">Поддержка Стратегии социально-экономического развития муниципального образования </w:t>
      </w:r>
      <w:r w:rsidR="00E00114" w:rsidRPr="00D46665">
        <w:rPr>
          <w:rFonts w:ascii="Times New Roman" w:hAnsi="Times New Roman" w:cs="Times New Roman"/>
          <w:sz w:val="24"/>
          <w:szCs w:val="24"/>
        </w:rPr>
        <w:t>«</w:t>
      </w:r>
      <w:proofErr w:type="spellStart"/>
      <w:r w:rsidR="0006711A" w:rsidRPr="00D46665">
        <w:rPr>
          <w:rFonts w:ascii="Times New Roman" w:hAnsi="Times New Roman" w:cs="Times New Roman"/>
          <w:sz w:val="24"/>
          <w:szCs w:val="24"/>
        </w:rPr>
        <w:t>Хоседа-Хардский</w:t>
      </w:r>
      <w:proofErr w:type="spellEnd"/>
      <w:r w:rsidR="0006711A" w:rsidRPr="00D46665">
        <w:rPr>
          <w:rFonts w:ascii="Times New Roman" w:hAnsi="Times New Roman" w:cs="Times New Roman"/>
          <w:sz w:val="24"/>
          <w:szCs w:val="24"/>
        </w:rPr>
        <w:t xml:space="preserve"> </w:t>
      </w:r>
      <w:r w:rsidR="00E00114" w:rsidRPr="00D46665">
        <w:rPr>
          <w:rFonts w:ascii="Times New Roman" w:hAnsi="Times New Roman" w:cs="Times New Roman"/>
          <w:sz w:val="24"/>
          <w:szCs w:val="24"/>
        </w:rPr>
        <w:t>сельсовет»</w:t>
      </w:r>
      <w:r w:rsidRPr="00D46665">
        <w:rPr>
          <w:rFonts w:ascii="Times New Roman" w:hAnsi="Times New Roman" w:cs="Times New Roman"/>
          <w:sz w:val="24"/>
          <w:szCs w:val="24"/>
        </w:rPr>
        <w:t xml:space="preserve"> со стороны органов </w:t>
      </w:r>
      <w:r w:rsidR="005B49DD" w:rsidRPr="00D46665">
        <w:rPr>
          <w:rFonts w:ascii="Times New Roman" w:hAnsi="Times New Roman" w:cs="Times New Roman"/>
          <w:sz w:val="24"/>
          <w:szCs w:val="24"/>
        </w:rPr>
        <w:t xml:space="preserve">муниципальной </w:t>
      </w:r>
      <w:r w:rsidRPr="00D46665">
        <w:rPr>
          <w:rFonts w:ascii="Times New Roman" w:hAnsi="Times New Roman" w:cs="Times New Roman"/>
          <w:sz w:val="24"/>
          <w:szCs w:val="24"/>
        </w:rPr>
        <w:t xml:space="preserve">власти </w:t>
      </w:r>
      <w:r w:rsidR="005B49DD" w:rsidRPr="00D46665">
        <w:rPr>
          <w:rFonts w:ascii="Times New Roman" w:hAnsi="Times New Roman" w:cs="Times New Roman"/>
          <w:sz w:val="24"/>
          <w:szCs w:val="24"/>
        </w:rPr>
        <w:t xml:space="preserve">Заполярного района и государственной власти </w:t>
      </w:r>
      <w:r w:rsidRPr="00D46665">
        <w:rPr>
          <w:rFonts w:ascii="Times New Roman" w:hAnsi="Times New Roman" w:cs="Times New Roman"/>
          <w:sz w:val="24"/>
          <w:szCs w:val="24"/>
        </w:rPr>
        <w:t>Ненецкого автономного округа заключается в координации деятельности органов местного самоуправления по реализации основных направлений и задач Стратегии, а также проведение собственных мероприятий, которые способствовали бы успешному достижению целей развития, поставленных Стратегией перед муниципальным образованием.</w:t>
      </w:r>
      <w:proofErr w:type="gramEnd"/>
    </w:p>
    <w:p w:rsidR="00C255D4" w:rsidRPr="00D46665" w:rsidRDefault="00C255D4" w:rsidP="00C255D4">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К основным направлениям по реализации Стратегии можно отнести:</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определение основных направлений и целей социально-экономического развития муниципального образования и организация мониторинга достижения их;</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анализ и оценка реализации муниципальных программ;</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обеспечение устранения административных барьеров на всех этапах предпринимательской деятельности;</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совершенствованию нормативно-правовой базы, регулирующей предпринимательскую деятельность;</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оптимизация предоставления государственных услуг, в том числе путем организации их предоставления по принципу «единого окна»;</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совершенствование нормативно-правовой базы, регулирующей инвестиционную деятельность, мониторинг инвестиционной деятельности;</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 xml:space="preserve">организация и проведение социально-значимых мероприятий, создание условий для </w:t>
      </w:r>
      <w:proofErr w:type="spellStart"/>
      <w:r w:rsidRPr="00D46665">
        <w:rPr>
          <w:rFonts w:ascii="Times New Roman" w:hAnsi="Times New Roman" w:cs="Times New Roman"/>
          <w:sz w:val="24"/>
          <w:szCs w:val="24"/>
        </w:rPr>
        <w:t>муниципально</w:t>
      </w:r>
      <w:proofErr w:type="spellEnd"/>
      <w:r w:rsidRPr="00D46665">
        <w:rPr>
          <w:rFonts w:ascii="Times New Roman" w:hAnsi="Times New Roman" w:cs="Times New Roman"/>
          <w:sz w:val="24"/>
          <w:szCs w:val="24"/>
        </w:rPr>
        <w:t>-частного партнерства;</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развитие жилищного строительства, привлечение долгосрочных частных инвестиций в сферу жилищно-коммунального хозяйства;</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эффективности, качества и надежности поставки коммунальных ресурсов;</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lastRenderedPageBreak/>
        <w:t>оказание методической помощи в установлении внешнеэкономических связей с деловыми партнерами, поставщиками по обмену опытом;</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строительство, реконструкция, капитальный ремонт и обеспечение функционирования сети автомобильных дорог;</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повышение экономической эффективности производства;</w:t>
      </w:r>
    </w:p>
    <w:p w:rsidR="00C255D4" w:rsidRPr="00D46665" w:rsidRDefault="00C255D4" w:rsidP="00D2077C">
      <w:pPr>
        <w:pStyle w:val="ab"/>
        <w:numPr>
          <w:ilvl w:val="0"/>
          <w:numId w:val="18"/>
        </w:numPr>
        <w:spacing w:after="0" w:line="360" w:lineRule="auto"/>
        <w:jc w:val="both"/>
        <w:rPr>
          <w:rFonts w:ascii="Times New Roman" w:hAnsi="Times New Roman" w:cs="Times New Roman"/>
          <w:sz w:val="24"/>
          <w:szCs w:val="24"/>
        </w:rPr>
      </w:pPr>
      <w:r w:rsidRPr="00D46665">
        <w:rPr>
          <w:rFonts w:ascii="Times New Roman" w:hAnsi="Times New Roman" w:cs="Times New Roman"/>
          <w:sz w:val="24"/>
          <w:szCs w:val="24"/>
        </w:rPr>
        <w:t>развитие социально-значимых отраслей экономики.</w:t>
      </w:r>
    </w:p>
    <w:p w:rsidR="005B49DD" w:rsidRPr="00D46665" w:rsidRDefault="005B49DD" w:rsidP="00891822">
      <w:pPr>
        <w:pStyle w:val="S1"/>
      </w:pPr>
      <w:bookmarkStart w:id="53" w:name="_Toc36564313"/>
      <w:bookmarkStart w:id="54" w:name="_Toc36564357"/>
      <w:bookmarkStart w:id="55" w:name="_Toc36669734"/>
      <w:bookmarkStart w:id="56" w:name="_Toc38206184"/>
      <w:r w:rsidRPr="00D46665">
        <w:lastRenderedPageBreak/>
        <w:t>ОСНОВНЫЕ ОЖИДАЕМЫЕ РЕЗУЛЬТАТЫ РЕАЛИЗАЦИИ СТРАТЕГИИ</w:t>
      </w:r>
      <w:bookmarkEnd w:id="53"/>
      <w:bookmarkEnd w:id="54"/>
      <w:bookmarkEnd w:id="55"/>
      <w:bookmarkEnd w:id="56"/>
    </w:p>
    <w:p w:rsidR="005B49DD" w:rsidRPr="00D46665" w:rsidRDefault="005B49DD" w:rsidP="005B49DD">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Реализация основных целей и задач Стратегии позволит обеспечить активизацию всех факторов, направленных на создание условий для повышения благосостояния населения</w:t>
      </w:r>
      <w:r w:rsidR="008111F1" w:rsidRPr="00D46665">
        <w:rPr>
          <w:rFonts w:ascii="Times New Roman" w:hAnsi="Times New Roman" w:cs="Times New Roman"/>
          <w:sz w:val="24"/>
          <w:szCs w:val="24"/>
        </w:rPr>
        <w:t xml:space="preserve"> муниципального образования «</w:t>
      </w:r>
      <w:proofErr w:type="spellStart"/>
      <w:r w:rsidR="0006711A" w:rsidRPr="00D46665">
        <w:rPr>
          <w:rFonts w:ascii="Times New Roman" w:hAnsi="Times New Roman" w:cs="Times New Roman"/>
          <w:sz w:val="24"/>
          <w:szCs w:val="24"/>
        </w:rPr>
        <w:t>Хоседа-Хардский</w:t>
      </w:r>
      <w:proofErr w:type="spellEnd"/>
      <w:r w:rsidR="00330FD2" w:rsidRPr="00D46665">
        <w:rPr>
          <w:rFonts w:ascii="Times New Roman" w:hAnsi="Times New Roman" w:cs="Times New Roman"/>
          <w:sz w:val="24"/>
          <w:szCs w:val="24"/>
        </w:rPr>
        <w:t xml:space="preserve"> </w:t>
      </w:r>
      <w:r w:rsidR="008111F1" w:rsidRPr="00D46665">
        <w:rPr>
          <w:rFonts w:ascii="Times New Roman" w:hAnsi="Times New Roman" w:cs="Times New Roman"/>
          <w:sz w:val="24"/>
          <w:szCs w:val="24"/>
        </w:rPr>
        <w:t>сельсовет»</w:t>
      </w:r>
      <w:r w:rsidRPr="00D46665">
        <w:rPr>
          <w:rFonts w:ascii="Times New Roman" w:hAnsi="Times New Roman" w:cs="Times New Roman"/>
          <w:sz w:val="24"/>
          <w:szCs w:val="24"/>
        </w:rPr>
        <w:t>, повышения качества жизни граждан.</w:t>
      </w:r>
    </w:p>
    <w:p w:rsidR="005B49DD" w:rsidRPr="00D46665" w:rsidRDefault="005B49DD" w:rsidP="005B49DD">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Главные ориентиры социально-экономического развития </w:t>
      </w:r>
      <w:r w:rsidR="00AF2C1F" w:rsidRPr="00D46665">
        <w:rPr>
          <w:rFonts w:ascii="Times New Roman" w:hAnsi="Times New Roman" w:cs="Times New Roman"/>
          <w:sz w:val="24"/>
          <w:szCs w:val="24"/>
        </w:rPr>
        <w:t>сельского</w:t>
      </w:r>
      <w:r w:rsidRPr="00D46665">
        <w:rPr>
          <w:rFonts w:ascii="Times New Roman" w:hAnsi="Times New Roman" w:cs="Times New Roman"/>
          <w:sz w:val="24"/>
          <w:szCs w:val="24"/>
        </w:rPr>
        <w:t xml:space="preserve"> поселения на долгосрочную перспективу в целом совпадают с планами по развитию Заполярного района и  Ненецкого автономного округа.</w:t>
      </w:r>
    </w:p>
    <w:p w:rsidR="00D46665" w:rsidRPr="00D46665" w:rsidRDefault="00D46665" w:rsidP="00D46665">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Развитие образования, медицины, культуры и спорта, сохранение традиционных семейных ценностей, духовно-нравственное воспитание, пропаганда здорового образа жизни и другие меры приведут к формированию в сельском поселении человеческого капитала, определяемого высоким уровнем духовно-нравственного и культурного развития, хорошим здоровьем и компетенциями, позволяющими развивать конкурентоспособную экономику.</w:t>
      </w:r>
    </w:p>
    <w:p w:rsidR="005B49DD" w:rsidRPr="00D46665" w:rsidRDefault="005B49DD" w:rsidP="005B49DD">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Обеспечение общественной безопасности, снижение уровня преступности обеспечит низкий уровень </w:t>
      </w:r>
      <w:proofErr w:type="gramStart"/>
      <w:r w:rsidRPr="00D46665">
        <w:rPr>
          <w:rFonts w:ascii="Times New Roman" w:hAnsi="Times New Roman" w:cs="Times New Roman"/>
          <w:sz w:val="24"/>
          <w:szCs w:val="24"/>
        </w:rPr>
        <w:t>криминогенной обстановки</w:t>
      </w:r>
      <w:proofErr w:type="gramEnd"/>
      <w:r w:rsidRPr="00D46665">
        <w:rPr>
          <w:rFonts w:ascii="Times New Roman" w:hAnsi="Times New Roman" w:cs="Times New Roman"/>
          <w:sz w:val="24"/>
          <w:szCs w:val="24"/>
        </w:rPr>
        <w:t>, минимизирует ущерб для жизни, здоровью и собственности населения, повысит уверенность в защищенности личных и имущественных интересов.</w:t>
      </w:r>
    </w:p>
    <w:p w:rsidR="005B49DD" w:rsidRPr="00D46665" w:rsidRDefault="005B49DD" w:rsidP="005B49DD">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Оптимизация пространственной структуры </w:t>
      </w:r>
      <w:r w:rsidR="00AF2C1F" w:rsidRPr="00D46665">
        <w:rPr>
          <w:rFonts w:ascii="Times New Roman" w:hAnsi="Times New Roman" w:cs="Times New Roman"/>
          <w:sz w:val="24"/>
          <w:szCs w:val="24"/>
        </w:rPr>
        <w:t>сельского</w:t>
      </w:r>
      <w:r w:rsidRPr="00D46665">
        <w:rPr>
          <w:rFonts w:ascii="Times New Roman" w:hAnsi="Times New Roman" w:cs="Times New Roman"/>
          <w:sz w:val="24"/>
          <w:szCs w:val="24"/>
        </w:rPr>
        <w:t xml:space="preserve"> поселения, эффективное управление земельными и водными ресурсами исходя из совокупности социальных, экономических, экологических и иных факторов позволит достичь устойчивого развития территории, развития инженерной, транспортной и социальной инфраструктур, обеспечения учета интересов граждан и их объединений.</w:t>
      </w:r>
    </w:p>
    <w:p w:rsidR="005B49DD" w:rsidRPr="00D46665" w:rsidRDefault="005B49DD" w:rsidP="005B49DD">
      <w:pPr>
        <w:widowControl w:val="0"/>
        <w:tabs>
          <w:tab w:val="left" w:pos="709"/>
          <w:tab w:val="left" w:pos="1276"/>
        </w:tabs>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Благодаря корректировке документов территориального планирования, разработки новых проектов территории для их комплексного освоения, корректировке существующих проектов планировки, формирования земельных участков для индивидуального жилищного строительства, сопровождения градостроительной деятельности с использование автоматизированных информационных систем, в </w:t>
      </w:r>
      <w:r w:rsidR="00AF2C1F" w:rsidRPr="00D46665">
        <w:rPr>
          <w:rFonts w:ascii="Times New Roman" w:hAnsi="Times New Roman" w:cs="Times New Roman"/>
          <w:sz w:val="24"/>
          <w:szCs w:val="24"/>
        </w:rPr>
        <w:t>сельском</w:t>
      </w:r>
      <w:r w:rsidRPr="00D46665">
        <w:rPr>
          <w:rFonts w:ascii="Times New Roman" w:hAnsi="Times New Roman" w:cs="Times New Roman"/>
          <w:sz w:val="24"/>
          <w:szCs w:val="24"/>
        </w:rPr>
        <w:t xml:space="preserve"> поселении будет вестись градостроительная политика, обеспечивающая эффективное использование территориальных ресурсов и формирование рациональной планировочной структуры. </w:t>
      </w:r>
    </w:p>
    <w:p w:rsidR="005B49DD" w:rsidRPr="00D46665" w:rsidRDefault="005B49DD" w:rsidP="005B49DD">
      <w:pPr>
        <w:spacing w:after="0" w:line="360" w:lineRule="auto"/>
        <w:ind w:firstLine="709"/>
        <w:jc w:val="both"/>
        <w:rPr>
          <w:rFonts w:ascii="Times New Roman" w:hAnsi="Times New Roman" w:cs="Times New Roman"/>
          <w:sz w:val="24"/>
          <w:szCs w:val="24"/>
        </w:rPr>
      </w:pPr>
      <w:r w:rsidRPr="00D46665">
        <w:rPr>
          <w:rFonts w:ascii="Times New Roman" w:hAnsi="Times New Roman" w:cs="Times New Roman"/>
          <w:sz w:val="24"/>
          <w:szCs w:val="24"/>
        </w:rPr>
        <w:t xml:space="preserve">Системное структурное планирование развития </w:t>
      </w:r>
      <w:r w:rsidR="008111F1" w:rsidRPr="00D46665">
        <w:rPr>
          <w:rFonts w:ascii="Times New Roman" w:hAnsi="Times New Roman" w:cs="Times New Roman"/>
          <w:sz w:val="24"/>
          <w:szCs w:val="24"/>
        </w:rPr>
        <w:t>муниципального образования</w:t>
      </w:r>
      <w:r w:rsidRPr="00D46665">
        <w:rPr>
          <w:rFonts w:ascii="Times New Roman" w:hAnsi="Times New Roman" w:cs="Times New Roman"/>
          <w:sz w:val="24"/>
          <w:szCs w:val="24"/>
        </w:rPr>
        <w:t xml:space="preserve"> создаст базу для реализации дальнейших инициатив по социально-экономическому развитию территории и перспективных проектов в различных отраслях.</w:t>
      </w:r>
    </w:p>
    <w:p w:rsidR="00891822" w:rsidRPr="00D46665" w:rsidRDefault="00891822">
      <w:pPr>
        <w:rPr>
          <w:rFonts w:ascii="Times New Roman" w:hAnsi="Times New Roman" w:cs="Times New Roman"/>
          <w:sz w:val="24"/>
          <w:szCs w:val="24"/>
        </w:rPr>
      </w:pPr>
      <w:r w:rsidRPr="00D46665">
        <w:rPr>
          <w:rFonts w:ascii="Times New Roman" w:hAnsi="Times New Roman" w:cs="Times New Roman"/>
          <w:sz w:val="24"/>
          <w:szCs w:val="24"/>
        </w:rPr>
        <w:br w:type="page"/>
      </w:r>
    </w:p>
    <w:p w:rsidR="00891822" w:rsidRPr="00D46665" w:rsidRDefault="00891822">
      <w:pPr>
        <w:spacing w:after="0" w:line="360" w:lineRule="auto"/>
        <w:ind w:firstLine="709"/>
        <w:jc w:val="both"/>
        <w:rPr>
          <w:rFonts w:ascii="Times New Roman" w:hAnsi="Times New Roman" w:cs="Times New Roman"/>
          <w:sz w:val="24"/>
          <w:szCs w:val="24"/>
        </w:rPr>
        <w:sectPr w:rsidR="00891822" w:rsidRPr="00D46665" w:rsidSect="00FB0997">
          <w:footerReference w:type="default" r:id="rId13"/>
          <w:pgSz w:w="11906" w:h="16838"/>
          <w:pgMar w:top="1134" w:right="850" w:bottom="1134" w:left="1701" w:header="708" w:footer="708" w:gutter="0"/>
          <w:cols w:space="708"/>
          <w:docGrid w:linePitch="360"/>
        </w:sectPr>
      </w:pPr>
    </w:p>
    <w:p w:rsidR="00891822" w:rsidRPr="00D46665" w:rsidRDefault="00891822" w:rsidP="00891822">
      <w:pPr>
        <w:pStyle w:val="S1"/>
      </w:pPr>
      <w:bookmarkStart w:id="57" w:name="_Toc38206185"/>
      <w:r w:rsidRPr="00D46665">
        <w:lastRenderedPageBreak/>
        <w:t xml:space="preserve">План </w:t>
      </w:r>
      <w:r w:rsidRPr="00D46665">
        <w:rPr>
          <w:caps w:val="0"/>
        </w:rPr>
        <w:t>МЕРОПРИЯТИЙ ПО РЕАЛИЗАЦИИ СТРАТЕГИИ СОЦИАЛЬНО-ЭКОНОМИЧЕСКОГО РАЗВИТИЯ МУНИЦИПАЛЬНОГО ОБРАЗОВАНИЯ «ХОСЕДА-ХАРДСКИЙ СЕЛЬСОВЕТ»</w:t>
      </w:r>
      <w:bookmarkEnd w:id="57"/>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4056"/>
        <w:gridCol w:w="1681"/>
        <w:gridCol w:w="2818"/>
        <w:gridCol w:w="1762"/>
        <w:gridCol w:w="1403"/>
        <w:gridCol w:w="2287"/>
      </w:tblGrid>
      <w:tr w:rsidR="00891822" w:rsidRPr="00D46665" w:rsidTr="00C26F6A">
        <w:trPr>
          <w:trHeight w:val="77"/>
          <w:tblHeader/>
        </w:trPr>
        <w:tc>
          <w:tcPr>
            <w:tcW w:w="259" w:type="pct"/>
            <w:shd w:val="clear" w:color="000000" w:fill="FFFFFF"/>
            <w:vAlign w:val="center"/>
            <w:hideMark/>
          </w:tcPr>
          <w:p w:rsidR="00891822" w:rsidRPr="00D46665" w:rsidRDefault="00891822" w:rsidP="00C26F6A">
            <w:pPr>
              <w:spacing w:after="0"/>
              <w:jc w:val="center"/>
              <w:rPr>
                <w:rFonts w:ascii="Times New Roman" w:eastAsia="Times New Roman" w:hAnsi="Times New Roman" w:cs="Times New Roman"/>
                <w:b/>
                <w:sz w:val="20"/>
                <w:szCs w:val="20"/>
              </w:rPr>
            </w:pPr>
            <w:r w:rsidRPr="00D46665">
              <w:rPr>
                <w:rFonts w:ascii="Times New Roman" w:eastAsia="Calibri" w:hAnsi="Times New Roman" w:cs="Times New Roman"/>
                <w:b/>
                <w:sz w:val="20"/>
                <w:szCs w:val="20"/>
              </w:rPr>
              <w:t xml:space="preserve">№ </w:t>
            </w:r>
            <w:proofErr w:type="gramStart"/>
            <w:r w:rsidRPr="00D46665">
              <w:rPr>
                <w:rFonts w:ascii="Times New Roman" w:eastAsia="Calibri" w:hAnsi="Times New Roman" w:cs="Times New Roman"/>
                <w:b/>
                <w:sz w:val="20"/>
                <w:szCs w:val="20"/>
              </w:rPr>
              <w:t>п</w:t>
            </w:r>
            <w:proofErr w:type="gramEnd"/>
            <w:r w:rsidRPr="00D46665">
              <w:rPr>
                <w:rFonts w:ascii="Times New Roman" w:eastAsia="Calibri" w:hAnsi="Times New Roman" w:cs="Times New Roman"/>
                <w:b/>
                <w:sz w:val="20"/>
                <w:szCs w:val="20"/>
              </w:rPr>
              <w:t>/п</w:t>
            </w:r>
          </w:p>
        </w:tc>
        <w:tc>
          <w:tcPr>
            <w:tcW w:w="1373" w:type="pct"/>
            <w:shd w:val="clear" w:color="000000" w:fill="FFFFFF"/>
            <w:vAlign w:val="center"/>
            <w:hideMark/>
          </w:tcPr>
          <w:p w:rsidR="00891822" w:rsidRPr="00D46665" w:rsidRDefault="00891822" w:rsidP="00C26F6A">
            <w:pPr>
              <w:spacing w:after="0"/>
              <w:jc w:val="center"/>
              <w:rPr>
                <w:rFonts w:ascii="Times New Roman" w:eastAsia="Times New Roman" w:hAnsi="Times New Roman" w:cs="Times New Roman"/>
                <w:b/>
                <w:sz w:val="20"/>
                <w:szCs w:val="20"/>
              </w:rPr>
            </w:pPr>
            <w:r w:rsidRPr="00D46665">
              <w:rPr>
                <w:rFonts w:ascii="Times New Roman" w:eastAsia="Calibri" w:hAnsi="Times New Roman" w:cs="Times New Roman"/>
                <w:b/>
                <w:sz w:val="20"/>
                <w:szCs w:val="20"/>
              </w:rPr>
              <w:t>Мероприятия</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b/>
                <w:sz w:val="20"/>
                <w:szCs w:val="20"/>
              </w:rPr>
            </w:pPr>
            <w:r w:rsidRPr="00D46665">
              <w:rPr>
                <w:rFonts w:ascii="Times New Roman" w:eastAsia="Times New Roman" w:hAnsi="Times New Roman" w:cs="Times New Roman"/>
                <w:b/>
                <w:sz w:val="20"/>
                <w:szCs w:val="20"/>
              </w:rPr>
              <w:t>Территория реализации</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b/>
                <w:sz w:val="20"/>
                <w:szCs w:val="20"/>
              </w:rPr>
            </w:pPr>
            <w:r w:rsidRPr="00D46665">
              <w:rPr>
                <w:rFonts w:ascii="Times New Roman" w:eastAsia="Times New Roman" w:hAnsi="Times New Roman" w:cs="Times New Roman"/>
                <w:b/>
                <w:sz w:val="20"/>
                <w:szCs w:val="20"/>
              </w:rPr>
              <w:t>Ответственный исполнитель</w:t>
            </w:r>
          </w:p>
        </w:tc>
        <w:tc>
          <w:tcPr>
            <w:tcW w:w="596" w:type="pct"/>
            <w:shd w:val="clear" w:color="000000" w:fill="FFFFFF"/>
            <w:vAlign w:val="center"/>
            <w:hideMark/>
          </w:tcPr>
          <w:p w:rsidR="00891822" w:rsidRPr="00D46665" w:rsidRDefault="00891822" w:rsidP="00C26F6A">
            <w:pPr>
              <w:spacing w:after="0"/>
              <w:jc w:val="center"/>
              <w:rPr>
                <w:rFonts w:ascii="Times New Roman" w:eastAsia="Times New Roman" w:hAnsi="Times New Roman" w:cs="Times New Roman"/>
                <w:b/>
                <w:sz w:val="20"/>
                <w:szCs w:val="20"/>
              </w:rPr>
            </w:pPr>
            <w:r w:rsidRPr="00D46665">
              <w:rPr>
                <w:rFonts w:ascii="Times New Roman" w:eastAsia="Times New Roman" w:hAnsi="Times New Roman" w:cs="Times New Roman"/>
                <w:b/>
                <w:sz w:val="20"/>
                <w:szCs w:val="20"/>
              </w:rPr>
              <w:t>Источники финансирования</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b/>
                <w:sz w:val="20"/>
                <w:szCs w:val="20"/>
              </w:rPr>
            </w:pPr>
            <w:r w:rsidRPr="00D46665">
              <w:rPr>
                <w:rFonts w:ascii="Times New Roman" w:eastAsia="Times New Roman" w:hAnsi="Times New Roman" w:cs="Times New Roman"/>
                <w:b/>
                <w:sz w:val="20"/>
                <w:szCs w:val="20"/>
              </w:rPr>
              <w:t>Срок реализации</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b/>
                <w:sz w:val="20"/>
                <w:szCs w:val="20"/>
              </w:rPr>
            </w:pPr>
            <w:r w:rsidRPr="00D46665">
              <w:rPr>
                <w:rFonts w:ascii="Times New Roman" w:eastAsia="Calibri" w:hAnsi="Times New Roman" w:cs="Times New Roman"/>
                <w:b/>
                <w:sz w:val="20"/>
                <w:szCs w:val="20"/>
              </w:rPr>
              <w:t>Объем финансирования, тыс. рублей</w:t>
            </w:r>
          </w:p>
        </w:tc>
      </w:tr>
      <w:tr w:rsidR="00891822" w:rsidRPr="00D46665" w:rsidTr="00C26F6A">
        <w:trPr>
          <w:trHeight w:val="327"/>
        </w:trPr>
        <w:tc>
          <w:tcPr>
            <w:tcW w:w="5000" w:type="pct"/>
            <w:gridSpan w:val="7"/>
            <w:shd w:val="clear" w:color="auto" w:fill="auto"/>
            <w:vAlign w:val="center"/>
          </w:tcPr>
          <w:p w:rsidR="00891822" w:rsidRPr="00D46665" w:rsidRDefault="00891822" w:rsidP="00891822">
            <w:pPr>
              <w:spacing w:after="0"/>
              <w:jc w:val="center"/>
              <w:rPr>
                <w:rFonts w:ascii="Times New Roman" w:eastAsia="Calibri" w:hAnsi="Times New Roman" w:cs="Times New Roman"/>
                <w:b/>
                <w:sz w:val="20"/>
                <w:szCs w:val="20"/>
              </w:rPr>
            </w:pPr>
            <w:r w:rsidRPr="00D46665">
              <w:rPr>
                <w:rFonts w:ascii="Times New Roman" w:eastAsia="Calibri" w:hAnsi="Times New Roman" w:cs="Times New Roman"/>
                <w:b/>
                <w:sz w:val="20"/>
                <w:szCs w:val="20"/>
              </w:rPr>
              <w:t>Приоритет «Развитие человеческого капитала и социальной сферы»</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b/>
                <w:sz w:val="20"/>
              </w:rPr>
            </w:pPr>
            <w:r w:rsidRPr="00D46665">
              <w:rPr>
                <w:rFonts w:ascii="Times New Roman" w:eastAsia="Times New Roman" w:hAnsi="Times New Roman" w:cs="Times New Roman"/>
                <w:b/>
                <w:sz w:val="20"/>
                <w:szCs w:val="20"/>
              </w:rPr>
              <w:t>Цель «Улучшение состояния здоровья населения за счет комплексного развития сферы здравоохранения»</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 обеспечение доступности и повышение качества медицинского обслуживания населения</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1</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Сокращение времени и увеличение комфортности пребывания в медицинских учреждениях</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здравоохранения, труда и социальной защиты населения Ненецкого автономного округа.</w:t>
            </w:r>
          </w:p>
          <w:p w:rsidR="00891822" w:rsidRPr="00D46665" w:rsidRDefault="00891822" w:rsidP="00C26F6A">
            <w:pPr>
              <w:spacing w:after="0"/>
              <w:jc w:val="center"/>
              <w:rPr>
                <w:rFonts w:ascii="Times New Roman" w:eastAsia="Times New Roman" w:hAnsi="Times New Roman" w:cs="Times New Roman"/>
                <w:sz w:val="20"/>
                <w:szCs w:val="20"/>
              </w:rPr>
            </w:pP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 снижение уровня заболеваемости населения за счет массовой своевременной профилактики здоровья всех возрастных групп</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Развитие системы раннего выявления заболеваний, патологических состояний и факторов риска их развития, включая проведение медицинских осмотров и проведение диспансеризации населения, в том числе детей</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Департамент здравоохранения, труда и социальной защиты населения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3</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Пропаганда физической культуры и спорта, включающей распространение социальной рекламы, продвижение ценностей физической культуры и здорового образа жизни, информационная поддержка соревнований</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Департамент здравоохранения, труда и социальной защиты населения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 обеспечение медицинских организаций систем здравоохранения квалифицированными кадрами</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4</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Внедрение принципиально новой процедуры допуска к осуществлению </w:t>
            </w:r>
            <w:r w:rsidRPr="00D46665">
              <w:rPr>
                <w:rFonts w:ascii="Times New Roman" w:eastAsia="Times New Roman" w:hAnsi="Times New Roman" w:cs="Times New Roman"/>
                <w:sz w:val="20"/>
                <w:szCs w:val="20"/>
              </w:rPr>
              <w:lastRenderedPageBreak/>
              <w:t xml:space="preserve">профессиональной деятельности </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lastRenderedPageBreak/>
              <w:t>Хоседа-Хардский</w:t>
            </w:r>
            <w:proofErr w:type="spellEnd"/>
            <w:r w:rsidRPr="00D46665">
              <w:rPr>
                <w:rFonts w:ascii="Times New Roman" w:eastAsia="Times New Roman" w:hAnsi="Times New Roman" w:cs="Times New Roman"/>
                <w:sz w:val="20"/>
                <w:szCs w:val="20"/>
              </w:rPr>
              <w:t xml:space="preserve"> </w:t>
            </w:r>
            <w:r w:rsidRPr="00D46665">
              <w:rPr>
                <w:rFonts w:ascii="Times New Roman" w:eastAsia="Times New Roman" w:hAnsi="Times New Roman" w:cs="Times New Roman"/>
                <w:sz w:val="20"/>
                <w:szCs w:val="20"/>
              </w:rPr>
              <w:lastRenderedPageBreak/>
              <w:t>сельсовет</w:t>
            </w:r>
          </w:p>
        </w:tc>
        <w:tc>
          <w:tcPr>
            <w:tcW w:w="954"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lastRenderedPageBreak/>
              <w:t xml:space="preserve">Департамент здравоохранения, труда и </w:t>
            </w:r>
            <w:r w:rsidRPr="00D46665">
              <w:rPr>
                <w:rFonts w:ascii="Times New Roman" w:eastAsia="Times New Roman" w:hAnsi="Times New Roman" w:cs="Times New Roman"/>
                <w:sz w:val="20"/>
                <w:szCs w:val="20"/>
              </w:rPr>
              <w:lastRenderedPageBreak/>
              <w:t>социальной защиты населения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 xml:space="preserve">В рамках текущей работы Администрации </w:t>
            </w:r>
            <w:r w:rsidRPr="00D46665">
              <w:rPr>
                <w:rFonts w:ascii="Times New Roman" w:eastAsia="Times New Roman" w:hAnsi="Times New Roman"/>
                <w:sz w:val="20"/>
              </w:rPr>
              <w:lastRenderedPageBreak/>
              <w:t>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5</w:t>
            </w:r>
          </w:p>
        </w:tc>
        <w:tc>
          <w:tcPr>
            <w:tcW w:w="1373" w:type="pct"/>
            <w:shd w:val="clear" w:color="000000" w:fill="FFFFFF"/>
            <w:vAlign w:val="center"/>
          </w:tcPr>
          <w:p w:rsidR="00891822" w:rsidRPr="00D46665" w:rsidRDefault="00891822" w:rsidP="00891822">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Строительство жилья для медицинских работников, а также предоставление им дополнительных социальных гарантий при условии работы в муниципальном образовании</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здравоохранения, труда и социальной защиты населения Ненецкого автономного округа.</w:t>
            </w:r>
          </w:p>
          <w:p w:rsidR="00891822" w:rsidRPr="00D46665" w:rsidRDefault="00D46665" w:rsidP="00C26F6A">
            <w:pPr>
              <w:spacing w:after="0"/>
              <w:jc w:val="center"/>
              <w:rPr>
                <w:rFonts w:ascii="Times New Roman" w:eastAsia="Times New Roman" w:hAnsi="Times New Roman" w:cs="Times New Roman"/>
                <w:sz w:val="20"/>
                <w:szCs w:val="20"/>
              </w:rPr>
            </w:pPr>
            <w:hyperlink r:id="rId14" w:tgtFrame="_blank" w:history="1">
              <w:r w:rsidR="00891822"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hyperlink>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b/>
                <w:sz w:val="20"/>
              </w:rPr>
            </w:pPr>
            <w:r w:rsidRPr="00D46665">
              <w:rPr>
                <w:rFonts w:ascii="Times New Roman" w:eastAsia="Times New Roman" w:hAnsi="Times New Roman" w:cs="Times New Roman"/>
                <w:b/>
                <w:sz w:val="20"/>
                <w:szCs w:val="20"/>
              </w:rPr>
              <w:t>Цель «Создание условий для развития личности»</w:t>
            </w:r>
          </w:p>
        </w:tc>
      </w:tr>
      <w:tr w:rsidR="00891822" w:rsidRPr="00D46665" w:rsidTr="00C26F6A">
        <w:trPr>
          <w:trHeight w:val="168"/>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 развитие системы дошкольного и общего образования</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6</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Повышение качества и доступности дошкольного образования</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Департамент образования, культуры и 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7</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Повышение качества и доступности общего образования</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Департамент образования, культуры и 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8</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Развитие системы дополнительного образования</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Департамент образования, культуры и 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 создание условий для развития молодежи</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9</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Организация и проведение мероприятий, </w:t>
            </w:r>
            <w:r w:rsidRPr="00D46665">
              <w:rPr>
                <w:rFonts w:ascii="Times New Roman" w:eastAsia="Times New Roman" w:hAnsi="Times New Roman" w:cs="Times New Roman"/>
                <w:sz w:val="20"/>
                <w:szCs w:val="20"/>
              </w:rPr>
              <w:lastRenderedPageBreak/>
              <w:t>направленных на организацию досуга детей и молодежи, развитие личностного потенциала молодых людей</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lastRenderedPageBreak/>
              <w:t>Хоседа-</w:t>
            </w:r>
            <w:r w:rsidRPr="00D46665">
              <w:rPr>
                <w:rFonts w:ascii="Times New Roman" w:eastAsia="Times New Roman" w:hAnsi="Times New Roman" w:cs="Times New Roman"/>
                <w:sz w:val="20"/>
                <w:szCs w:val="20"/>
              </w:rPr>
              <w:lastRenderedPageBreak/>
              <w:t>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 xml:space="preserve">Департамент образования, </w:t>
            </w:r>
            <w:r w:rsidRPr="00D46665">
              <w:rPr>
                <w:rFonts w:ascii="Times New Roman" w:eastAsia="Times New Roman" w:hAnsi="Times New Roman" w:cs="Times New Roman"/>
                <w:sz w:val="20"/>
                <w:szCs w:val="20"/>
              </w:rPr>
              <w:lastRenderedPageBreak/>
              <w:t>культуры и спорта Ненецкого автономного округа</w:t>
            </w:r>
          </w:p>
          <w:p w:rsidR="00891822" w:rsidRPr="00D46665" w:rsidRDefault="00891822" w:rsidP="00C26F6A">
            <w:pPr>
              <w:spacing w:after="0"/>
              <w:jc w:val="center"/>
              <w:rPr>
                <w:rFonts w:ascii="Times New Roman" w:eastAsia="Times New Roman" w:hAnsi="Times New Roman" w:cs="Times New Roman"/>
                <w:sz w:val="20"/>
                <w:szCs w:val="20"/>
              </w:rPr>
            </w:pP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 xml:space="preserve">Окружной </w:t>
            </w:r>
            <w:r w:rsidRPr="00D46665">
              <w:rPr>
                <w:rFonts w:ascii="Times New Roman" w:eastAsia="Times New Roman" w:hAnsi="Times New Roman" w:cs="Times New Roman"/>
                <w:sz w:val="20"/>
                <w:szCs w:val="20"/>
              </w:rPr>
              <w:lastRenderedPageBreak/>
              <w:t>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 xml:space="preserve">В рамках текущей </w:t>
            </w:r>
            <w:r w:rsidRPr="00D46665">
              <w:rPr>
                <w:rFonts w:ascii="Times New Roman" w:eastAsia="Times New Roman" w:hAnsi="Times New Roman"/>
                <w:sz w:val="20"/>
              </w:rPr>
              <w:lastRenderedPageBreak/>
              <w:t>работы Администрации Ненецкого автономного округа,</w:t>
            </w:r>
          </w:p>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Администрации Заполярного района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10</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Реализация мероприятий по повышению правовой культуры и социальной активности молодежи, поддержка общественных молодежных инициатив</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образования, культуры и спорта Ненецкого автономного округа</w:t>
            </w:r>
          </w:p>
          <w:p w:rsidR="00891822" w:rsidRPr="00D46665" w:rsidRDefault="00891822" w:rsidP="00C26F6A">
            <w:pPr>
              <w:spacing w:after="0"/>
              <w:jc w:val="center"/>
              <w:rPr>
                <w:rFonts w:ascii="Times New Roman" w:eastAsia="Times New Roman" w:hAnsi="Times New Roman" w:cs="Times New Roman"/>
                <w:sz w:val="20"/>
                <w:szCs w:val="20"/>
              </w:rPr>
            </w:pP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Администрации Заполярного района</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 повышение уровня удовлетворения социально-культурных и духовных потребностей населения</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11</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Создание условий для реализации творческого потенциала населения</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Департамент образования, культуры и 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12</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Цифровизация</w:t>
            </w:r>
            <w:proofErr w:type="spellEnd"/>
            <w:r w:rsidRPr="00D46665">
              <w:rPr>
                <w:rFonts w:ascii="Times New Roman" w:eastAsia="Times New Roman" w:hAnsi="Times New Roman" w:cs="Times New Roman"/>
                <w:sz w:val="20"/>
                <w:szCs w:val="20"/>
              </w:rPr>
              <w:t xml:space="preserve"> услуги и формирование информационного пространства в сфере культуры</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Департамент образования, культуры и 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13</w:t>
            </w:r>
          </w:p>
        </w:tc>
        <w:tc>
          <w:tcPr>
            <w:tcW w:w="1373" w:type="pct"/>
            <w:shd w:val="clear" w:color="000000" w:fill="FFFFFF"/>
            <w:vAlign w:val="center"/>
          </w:tcPr>
          <w:p w:rsidR="00891822" w:rsidRPr="00D46665" w:rsidRDefault="00891822" w:rsidP="009E5D07">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Организация работы по привлечению молодых специалистов с профессиональным образованием в сферу культуры, повышение уровня квалификации руководителей и работников учреждений культуры и искусства, организация участия специалистов в различных мероприятиях</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Департамент образования, культуры и 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 создание условий, обеспечивающих возможность гражданам систематически заниматься физической культурой и спортом, увеличение доступа сельских жителей к спортивной инфраструктуре</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14</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Повышение мотивации граждан к </w:t>
            </w:r>
            <w:r w:rsidRPr="00D46665">
              <w:rPr>
                <w:rFonts w:ascii="Times New Roman" w:eastAsia="Times New Roman" w:hAnsi="Times New Roman" w:cs="Times New Roman"/>
                <w:sz w:val="20"/>
                <w:szCs w:val="20"/>
              </w:rPr>
              <w:lastRenderedPageBreak/>
              <w:t>регулярным занятиям физической культурой и спортом и ведению здорового образа жизни, пропаганда физической культуры, спорта и здорового образа жизни</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lastRenderedPageBreak/>
              <w:t>Хоседа-</w:t>
            </w:r>
            <w:r w:rsidRPr="00D46665">
              <w:rPr>
                <w:rFonts w:ascii="Times New Roman" w:eastAsia="Times New Roman" w:hAnsi="Times New Roman" w:cs="Times New Roman"/>
                <w:sz w:val="20"/>
                <w:szCs w:val="20"/>
              </w:rPr>
              <w:lastRenderedPageBreak/>
              <w:t>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lastRenderedPageBreak/>
              <w:t xml:space="preserve">Департамент образования, </w:t>
            </w:r>
            <w:r w:rsidRPr="00D46665">
              <w:rPr>
                <w:rFonts w:ascii="Times New Roman" w:eastAsia="Times New Roman" w:hAnsi="Times New Roman" w:cs="Times New Roman"/>
                <w:sz w:val="20"/>
                <w:szCs w:val="20"/>
              </w:rPr>
              <w:lastRenderedPageBreak/>
              <w:t>культуры и 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 xml:space="preserve">Окружной </w:t>
            </w:r>
            <w:r w:rsidRPr="00D46665">
              <w:rPr>
                <w:rFonts w:ascii="Times New Roman" w:eastAsia="Times New Roman" w:hAnsi="Times New Roman" w:cs="Times New Roman"/>
                <w:sz w:val="20"/>
                <w:szCs w:val="20"/>
              </w:rPr>
              <w:lastRenderedPageBreak/>
              <w:t>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 xml:space="preserve">В рамках текущей </w:t>
            </w:r>
            <w:r w:rsidRPr="00D46665">
              <w:rPr>
                <w:rFonts w:ascii="Times New Roman" w:eastAsia="Times New Roman" w:hAnsi="Times New Roman"/>
                <w:sz w:val="20"/>
              </w:rPr>
              <w:lastRenderedPageBreak/>
              <w:t>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15</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Развитие и модернизация инфраструктуры и материально-технической базы и отрасли физической культуры и спорта</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Департамент образования, культуры и 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16</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Поддержка традиционных и развитие новых спортивных направлений, популярных в молодежной среде</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Департамент образования, культуры и 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b/>
                <w:sz w:val="20"/>
              </w:rPr>
            </w:pPr>
            <w:r w:rsidRPr="00D46665">
              <w:rPr>
                <w:rFonts w:ascii="Times New Roman" w:eastAsia="Times New Roman" w:hAnsi="Times New Roman" w:cs="Times New Roman"/>
                <w:b/>
                <w:sz w:val="20"/>
                <w:szCs w:val="20"/>
              </w:rPr>
              <w:t>Цель «Обеспечение безопасности жизнедеятельности населения»</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17</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Обеспечение законности, правопорядка, общественной безопасности и профилактики</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Администрация </w:t>
            </w:r>
            <w:proofErr w:type="spellStart"/>
            <w:r w:rsidRPr="00D46665">
              <w:rPr>
                <w:rFonts w:ascii="Times New Roman" w:eastAsia="Times New Roman" w:hAnsi="Times New Roman" w:cs="Times New Roman"/>
                <w:sz w:val="20"/>
                <w:szCs w:val="20"/>
              </w:rPr>
              <w:t>Хоседа-Хардского</w:t>
            </w:r>
            <w:proofErr w:type="spellEnd"/>
            <w:r w:rsidRPr="00D46665">
              <w:rPr>
                <w:rFonts w:ascii="Times New Roman" w:eastAsia="Times New Roman" w:hAnsi="Times New Roman" w:cs="Times New Roman"/>
                <w:sz w:val="20"/>
                <w:szCs w:val="20"/>
              </w:rPr>
              <w:t xml:space="preserve"> сельсовета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 xml:space="preserve">В рамках текущей работы Администрации Заполярного района, Администрации </w:t>
            </w:r>
            <w:proofErr w:type="spellStart"/>
            <w:r w:rsidRPr="00D46665">
              <w:rPr>
                <w:rFonts w:ascii="Times New Roman" w:eastAsia="Times New Roman" w:hAnsi="Times New Roman"/>
                <w:sz w:val="20"/>
              </w:rPr>
              <w:t>Хоседа-Хардского</w:t>
            </w:r>
            <w:proofErr w:type="spellEnd"/>
            <w:r w:rsidRPr="00D46665">
              <w:rPr>
                <w:rFonts w:ascii="Times New Roman" w:eastAsia="Times New Roman" w:hAnsi="Times New Roman"/>
                <w:sz w:val="20"/>
              </w:rPr>
              <w:t xml:space="preserve"> сельсовета</w:t>
            </w:r>
          </w:p>
        </w:tc>
      </w:tr>
      <w:tr w:rsidR="00891822" w:rsidRPr="00D46665" w:rsidTr="00C26F6A">
        <w:trPr>
          <w:trHeight w:val="20"/>
        </w:trPr>
        <w:tc>
          <w:tcPr>
            <w:tcW w:w="5000" w:type="pct"/>
            <w:gridSpan w:val="7"/>
            <w:shd w:val="clear" w:color="000000" w:fill="FFFFFF"/>
            <w:vAlign w:val="center"/>
          </w:tcPr>
          <w:p w:rsidR="00891822" w:rsidRPr="00D46665" w:rsidRDefault="00891822" w:rsidP="00891822">
            <w:pPr>
              <w:spacing w:after="0"/>
              <w:jc w:val="center"/>
              <w:rPr>
                <w:rFonts w:ascii="Times New Roman" w:eastAsia="Times New Roman" w:hAnsi="Times New Roman"/>
                <w:sz w:val="20"/>
              </w:rPr>
            </w:pPr>
            <w:r w:rsidRPr="00D46665">
              <w:rPr>
                <w:rFonts w:ascii="Times New Roman" w:eastAsia="Times New Roman" w:hAnsi="Times New Roman" w:cs="Times New Roman"/>
                <w:b/>
                <w:sz w:val="20"/>
                <w:szCs w:val="20"/>
              </w:rPr>
              <w:t>Приоритет «Повышение эффективности и конкурентоспособности экономики»</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b/>
                <w:sz w:val="20"/>
              </w:rPr>
            </w:pPr>
            <w:r w:rsidRPr="00D46665">
              <w:rPr>
                <w:rFonts w:ascii="Times New Roman" w:eastAsia="Times New Roman" w:hAnsi="Times New Roman" w:cs="Times New Roman"/>
                <w:b/>
                <w:sz w:val="20"/>
                <w:szCs w:val="20"/>
              </w:rPr>
              <w:t>Цель «Повышение инвестиционной привлекательности»</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 xml:space="preserve">Задача: создание благоприятных условий для реализации инвестиционных проектов в реальном секторе экономики, в том числе за счет совершенствования инструментов поддержки и использования механизмов государственно-частного и </w:t>
            </w:r>
            <w:proofErr w:type="spellStart"/>
            <w:r w:rsidRPr="00D46665">
              <w:rPr>
                <w:rFonts w:ascii="Times New Roman" w:eastAsia="Times New Roman" w:hAnsi="Times New Roman" w:cs="Times New Roman"/>
                <w:i/>
                <w:sz w:val="20"/>
                <w:szCs w:val="20"/>
              </w:rPr>
              <w:t>муниципально</w:t>
            </w:r>
            <w:proofErr w:type="spellEnd"/>
            <w:r w:rsidRPr="00D46665">
              <w:rPr>
                <w:rFonts w:ascii="Times New Roman" w:eastAsia="Times New Roman" w:hAnsi="Times New Roman" w:cs="Times New Roman"/>
                <w:i/>
                <w:sz w:val="20"/>
                <w:szCs w:val="20"/>
              </w:rPr>
              <w:t>-частного партнерства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18</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Формирование перечня инвестиционных площадок и проектов</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15" w:tgtFrame="_blank" w:history="1">
              <w:r w:rsidR="00891822" w:rsidRPr="00D46665">
                <w:rPr>
                  <w:rFonts w:ascii="Times New Roman" w:eastAsia="Times New Roman" w:hAnsi="Times New Roman" w:cs="Times New Roman"/>
                  <w:sz w:val="20"/>
                  <w:szCs w:val="20"/>
                </w:rPr>
                <w:t>Департамент финансов и экономики Ненецкого автономного округа</w:t>
              </w:r>
            </w:hyperlink>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19</w:t>
            </w:r>
          </w:p>
        </w:tc>
        <w:tc>
          <w:tcPr>
            <w:tcW w:w="1373" w:type="pct"/>
            <w:shd w:val="clear" w:color="000000" w:fill="FFFFFF"/>
            <w:vAlign w:val="center"/>
          </w:tcPr>
          <w:p w:rsidR="00891822" w:rsidRPr="00D46665" w:rsidRDefault="00891822" w:rsidP="00891822">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Поиск и привлечение источников инвестиций в социально-экономическое развитие муниципального образования</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16" w:tgtFrame="_blank" w:history="1">
              <w:r w:rsidR="00891822" w:rsidRPr="00D46665">
                <w:rPr>
                  <w:rFonts w:ascii="Times New Roman" w:eastAsia="Times New Roman" w:hAnsi="Times New Roman" w:cs="Times New Roman"/>
                  <w:sz w:val="20"/>
                  <w:szCs w:val="20"/>
                </w:rPr>
                <w:t>Департамент финансов и экономики Ненецкого автономного округа</w:t>
              </w:r>
            </w:hyperlink>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 xml:space="preserve">В рамках текущей работы Администрации Ненецкого автономного </w:t>
            </w:r>
            <w:r w:rsidRPr="00D46665">
              <w:rPr>
                <w:rFonts w:ascii="Times New Roman" w:eastAsia="Times New Roman" w:hAnsi="Times New Roman"/>
                <w:sz w:val="20"/>
              </w:rPr>
              <w:lastRenderedPageBreak/>
              <w:t>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20</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Создание благоприятного инвестиционного имиджа</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17" w:tgtFrame="_blank" w:history="1">
              <w:r w:rsidR="00891822" w:rsidRPr="00D46665">
                <w:rPr>
                  <w:rFonts w:ascii="Times New Roman" w:eastAsia="Times New Roman" w:hAnsi="Times New Roman" w:cs="Times New Roman"/>
                  <w:sz w:val="20"/>
                  <w:szCs w:val="20"/>
                </w:rPr>
                <w:t>Департамент финансов и экономики Ненецкого автономного округа</w:t>
              </w:r>
            </w:hyperlink>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5000" w:type="pct"/>
            <w:gridSpan w:val="7"/>
            <w:shd w:val="clear" w:color="000000" w:fill="FFFFFF"/>
            <w:vAlign w:val="center"/>
          </w:tcPr>
          <w:p w:rsidR="00891822" w:rsidRPr="00D46665" w:rsidRDefault="00891822" w:rsidP="00D46665">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w:t>
            </w:r>
            <w:r w:rsidR="00D46665" w:rsidRPr="00D46665">
              <w:rPr>
                <w:rFonts w:ascii="Times New Roman" w:eastAsia="Times New Roman" w:hAnsi="Times New Roman" w:cs="Times New Roman"/>
                <w:i/>
                <w:sz w:val="20"/>
                <w:szCs w:val="20"/>
              </w:rPr>
              <w:t>: с</w:t>
            </w:r>
            <w:r w:rsidRPr="00D46665">
              <w:rPr>
                <w:rFonts w:ascii="Times New Roman" w:eastAsia="Times New Roman" w:hAnsi="Times New Roman" w:cs="Times New Roman"/>
                <w:i/>
                <w:sz w:val="20"/>
                <w:szCs w:val="20"/>
              </w:rPr>
              <w:t>оздание условий для развития субъектов малого</w:t>
            </w:r>
            <w:r w:rsidR="00D46665" w:rsidRPr="00D46665">
              <w:rPr>
                <w:rFonts w:ascii="Times New Roman" w:eastAsia="Times New Roman" w:hAnsi="Times New Roman" w:cs="Times New Roman"/>
                <w:i/>
                <w:sz w:val="20"/>
                <w:szCs w:val="20"/>
              </w:rPr>
              <w:t xml:space="preserve"> и среднего предпринимательства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21</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Совершенствование нормативной правовой базы в сфере развития малого и среднего предпринимательства</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18" w:tgtFrame="_blank" w:history="1">
              <w:r w:rsidR="00891822" w:rsidRPr="00D46665">
                <w:rPr>
                  <w:rFonts w:ascii="Times New Roman" w:eastAsia="Times New Roman" w:hAnsi="Times New Roman" w:cs="Times New Roman"/>
                  <w:sz w:val="20"/>
                  <w:szCs w:val="20"/>
                </w:rPr>
                <w:t>Департамент финансов и экономики Ненецкого автономного округа</w:t>
              </w:r>
            </w:hyperlink>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22</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Формирование и поддержка субъектов малого и среднего предпринимательства</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19" w:tgtFrame="_blank" w:history="1">
              <w:r w:rsidR="00891822" w:rsidRPr="00D46665">
                <w:rPr>
                  <w:rFonts w:ascii="Times New Roman" w:eastAsia="Times New Roman" w:hAnsi="Times New Roman" w:cs="Times New Roman"/>
                  <w:sz w:val="20"/>
                  <w:szCs w:val="20"/>
                </w:rPr>
                <w:t>Департамент финансов и экономики Ненецкого автономного округа</w:t>
              </w:r>
            </w:hyperlink>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23</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Финансовая поддержка субъектов малого и среднего предпринимательства</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20" w:tgtFrame="_blank" w:history="1">
              <w:r w:rsidR="00891822" w:rsidRPr="00D46665">
                <w:rPr>
                  <w:rFonts w:ascii="Times New Roman" w:eastAsia="Times New Roman" w:hAnsi="Times New Roman" w:cs="Times New Roman"/>
                  <w:sz w:val="20"/>
                  <w:szCs w:val="20"/>
                </w:rPr>
                <w:t>Департамент финансов и экономики Ненецкого автономного округа</w:t>
              </w:r>
            </w:hyperlink>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24</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Пропаганда и популяризация предпринимательской деятельности</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21" w:tgtFrame="_blank" w:history="1">
              <w:r w:rsidR="00891822" w:rsidRPr="00D46665">
                <w:rPr>
                  <w:rFonts w:ascii="Times New Roman" w:eastAsia="Times New Roman" w:hAnsi="Times New Roman" w:cs="Times New Roman"/>
                  <w:sz w:val="20"/>
                  <w:szCs w:val="20"/>
                </w:rPr>
                <w:t>Департамент финансов и экономики Ненецкого автономного округа</w:t>
              </w:r>
            </w:hyperlink>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25</w:t>
            </w:r>
          </w:p>
        </w:tc>
        <w:tc>
          <w:tcPr>
            <w:tcW w:w="1373" w:type="pct"/>
            <w:shd w:val="clear" w:color="000000" w:fill="FFFFFF"/>
            <w:vAlign w:val="center"/>
          </w:tcPr>
          <w:p w:rsidR="00891822" w:rsidRPr="00D46665" w:rsidRDefault="00891822" w:rsidP="00C26F6A">
            <w:pP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Информационная, консультационная, учебно-методическая поддержка субъектов малого и среднего предпринимательства</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22" w:tgtFrame="_blank" w:history="1">
              <w:r w:rsidR="00891822" w:rsidRPr="00D46665">
                <w:rPr>
                  <w:rFonts w:ascii="Times New Roman" w:eastAsia="Times New Roman" w:hAnsi="Times New Roman" w:cs="Times New Roman"/>
                  <w:sz w:val="20"/>
                  <w:szCs w:val="20"/>
                </w:rPr>
                <w:t>Департамент финансов и экономики Ненецкого автономного округа</w:t>
              </w:r>
            </w:hyperlink>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5000" w:type="pct"/>
            <w:gridSpan w:val="7"/>
            <w:shd w:val="clear" w:color="000000" w:fill="FFFFFF"/>
            <w:vAlign w:val="center"/>
          </w:tcPr>
          <w:p w:rsidR="00891822" w:rsidRPr="00D46665" w:rsidRDefault="00891822" w:rsidP="00D46665">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w:t>
            </w:r>
            <w:r w:rsidR="00D46665" w:rsidRPr="00D46665">
              <w:rPr>
                <w:rFonts w:ascii="Times New Roman" w:eastAsia="Times New Roman" w:hAnsi="Times New Roman" w:cs="Times New Roman"/>
                <w:i/>
                <w:sz w:val="20"/>
                <w:szCs w:val="20"/>
              </w:rPr>
              <w:t>: развитие потребительского рынка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26</w:t>
            </w:r>
          </w:p>
        </w:tc>
        <w:tc>
          <w:tcPr>
            <w:tcW w:w="1373" w:type="pct"/>
            <w:shd w:val="clear" w:color="000000" w:fill="FFFFFF"/>
            <w:vAlign w:val="center"/>
          </w:tcPr>
          <w:p w:rsidR="00891822" w:rsidRPr="00D46665" w:rsidRDefault="00891822" w:rsidP="00891822">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Развитие рыночной инфраструктуры потребительского рынка, внедрение прогрессивных форм и методов торговли</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23" w:tgtFrame="_blank" w:history="1">
              <w:r w:rsidR="00891822" w:rsidRPr="00D46665">
                <w:rPr>
                  <w:rFonts w:ascii="Times New Roman" w:eastAsia="Times New Roman" w:hAnsi="Times New Roman" w:cs="Times New Roman"/>
                  <w:sz w:val="20"/>
                  <w:szCs w:val="20"/>
                </w:rPr>
                <w:t>Департамент финансов и экономики Ненецкого автономного округа</w:t>
              </w:r>
            </w:hyperlink>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 xml:space="preserve">В рамках текущей работы Администрации Ненецкого автономного </w:t>
            </w:r>
            <w:r w:rsidRPr="00D46665">
              <w:rPr>
                <w:rFonts w:ascii="Times New Roman" w:eastAsia="Times New Roman" w:hAnsi="Times New Roman"/>
                <w:sz w:val="20"/>
              </w:rPr>
              <w:lastRenderedPageBreak/>
              <w:t>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27</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Способствование развитию оптовых продовольственных рынков</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24" w:tgtFrame="_blank" w:history="1">
              <w:r w:rsidR="00891822" w:rsidRPr="00D46665">
                <w:rPr>
                  <w:rFonts w:ascii="Times New Roman" w:eastAsia="Times New Roman" w:hAnsi="Times New Roman" w:cs="Times New Roman"/>
                  <w:sz w:val="20"/>
                  <w:szCs w:val="20"/>
                </w:rPr>
                <w:t>Департамент финансов и экономики Ненецкого автономного округа</w:t>
              </w:r>
            </w:hyperlink>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28</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Содействие укреплению кадрового потенциала отрасли, повышению квалификации работников потребительского рынка</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25" w:tgtFrame="_blank" w:history="1">
              <w:r w:rsidR="00891822" w:rsidRPr="00D46665">
                <w:rPr>
                  <w:rFonts w:ascii="Times New Roman" w:eastAsia="Times New Roman" w:hAnsi="Times New Roman" w:cs="Times New Roman"/>
                  <w:sz w:val="20"/>
                  <w:szCs w:val="20"/>
                </w:rPr>
                <w:t>Департамент финансов и экономики Ненецкого автономного округа</w:t>
              </w:r>
            </w:hyperlink>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jc w:val="center"/>
              <w:rPr>
                <w:rFonts w:ascii="Times New Roman" w:eastAsia="Times New Roman" w:hAnsi="Times New Roman"/>
                <w:b/>
                <w:sz w:val="20"/>
              </w:rPr>
            </w:pPr>
            <w:r w:rsidRPr="00D46665">
              <w:rPr>
                <w:rFonts w:ascii="Times New Roman" w:eastAsia="Times New Roman" w:hAnsi="Times New Roman" w:cs="Times New Roman"/>
                <w:b/>
                <w:sz w:val="20"/>
                <w:szCs w:val="20"/>
              </w:rPr>
              <w:t>Приоритет «Пространственное развитие»</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 обеспечение сбалансированного пространственного развития территории, позволяющего сформировать рациональную планировочную структуру, систему расселения</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29</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Проведение исследований, инженерных изысканий для определения места размещения инженерно-защитных сооружений от возможного затопления в пос. Харута</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lang w:val="en-US"/>
              </w:rPr>
              <w:t>2026-2030</w:t>
            </w:r>
            <w:r w:rsidRPr="00D46665">
              <w:rPr>
                <w:rFonts w:ascii="Times New Roman" w:eastAsia="Times New Roman" w:hAnsi="Times New Roman" w:cs="Times New Roman"/>
                <w:sz w:val="20"/>
                <w:szCs w:val="20"/>
              </w:rPr>
              <w:t xml:space="preserve">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2</w:t>
            </w:r>
            <w:r w:rsidRPr="00D46665">
              <w:rPr>
                <w:rFonts w:ascii="Times New Roman" w:eastAsia="Times New Roman" w:hAnsi="Times New Roman"/>
                <w:sz w:val="20"/>
                <w:lang w:val="en-US"/>
              </w:rPr>
              <w:t>0 000</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 реализация комплекса проектов по повышению уровня комфортности общественных пространств</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30</w:t>
            </w:r>
          </w:p>
        </w:tc>
        <w:tc>
          <w:tcPr>
            <w:tcW w:w="1373" w:type="pct"/>
            <w:shd w:val="clear" w:color="000000" w:fill="FFFFFF"/>
            <w:vAlign w:val="center"/>
          </w:tcPr>
          <w:p w:rsidR="00891822" w:rsidRPr="00D46665" w:rsidRDefault="00891822" w:rsidP="00891822">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Предоставление грантов на благоустройство территорий</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tc>
        <w:tc>
          <w:tcPr>
            <w:tcW w:w="596" w:type="pct"/>
            <w:shd w:val="clear" w:color="000000" w:fill="FFFFFF"/>
            <w:vAlign w:val="center"/>
          </w:tcPr>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Федеральный бюджет</w:t>
            </w:r>
          </w:p>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Внебюджетные источники</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lang w:val="en-US"/>
              </w:rPr>
            </w:pPr>
            <w:r w:rsidRPr="00D46665">
              <w:rPr>
                <w:rFonts w:ascii="Times New Roman" w:eastAsia="Times New Roman" w:hAnsi="Times New Roman" w:cs="Times New Roman"/>
                <w:sz w:val="20"/>
                <w:szCs w:val="20"/>
              </w:rPr>
              <w:t xml:space="preserve">2020-2030 </w:t>
            </w:r>
            <w:proofErr w:type="spellStart"/>
            <w:r w:rsidRPr="00D46665">
              <w:rPr>
                <w:rFonts w:ascii="Times New Roman" w:eastAsia="Times New Roman" w:hAnsi="Times New Roman" w:cs="Times New Roman"/>
                <w:sz w:val="20"/>
                <w:szCs w:val="20"/>
              </w:rPr>
              <w:t>гг</w:t>
            </w:r>
            <w:proofErr w:type="spellEnd"/>
            <w:r w:rsidRPr="00D46665">
              <w:rPr>
                <w:rFonts w:ascii="Times New Roman" w:eastAsia="Times New Roman" w:hAnsi="Times New Roman" w:cs="Times New Roman"/>
                <w:sz w:val="20"/>
                <w:szCs w:val="20"/>
                <w:lang w:val="en-US"/>
              </w:rPr>
              <w:t>.</w:t>
            </w:r>
          </w:p>
          <w:p w:rsidR="00891822" w:rsidRPr="00D46665" w:rsidRDefault="00891822" w:rsidP="00C26F6A">
            <w:pPr>
              <w:spacing w:after="0"/>
              <w:jc w:val="center"/>
              <w:rPr>
                <w:rFonts w:ascii="Times New Roman" w:eastAsia="Times New Roman" w:hAnsi="Times New Roman" w:cs="Times New Roman"/>
                <w:sz w:val="20"/>
                <w:szCs w:val="20"/>
              </w:rPr>
            </w:pP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31</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Поддержка обустройства мест массового отдыха населения</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tc>
        <w:tc>
          <w:tcPr>
            <w:tcW w:w="596" w:type="pct"/>
            <w:shd w:val="clear" w:color="000000" w:fill="FFFFFF"/>
            <w:vAlign w:val="center"/>
          </w:tcPr>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Федеральный бюджет</w:t>
            </w:r>
          </w:p>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Внебюджетные источники</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lang w:val="en-US"/>
              </w:rPr>
            </w:pPr>
            <w:r w:rsidRPr="00D46665">
              <w:rPr>
                <w:rFonts w:ascii="Times New Roman" w:eastAsia="Times New Roman" w:hAnsi="Times New Roman" w:cs="Times New Roman"/>
                <w:sz w:val="20"/>
                <w:szCs w:val="20"/>
              </w:rPr>
              <w:lastRenderedPageBreak/>
              <w:t xml:space="preserve">2020-2030 </w:t>
            </w:r>
            <w:proofErr w:type="spellStart"/>
            <w:r w:rsidRPr="00D46665">
              <w:rPr>
                <w:rFonts w:ascii="Times New Roman" w:eastAsia="Times New Roman" w:hAnsi="Times New Roman" w:cs="Times New Roman"/>
                <w:sz w:val="20"/>
                <w:szCs w:val="20"/>
              </w:rPr>
              <w:t>гг</w:t>
            </w:r>
            <w:proofErr w:type="spellEnd"/>
            <w:r w:rsidRPr="00D46665">
              <w:rPr>
                <w:rFonts w:ascii="Times New Roman" w:eastAsia="Times New Roman" w:hAnsi="Times New Roman" w:cs="Times New Roman"/>
                <w:sz w:val="20"/>
                <w:szCs w:val="20"/>
                <w:lang w:val="en-US"/>
              </w:rPr>
              <w:t>.</w:t>
            </w:r>
          </w:p>
          <w:p w:rsidR="00891822" w:rsidRPr="00D46665" w:rsidRDefault="00891822" w:rsidP="00C26F6A">
            <w:pPr>
              <w:spacing w:after="0"/>
              <w:jc w:val="center"/>
              <w:rPr>
                <w:rFonts w:ascii="Times New Roman" w:eastAsia="Times New Roman" w:hAnsi="Times New Roman" w:cs="Times New Roman"/>
                <w:sz w:val="20"/>
                <w:szCs w:val="20"/>
              </w:rPr>
            </w:pP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32</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Субсидии муниципальным образованиям на </w:t>
            </w:r>
            <w:proofErr w:type="spellStart"/>
            <w:r w:rsidRPr="00D46665">
              <w:rPr>
                <w:rFonts w:ascii="Times New Roman" w:eastAsia="Times New Roman" w:hAnsi="Times New Roman" w:cs="Times New Roman"/>
                <w:sz w:val="20"/>
                <w:szCs w:val="20"/>
              </w:rPr>
              <w:t>софинансирование</w:t>
            </w:r>
            <w:proofErr w:type="spellEnd"/>
            <w:r w:rsidRPr="00D46665">
              <w:rPr>
                <w:rFonts w:ascii="Times New Roman" w:eastAsia="Times New Roman" w:hAnsi="Times New Roman" w:cs="Times New Roman"/>
                <w:sz w:val="20"/>
                <w:szCs w:val="20"/>
              </w:rPr>
              <w:t xml:space="preserve"> расходных обязательств по благоустройству территорий</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tc>
        <w:tc>
          <w:tcPr>
            <w:tcW w:w="596" w:type="pct"/>
            <w:shd w:val="clear" w:color="000000" w:fill="FFFFFF"/>
            <w:vAlign w:val="center"/>
          </w:tcPr>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Федеральный бюджет</w:t>
            </w:r>
          </w:p>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Внебюджетные источники</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lang w:val="en-US"/>
              </w:rPr>
            </w:pPr>
            <w:r w:rsidRPr="00D46665">
              <w:rPr>
                <w:rFonts w:ascii="Times New Roman" w:eastAsia="Times New Roman" w:hAnsi="Times New Roman" w:cs="Times New Roman"/>
                <w:sz w:val="20"/>
                <w:szCs w:val="20"/>
              </w:rPr>
              <w:t xml:space="preserve">2020-2030 </w:t>
            </w:r>
            <w:proofErr w:type="spellStart"/>
            <w:r w:rsidRPr="00D46665">
              <w:rPr>
                <w:rFonts w:ascii="Times New Roman" w:eastAsia="Times New Roman" w:hAnsi="Times New Roman" w:cs="Times New Roman"/>
                <w:sz w:val="20"/>
                <w:szCs w:val="20"/>
              </w:rPr>
              <w:t>гг</w:t>
            </w:r>
            <w:proofErr w:type="spellEnd"/>
            <w:r w:rsidRPr="00D46665">
              <w:rPr>
                <w:rFonts w:ascii="Times New Roman" w:eastAsia="Times New Roman" w:hAnsi="Times New Roman" w:cs="Times New Roman"/>
                <w:sz w:val="20"/>
                <w:szCs w:val="20"/>
                <w:lang w:val="en-US"/>
              </w:rPr>
              <w:t>.</w:t>
            </w:r>
          </w:p>
          <w:p w:rsidR="00891822" w:rsidRPr="00D46665" w:rsidRDefault="00891822" w:rsidP="00C26F6A">
            <w:pPr>
              <w:spacing w:after="0"/>
              <w:jc w:val="center"/>
              <w:rPr>
                <w:rFonts w:ascii="Times New Roman" w:eastAsia="Times New Roman" w:hAnsi="Times New Roman" w:cs="Times New Roman"/>
                <w:sz w:val="20"/>
                <w:szCs w:val="20"/>
              </w:rPr>
            </w:pP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 создание доступной среды для инвалидов и маломобильных групп населения</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33</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hAnsi="Times New Roman" w:cs="Times New Roman"/>
                <w:sz w:val="20"/>
              </w:rPr>
              <w:t xml:space="preserve">Повышение уровня доступности приоритетных объектов и услуг в приоритетных сферах жизнедеятельности инвалидов и других маломобильных групп населения </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здравоохранения, труда и социальной защиты населения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lang w:val="en-US"/>
              </w:rPr>
            </w:pPr>
            <w:r w:rsidRPr="00D46665">
              <w:rPr>
                <w:rFonts w:ascii="Times New Roman" w:eastAsia="Times New Roman" w:hAnsi="Times New Roman" w:cs="Times New Roman"/>
                <w:sz w:val="20"/>
                <w:szCs w:val="20"/>
              </w:rPr>
              <w:t xml:space="preserve">2020-2030 </w:t>
            </w:r>
            <w:proofErr w:type="spellStart"/>
            <w:r w:rsidRPr="00D46665">
              <w:rPr>
                <w:rFonts w:ascii="Times New Roman" w:eastAsia="Times New Roman" w:hAnsi="Times New Roman" w:cs="Times New Roman"/>
                <w:sz w:val="20"/>
                <w:szCs w:val="20"/>
              </w:rPr>
              <w:t>гг</w:t>
            </w:r>
            <w:proofErr w:type="spellEnd"/>
            <w:r w:rsidRPr="00D46665">
              <w:rPr>
                <w:rFonts w:ascii="Times New Roman" w:eastAsia="Times New Roman" w:hAnsi="Times New Roman" w:cs="Times New Roman"/>
                <w:sz w:val="20"/>
                <w:szCs w:val="20"/>
                <w:lang w:val="en-US"/>
              </w:rPr>
              <w:t>.</w:t>
            </w:r>
          </w:p>
          <w:p w:rsidR="00891822" w:rsidRPr="00D46665" w:rsidRDefault="00891822" w:rsidP="00C26F6A">
            <w:pPr>
              <w:spacing w:after="0"/>
              <w:jc w:val="center"/>
              <w:rPr>
                <w:rFonts w:ascii="Times New Roman" w:eastAsia="Times New Roman" w:hAnsi="Times New Roman" w:cs="Times New Roman"/>
                <w:sz w:val="20"/>
                <w:szCs w:val="20"/>
              </w:rPr>
            </w:pP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b/>
                <w:sz w:val="20"/>
              </w:rPr>
            </w:pPr>
            <w:r w:rsidRPr="00D46665">
              <w:rPr>
                <w:rFonts w:ascii="Times New Roman" w:eastAsia="Times New Roman" w:hAnsi="Times New Roman" w:cs="Times New Roman"/>
                <w:b/>
                <w:sz w:val="20"/>
                <w:szCs w:val="20"/>
              </w:rPr>
              <w:t>Цель «Инфраструктурное развитие территории»</w:t>
            </w:r>
          </w:p>
        </w:tc>
      </w:tr>
      <w:tr w:rsidR="00891822" w:rsidRPr="00D46665" w:rsidTr="00C26F6A">
        <w:trPr>
          <w:trHeight w:val="20"/>
        </w:trPr>
        <w:tc>
          <w:tcPr>
            <w:tcW w:w="5000" w:type="pct"/>
            <w:gridSpan w:val="7"/>
            <w:shd w:val="clear" w:color="000000" w:fill="FFFFFF"/>
            <w:vAlign w:val="center"/>
          </w:tcPr>
          <w:p w:rsidR="00891822" w:rsidRPr="00D46665" w:rsidRDefault="00891822" w:rsidP="00891822">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 развитие транспортной инфраструктуры</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34</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Обеспечение деятельности в сфере дорожного хозяйства, в том числе содержание, ремонт, строительство дорог общего пользования</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Администрации Заполярного района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35</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Создание условий для развития и функционирования воздушного и автомобильного транспорта, в том числе организация обслуживания населения автомобильным и воздушным транспортом</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Администрация Заполярного </w:t>
            </w:r>
            <w:r w:rsidRPr="00D46665">
              <w:rPr>
                <w:rFonts w:ascii="Times New Roman" w:eastAsia="Times New Roman" w:hAnsi="Times New Roman" w:cs="Times New Roman"/>
                <w:sz w:val="20"/>
                <w:szCs w:val="20"/>
              </w:rPr>
              <w:lastRenderedPageBreak/>
              <w:t>района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Окружной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Ненецкого автономного округа,</w:t>
            </w:r>
          </w:p>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Администрации Заполярного района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36</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Создание условий для предоставления транспортных услуг населению</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tc>
      </w:tr>
      <w:tr w:rsidR="00891822" w:rsidRPr="00D46665" w:rsidTr="00C26F6A">
        <w:trPr>
          <w:trHeight w:val="20"/>
        </w:trPr>
        <w:tc>
          <w:tcPr>
            <w:tcW w:w="5000" w:type="pct"/>
            <w:gridSpan w:val="7"/>
            <w:shd w:val="clear" w:color="000000" w:fill="FFFFFF"/>
            <w:vAlign w:val="center"/>
          </w:tcPr>
          <w:p w:rsidR="00891822" w:rsidRPr="00D46665" w:rsidRDefault="00891822" w:rsidP="00891822">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 развитие энергетической и инженерной инфраструктуры</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37</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Обеспечение населения чистой питьевой водой посредством строительства и/или реконструкции (модернизации) систем водоснабжения и водоподготовки с использованием перспективных технологий</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Внебюджетные источники</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 xml:space="preserve">В рамках текущей деятельности администрации Ненецкого автономного округа, Заполярного района, </w:t>
            </w:r>
          </w:p>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организаций коммунального комплекса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38</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proofErr w:type="gramStart"/>
            <w:r w:rsidRPr="00D46665">
              <w:rPr>
                <w:rFonts w:ascii="Times New Roman" w:eastAsia="Times New Roman" w:hAnsi="Times New Roman" w:cs="Times New Roman"/>
                <w:sz w:val="20"/>
                <w:szCs w:val="20"/>
              </w:rPr>
              <w:t>Улучшению санитарно-эпидемической и экологической обстановки за счет снижения уровня воздействия на окружающую среду твердых и жидких бытовых отходов и уменьшение экологического ущерба, наносимого окружающей природной среде, в том числе по организации вывоза стоков из септиков и выгребных ям, строительству и проектированию объектов коммунальной инфраструктуры (в том числе канализационных очистных сооружений, септиков).</w:t>
            </w:r>
            <w:proofErr w:type="gramEnd"/>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Внебюджетные источники</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 xml:space="preserve">В рамках текущей деятельности администрации Ненецкого автономного округа, Заполярного района, </w:t>
            </w:r>
          </w:p>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организаций коммунального комплекса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39</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Комплексная модернизация или замена дизельных электростанций с привлечением средств федерального бюджета в программы развития отраслей </w:t>
            </w:r>
            <w:r w:rsidRPr="00D46665">
              <w:rPr>
                <w:rFonts w:ascii="Times New Roman" w:eastAsia="Times New Roman" w:hAnsi="Times New Roman" w:cs="Times New Roman"/>
                <w:sz w:val="20"/>
                <w:szCs w:val="20"/>
              </w:rPr>
              <w:lastRenderedPageBreak/>
              <w:t>коммунального хозяйства и электроэнергетики</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lastRenderedPageBreak/>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Департамент строительства, жилищно-коммунального хозяйства, энергетики и транспорта Ненецкого </w:t>
            </w:r>
            <w:r w:rsidRPr="00D46665">
              <w:rPr>
                <w:rFonts w:ascii="Times New Roman" w:eastAsia="Times New Roman" w:hAnsi="Times New Roman" w:cs="Times New Roman"/>
                <w:sz w:val="20"/>
                <w:szCs w:val="20"/>
              </w:rPr>
              <w:lastRenderedPageBreak/>
              <w:t>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Федеральный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 xml:space="preserve">В рамках текущей деятельности администрации Ненецкого автономного </w:t>
            </w:r>
            <w:r w:rsidRPr="00D46665">
              <w:rPr>
                <w:rFonts w:ascii="Times New Roman" w:eastAsia="Times New Roman" w:hAnsi="Times New Roman"/>
                <w:sz w:val="20"/>
              </w:rPr>
              <w:lastRenderedPageBreak/>
              <w:t>округа</w:t>
            </w:r>
          </w:p>
        </w:tc>
      </w:tr>
      <w:tr w:rsidR="00891822" w:rsidRPr="00D46665" w:rsidTr="00C26F6A">
        <w:trPr>
          <w:trHeight w:val="20"/>
        </w:trPr>
        <w:tc>
          <w:tcPr>
            <w:tcW w:w="259"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40</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Повышение энергетической эффективности объектов генерации и транспортировки энергетических ресурсов</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Внебюджетные источники</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деятельности администрации Ненецкого автономного округа, Заполярного района, организаций коммунального комплекса</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41</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proofErr w:type="gramStart"/>
            <w:r w:rsidRPr="00D46665">
              <w:rPr>
                <w:rFonts w:ascii="Times New Roman" w:eastAsia="Times New Roman" w:hAnsi="Times New Roman" w:cs="Times New Roman"/>
                <w:sz w:val="20"/>
                <w:szCs w:val="20"/>
              </w:rPr>
              <w:t>Повышении</w:t>
            </w:r>
            <w:proofErr w:type="gramEnd"/>
            <w:r w:rsidRPr="00D46665">
              <w:rPr>
                <w:rFonts w:ascii="Times New Roman" w:eastAsia="Times New Roman" w:hAnsi="Times New Roman" w:cs="Times New Roman"/>
                <w:sz w:val="20"/>
                <w:szCs w:val="20"/>
              </w:rPr>
              <w:t xml:space="preserve"> надежности производства и передачи тепловой энергии, строительство и реконструкции (модернизации) систем теплоснабжения с использованием современного оборудования</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891822">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Внебюджетные источники</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деятельности администрации Заполярного района, организаций коммунального комплекса</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42</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Создания условий для обеспечения сельского населения доступными телекоммуникационными технологиями</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 Харута</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Внебюджетные источники</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2022-2030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деятельности администрации Ненецкого автономного округа, коммерческих организаций, осуществляющих на территории Заполярного района телекоммуникационные услуги</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b/>
                <w:sz w:val="20"/>
              </w:rPr>
            </w:pPr>
            <w:r w:rsidRPr="00D46665">
              <w:rPr>
                <w:rFonts w:ascii="Times New Roman" w:eastAsia="Times New Roman" w:hAnsi="Times New Roman" w:cs="Times New Roman"/>
                <w:b/>
                <w:sz w:val="20"/>
                <w:szCs w:val="20"/>
              </w:rPr>
              <w:t>Цель «Развитие жилищной сферы и повышение обеспеченности качественным жильем»</w:t>
            </w:r>
          </w:p>
        </w:tc>
      </w:tr>
      <w:tr w:rsidR="00891822" w:rsidRPr="00D46665" w:rsidTr="00C26F6A">
        <w:trPr>
          <w:trHeight w:val="20"/>
        </w:trPr>
        <w:tc>
          <w:tcPr>
            <w:tcW w:w="5000" w:type="pct"/>
            <w:gridSpan w:val="7"/>
            <w:shd w:val="clear" w:color="000000" w:fill="FFFFFF"/>
            <w:vAlign w:val="center"/>
          </w:tcPr>
          <w:p w:rsidR="00891822" w:rsidRPr="00D46665" w:rsidRDefault="00891822" w:rsidP="00D46665">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w:t>
            </w:r>
            <w:r w:rsidR="00D46665" w:rsidRPr="00D46665">
              <w:rPr>
                <w:rFonts w:ascii="Times New Roman" w:eastAsia="Times New Roman" w:hAnsi="Times New Roman" w:cs="Times New Roman"/>
                <w:i/>
                <w:sz w:val="20"/>
                <w:szCs w:val="20"/>
              </w:rPr>
              <w:t>: п</w:t>
            </w:r>
            <w:r w:rsidRPr="00D46665">
              <w:rPr>
                <w:rFonts w:ascii="Times New Roman" w:eastAsia="Times New Roman" w:hAnsi="Times New Roman" w:cs="Times New Roman"/>
                <w:i/>
                <w:sz w:val="20"/>
                <w:szCs w:val="20"/>
              </w:rPr>
              <w:t xml:space="preserve">овышение обеспеченности населения жильем за счет разнообразных форм жилой застройки, отвечающей предпочтениям и платежеспособному спросу </w:t>
            </w:r>
            <w:r w:rsidRPr="00D46665">
              <w:rPr>
                <w:rFonts w:ascii="Times New Roman" w:eastAsia="Times New Roman" w:hAnsi="Times New Roman" w:cs="Times New Roman"/>
                <w:i/>
                <w:sz w:val="20"/>
                <w:szCs w:val="20"/>
              </w:rPr>
              <w:lastRenderedPageBreak/>
              <w:t>различных групп граждан</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43</w:t>
            </w:r>
          </w:p>
        </w:tc>
        <w:tc>
          <w:tcPr>
            <w:tcW w:w="1373" w:type="pct"/>
            <w:shd w:val="clear" w:color="000000" w:fill="FFFFFF"/>
            <w:vAlign w:val="center"/>
          </w:tcPr>
          <w:p w:rsidR="00891822" w:rsidRPr="00D46665" w:rsidRDefault="00891822" w:rsidP="00891822">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Улучшение жилищных условий граждан</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w:t>
            </w:r>
            <w:bookmarkStart w:id="58" w:name="_GoBack"/>
            <w:bookmarkEnd w:id="58"/>
            <w:r w:rsidRPr="00D46665">
              <w:rPr>
                <w:rFonts w:ascii="Times New Roman" w:eastAsia="Times New Roman" w:hAnsi="Times New Roman" w:cs="Times New Roman"/>
                <w:sz w:val="20"/>
                <w:szCs w:val="20"/>
              </w:rPr>
              <w:t>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деятельности администрации Ненецкого автономного округа, Заполярного района</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44</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Переселение граждан из ветхого и аварийного жилья</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деятельности администрации Ненецкого автономного округа, Заполярного района</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45</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Оказание финансовой поддержки работникам бюджетной сферы с целью улучшения жилищных условий</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Департамент строительства, жилищно-коммунального хозяйства, энергетики и транспорта Ненецкого автономного округа.</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деятельности администрации Ненецкого автономного округа, Заполярного района</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46</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Подготовка земельных участков под жилищное строительство</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tc>
        <w:tc>
          <w:tcPr>
            <w:tcW w:w="596"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деятельности администрации Заполярного района</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w:t>
            </w:r>
            <w:r w:rsidR="00D46665" w:rsidRPr="00D46665">
              <w:rPr>
                <w:rFonts w:ascii="Times New Roman" w:eastAsia="Times New Roman" w:hAnsi="Times New Roman" w:cs="Times New Roman"/>
                <w:i/>
                <w:sz w:val="20"/>
                <w:szCs w:val="20"/>
              </w:rPr>
              <w:t>:</w:t>
            </w:r>
            <w:r w:rsidRPr="00D46665">
              <w:rPr>
                <w:rFonts w:ascii="Times New Roman" w:eastAsia="Times New Roman" w:hAnsi="Times New Roman" w:cs="Times New Roman"/>
                <w:i/>
                <w:sz w:val="20"/>
                <w:szCs w:val="20"/>
              </w:rPr>
              <w:t xml:space="preserve"> эффективное управление жилищным фондом, повышение качества жилищного фонда</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47</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Разработка проектной документации, проверка </w:t>
            </w:r>
            <w:proofErr w:type="gramStart"/>
            <w:r w:rsidRPr="00D46665">
              <w:rPr>
                <w:rFonts w:ascii="Times New Roman" w:eastAsia="Times New Roman" w:hAnsi="Times New Roman" w:cs="Times New Roman"/>
                <w:sz w:val="20"/>
                <w:szCs w:val="20"/>
              </w:rPr>
              <w:t xml:space="preserve">достоверности определения сметной стоимости капитального ремонта </w:t>
            </w:r>
            <w:r w:rsidRPr="00D46665">
              <w:rPr>
                <w:rFonts w:ascii="Times New Roman" w:eastAsia="Times New Roman" w:hAnsi="Times New Roman" w:cs="Times New Roman"/>
                <w:sz w:val="20"/>
                <w:szCs w:val="20"/>
              </w:rPr>
              <w:lastRenderedPageBreak/>
              <w:t>объектов капитального строительства муниципальной собственности</w:t>
            </w:r>
            <w:proofErr w:type="gramEnd"/>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lastRenderedPageBreak/>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tc>
        <w:tc>
          <w:tcPr>
            <w:tcW w:w="596"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 xml:space="preserve">В рамках текущей деятельности администрации </w:t>
            </w:r>
            <w:r w:rsidRPr="00D46665">
              <w:rPr>
                <w:rFonts w:ascii="Times New Roman" w:eastAsia="Times New Roman" w:hAnsi="Times New Roman"/>
                <w:sz w:val="20"/>
              </w:rPr>
              <w:lastRenderedPageBreak/>
              <w:t>Заполярного района</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48</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Содержание имущества, находящегося в муниципальной собственности поселений, разработка проектно-сметной документации на реализацию мероприятий по содержанию имущества</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tc>
        <w:tc>
          <w:tcPr>
            <w:tcW w:w="596" w:type="pct"/>
            <w:shd w:val="clear" w:color="000000" w:fill="FFFFFF"/>
            <w:vAlign w:val="center"/>
          </w:tcPr>
          <w:p w:rsidR="00891822" w:rsidRPr="00D46665" w:rsidRDefault="00891822" w:rsidP="00C26F6A">
            <w:pPr>
              <w:jc w:val="cente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деятельности администрации Заполярного района</w:t>
            </w:r>
          </w:p>
        </w:tc>
      </w:tr>
      <w:tr w:rsidR="00891822" w:rsidRPr="00D46665" w:rsidTr="00C26F6A">
        <w:trPr>
          <w:trHeight w:val="20"/>
        </w:trPr>
        <w:tc>
          <w:tcPr>
            <w:tcW w:w="5000" w:type="pct"/>
            <w:gridSpan w:val="7"/>
            <w:shd w:val="clear" w:color="000000" w:fill="FFFFFF"/>
            <w:vAlign w:val="center"/>
          </w:tcPr>
          <w:p w:rsidR="00891822" w:rsidRPr="00D46665" w:rsidRDefault="00891822" w:rsidP="00891822">
            <w:pPr>
              <w:spacing w:after="0"/>
              <w:jc w:val="center"/>
              <w:rPr>
                <w:rFonts w:ascii="Times New Roman" w:eastAsia="Times New Roman" w:hAnsi="Times New Roman"/>
                <w:b/>
                <w:sz w:val="20"/>
              </w:rPr>
            </w:pPr>
            <w:r w:rsidRPr="00D46665">
              <w:rPr>
                <w:rFonts w:ascii="Times New Roman" w:eastAsia="Times New Roman" w:hAnsi="Times New Roman" w:cs="Times New Roman"/>
                <w:b/>
                <w:sz w:val="20"/>
                <w:szCs w:val="20"/>
              </w:rPr>
              <w:t>Приоритет «Рациональное природопользование и обеспечение экологической безопасности»</w:t>
            </w:r>
          </w:p>
        </w:tc>
      </w:tr>
      <w:tr w:rsidR="00891822" w:rsidRPr="00D46665" w:rsidTr="00C26F6A">
        <w:trPr>
          <w:trHeight w:val="20"/>
        </w:trPr>
        <w:tc>
          <w:tcPr>
            <w:tcW w:w="5000" w:type="pct"/>
            <w:gridSpan w:val="7"/>
            <w:shd w:val="clear" w:color="000000" w:fill="FFFFFF"/>
            <w:vAlign w:val="center"/>
          </w:tcPr>
          <w:p w:rsidR="00891822" w:rsidRPr="00D46665" w:rsidRDefault="00891822" w:rsidP="00891822">
            <w:pPr>
              <w:spacing w:after="0"/>
              <w:rPr>
                <w:rFonts w:ascii="Times New Roman" w:eastAsia="Times New Roman" w:hAnsi="Times New Roman"/>
                <w:b/>
                <w:sz w:val="20"/>
              </w:rPr>
            </w:pPr>
            <w:r w:rsidRPr="00D46665">
              <w:rPr>
                <w:rFonts w:ascii="Times New Roman" w:eastAsia="Times New Roman" w:hAnsi="Times New Roman" w:cs="Times New Roman"/>
                <w:b/>
                <w:sz w:val="20"/>
                <w:szCs w:val="20"/>
              </w:rPr>
              <w:t>Цель «Формирование благоприятной и безопасной среды проживания жителей посредством улучшения экологической обстановки»</w:t>
            </w:r>
          </w:p>
        </w:tc>
      </w:tr>
      <w:tr w:rsidR="00891822" w:rsidRPr="00D46665" w:rsidTr="00C26F6A">
        <w:trPr>
          <w:trHeight w:val="20"/>
        </w:trPr>
        <w:tc>
          <w:tcPr>
            <w:tcW w:w="5000" w:type="pct"/>
            <w:gridSpan w:val="7"/>
            <w:shd w:val="clear" w:color="000000" w:fill="FFFFFF"/>
            <w:vAlign w:val="center"/>
          </w:tcPr>
          <w:p w:rsidR="00891822" w:rsidRPr="00D46665" w:rsidRDefault="00891822" w:rsidP="00D46665">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w:t>
            </w:r>
            <w:r w:rsidR="00D46665" w:rsidRPr="00D46665">
              <w:rPr>
                <w:rFonts w:ascii="Times New Roman" w:eastAsia="Times New Roman" w:hAnsi="Times New Roman" w:cs="Times New Roman"/>
                <w:i/>
                <w:sz w:val="20"/>
                <w:szCs w:val="20"/>
              </w:rPr>
              <w:t>: п</w:t>
            </w:r>
            <w:r w:rsidRPr="00D46665">
              <w:rPr>
                <w:rFonts w:ascii="Times New Roman" w:eastAsia="Times New Roman" w:hAnsi="Times New Roman" w:cs="Times New Roman"/>
                <w:i/>
                <w:sz w:val="20"/>
                <w:szCs w:val="20"/>
              </w:rPr>
              <w:t>овышение уровня экологической культуры населения, создание системы общественного контроля, направленной на обеспечение экологической безопасности и улучш</w:t>
            </w:r>
            <w:r w:rsidR="00D46665" w:rsidRPr="00D46665">
              <w:rPr>
                <w:rFonts w:ascii="Times New Roman" w:eastAsia="Times New Roman" w:hAnsi="Times New Roman" w:cs="Times New Roman"/>
                <w:i/>
                <w:sz w:val="20"/>
                <w:szCs w:val="20"/>
              </w:rPr>
              <w:t>ения состояния окружающей среды</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49</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Поддержка социально-ориентированных общественных организаций в деятельности </w:t>
            </w:r>
          </w:p>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по созданию системы общественного контроля, направленной на выявление несанкционированных свалок</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Департамент природных ресурсов, </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экологии и агропромышленного комплекса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деятельности администрации Ненецкого автономного округа, Заполярного района</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50</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Проведение обучающих экологических мероприятий в образовательных организациях</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Департамент природных ресурсов, </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экологии и агропромышленного комплекса Ненецкого автономного округа</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Администрация Заполярного района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Окружной бюджет</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деятельности администрации Ненецкого автономного округа, Заполярного района</w:t>
            </w:r>
          </w:p>
        </w:tc>
      </w:tr>
      <w:tr w:rsidR="00891822" w:rsidRPr="00D46665" w:rsidTr="00C26F6A">
        <w:trPr>
          <w:trHeight w:val="20"/>
        </w:trPr>
        <w:tc>
          <w:tcPr>
            <w:tcW w:w="5000" w:type="pct"/>
            <w:gridSpan w:val="7"/>
            <w:shd w:val="clear" w:color="000000" w:fill="FFFFFF"/>
            <w:vAlign w:val="center"/>
          </w:tcPr>
          <w:p w:rsidR="00891822" w:rsidRPr="00D46665" w:rsidRDefault="00891822" w:rsidP="00D46665">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w:t>
            </w:r>
            <w:r w:rsidR="00D46665" w:rsidRPr="00D46665">
              <w:rPr>
                <w:rFonts w:ascii="Times New Roman" w:eastAsia="Times New Roman" w:hAnsi="Times New Roman" w:cs="Times New Roman"/>
                <w:i/>
                <w:sz w:val="20"/>
                <w:szCs w:val="20"/>
              </w:rPr>
              <w:t>: ф</w:t>
            </w:r>
            <w:r w:rsidRPr="00D46665">
              <w:rPr>
                <w:rFonts w:ascii="Times New Roman" w:eastAsia="Times New Roman" w:hAnsi="Times New Roman" w:cs="Times New Roman"/>
                <w:i/>
                <w:sz w:val="20"/>
                <w:szCs w:val="20"/>
              </w:rPr>
              <w:t>ормирование системы комплексного мониторинга</w:t>
            </w:r>
            <w:r w:rsidR="00D46665" w:rsidRPr="00D46665">
              <w:rPr>
                <w:rFonts w:ascii="Times New Roman" w:eastAsia="Times New Roman" w:hAnsi="Times New Roman" w:cs="Times New Roman"/>
                <w:i/>
                <w:sz w:val="20"/>
                <w:szCs w:val="20"/>
              </w:rPr>
              <w:t xml:space="preserve"> за состоянием окружающей среды</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51</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Централизация функций по сбору, обработке и анализу информации, поступающей по результатам мониторинга</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891822" w:rsidP="00C26F6A">
            <w:pPr>
              <w:pStyle w:val="af3"/>
              <w:widowControl w:val="0"/>
              <w:ind w:right="-108"/>
              <w:rPr>
                <w:szCs w:val="20"/>
              </w:rPr>
            </w:pPr>
            <w:r w:rsidRPr="00D46665">
              <w:rPr>
                <w:szCs w:val="20"/>
              </w:rPr>
              <w:t>Департамент природных ресурсов,</w:t>
            </w:r>
          </w:p>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экологии и агропромышленного </w:t>
            </w:r>
            <w:r w:rsidRPr="00D46665">
              <w:rPr>
                <w:rFonts w:ascii="Times New Roman" w:eastAsia="Times New Roman" w:hAnsi="Times New Roman" w:cs="Times New Roman"/>
                <w:sz w:val="20"/>
                <w:szCs w:val="20"/>
              </w:rPr>
              <w:lastRenderedPageBreak/>
              <w:t>комплекса Ненецкого автономного округа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lastRenderedPageBreak/>
              <w:t>Окружной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2020-2021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p>
        </w:tc>
      </w:tr>
      <w:tr w:rsidR="00891822" w:rsidRPr="00D46665" w:rsidTr="00C26F6A">
        <w:trPr>
          <w:trHeight w:val="20"/>
        </w:trPr>
        <w:tc>
          <w:tcPr>
            <w:tcW w:w="5000" w:type="pct"/>
            <w:gridSpan w:val="7"/>
            <w:shd w:val="clear" w:color="000000" w:fill="FFFFFF"/>
            <w:vAlign w:val="center"/>
          </w:tcPr>
          <w:p w:rsidR="00891822" w:rsidRPr="00D46665" w:rsidRDefault="00891822" w:rsidP="00891822">
            <w:pPr>
              <w:spacing w:after="0"/>
              <w:jc w:val="center"/>
              <w:rPr>
                <w:rFonts w:ascii="Times New Roman" w:eastAsia="Times New Roman" w:hAnsi="Times New Roman"/>
                <w:b/>
                <w:sz w:val="20"/>
              </w:rPr>
            </w:pPr>
            <w:r w:rsidRPr="00D46665">
              <w:rPr>
                <w:rFonts w:ascii="Times New Roman" w:eastAsia="Times New Roman" w:hAnsi="Times New Roman" w:cs="Times New Roman"/>
                <w:b/>
                <w:sz w:val="20"/>
                <w:szCs w:val="20"/>
              </w:rPr>
              <w:lastRenderedPageBreak/>
              <w:t>Приоритет «Развитие муниципального управления»</w:t>
            </w:r>
          </w:p>
        </w:tc>
      </w:tr>
      <w:tr w:rsidR="00891822" w:rsidRPr="00D46665" w:rsidTr="00C26F6A">
        <w:trPr>
          <w:trHeight w:val="20"/>
        </w:trPr>
        <w:tc>
          <w:tcPr>
            <w:tcW w:w="5000" w:type="pct"/>
            <w:gridSpan w:val="7"/>
            <w:shd w:val="clear" w:color="000000" w:fill="FFFFFF"/>
            <w:vAlign w:val="center"/>
          </w:tcPr>
          <w:p w:rsidR="00891822" w:rsidRPr="00D46665" w:rsidRDefault="00891822" w:rsidP="00C26F6A">
            <w:pPr>
              <w:spacing w:after="0"/>
              <w:rPr>
                <w:rFonts w:ascii="Times New Roman" w:eastAsia="Times New Roman" w:hAnsi="Times New Roman"/>
                <w:b/>
                <w:sz w:val="20"/>
              </w:rPr>
            </w:pPr>
            <w:r w:rsidRPr="00D46665">
              <w:rPr>
                <w:rFonts w:ascii="Times New Roman" w:eastAsia="Times New Roman" w:hAnsi="Times New Roman" w:cs="Times New Roman"/>
                <w:b/>
                <w:sz w:val="20"/>
                <w:szCs w:val="20"/>
              </w:rPr>
              <w:t>Цель «Повышение качества управления муниципальными ресурсами»</w:t>
            </w:r>
          </w:p>
        </w:tc>
      </w:tr>
      <w:tr w:rsidR="00891822" w:rsidRPr="00D46665" w:rsidTr="00C26F6A">
        <w:trPr>
          <w:trHeight w:val="20"/>
        </w:trPr>
        <w:tc>
          <w:tcPr>
            <w:tcW w:w="5000" w:type="pct"/>
            <w:gridSpan w:val="7"/>
            <w:shd w:val="clear" w:color="000000" w:fill="FFFFFF"/>
            <w:vAlign w:val="center"/>
          </w:tcPr>
          <w:p w:rsidR="00891822" w:rsidRPr="00D46665" w:rsidRDefault="00891822" w:rsidP="00D46665">
            <w:pPr>
              <w:spacing w:after="0"/>
              <w:rPr>
                <w:rFonts w:ascii="Times New Roman" w:eastAsia="Times New Roman" w:hAnsi="Times New Roman"/>
                <w:i/>
                <w:sz w:val="20"/>
              </w:rPr>
            </w:pPr>
            <w:r w:rsidRPr="00D46665">
              <w:rPr>
                <w:rFonts w:ascii="Times New Roman" w:eastAsia="Times New Roman" w:hAnsi="Times New Roman" w:cs="Times New Roman"/>
                <w:i/>
                <w:sz w:val="20"/>
                <w:szCs w:val="20"/>
              </w:rPr>
              <w:t>Задача</w:t>
            </w:r>
            <w:r w:rsidR="00D46665" w:rsidRPr="00D46665">
              <w:rPr>
                <w:rFonts w:ascii="Times New Roman" w:eastAsia="Times New Roman" w:hAnsi="Times New Roman" w:cs="Times New Roman"/>
                <w:i/>
                <w:sz w:val="20"/>
                <w:szCs w:val="20"/>
              </w:rPr>
              <w:t>: ф</w:t>
            </w:r>
            <w:r w:rsidRPr="00D46665">
              <w:rPr>
                <w:rFonts w:ascii="Times New Roman" w:eastAsia="Times New Roman" w:hAnsi="Times New Roman" w:cs="Times New Roman"/>
                <w:i/>
                <w:sz w:val="20"/>
                <w:szCs w:val="20"/>
              </w:rPr>
              <w:t xml:space="preserve">ормирование эффективной системы управления </w:t>
            </w:r>
            <w:r w:rsidR="00D46665" w:rsidRPr="00D46665">
              <w:rPr>
                <w:rFonts w:ascii="Times New Roman" w:eastAsia="Times New Roman" w:hAnsi="Times New Roman" w:cs="Times New Roman"/>
                <w:i/>
                <w:sz w:val="20"/>
                <w:szCs w:val="20"/>
              </w:rPr>
              <w:t>муниципальным имуществом</w:t>
            </w:r>
          </w:p>
        </w:tc>
      </w:tr>
      <w:tr w:rsidR="00891822" w:rsidRPr="00D46665"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52</w:t>
            </w:r>
          </w:p>
        </w:tc>
        <w:tc>
          <w:tcPr>
            <w:tcW w:w="1373" w:type="pct"/>
            <w:shd w:val="clear" w:color="000000" w:fill="FFFFFF"/>
            <w:vAlign w:val="center"/>
          </w:tcPr>
          <w:p w:rsidR="00891822" w:rsidRPr="00D46665" w:rsidRDefault="00891822" w:rsidP="009E5D07">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 xml:space="preserve">Создание оптимальной структуры и состава муниципальной собственности муниципального </w:t>
            </w:r>
            <w:r w:rsidR="009E5D07" w:rsidRPr="00D46665">
              <w:rPr>
                <w:rFonts w:ascii="Times New Roman" w:eastAsia="Times New Roman" w:hAnsi="Times New Roman" w:cs="Times New Roman"/>
                <w:sz w:val="20"/>
                <w:szCs w:val="20"/>
              </w:rPr>
              <w:t>образования</w:t>
            </w:r>
            <w:r w:rsidRPr="00D46665">
              <w:rPr>
                <w:rFonts w:ascii="Times New Roman" w:eastAsia="Times New Roman" w:hAnsi="Times New Roman" w:cs="Times New Roman"/>
                <w:sz w:val="20"/>
                <w:szCs w:val="20"/>
              </w:rPr>
              <w:t xml:space="preserve">  в соответствии с выполняемыми полномочиями</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26" w:tgtFrame="_blank" w:history="1">
              <w:r w:rsidR="00891822" w:rsidRPr="00D46665">
                <w:rPr>
                  <w:rFonts w:ascii="Times New Roman" w:eastAsia="Times New Roman" w:hAnsi="Times New Roman" w:cs="Times New Roman"/>
                  <w:sz w:val="20"/>
                  <w:szCs w:val="20"/>
                </w:rPr>
                <w:t>Администрация</w:t>
              </w:r>
            </w:hyperlink>
            <w:r w:rsidR="00891822" w:rsidRPr="00D46665">
              <w:rPr>
                <w:rFonts w:ascii="Times New Roman" w:eastAsia="Times New Roman" w:hAnsi="Times New Roman" w:cs="Times New Roman"/>
                <w:sz w:val="20"/>
                <w:szCs w:val="20"/>
              </w:rPr>
              <w:t xml:space="preserve"> Заполярного района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D46665"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Заполярного района</w:t>
            </w:r>
          </w:p>
        </w:tc>
      </w:tr>
      <w:tr w:rsidR="00891822" w:rsidRPr="00891822" w:rsidTr="00C26F6A">
        <w:trPr>
          <w:trHeight w:val="20"/>
        </w:trPr>
        <w:tc>
          <w:tcPr>
            <w:tcW w:w="259" w:type="pct"/>
            <w:shd w:val="clear" w:color="000000" w:fill="FFFFFF"/>
            <w:vAlign w:val="center"/>
          </w:tcPr>
          <w:p w:rsidR="00891822" w:rsidRPr="00D46665" w:rsidRDefault="009E5D07"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53</w:t>
            </w:r>
          </w:p>
        </w:tc>
        <w:tc>
          <w:tcPr>
            <w:tcW w:w="1373" w:type="pct"/>
            <w:shd w:val="clear" w:color="000000" w:fill="FFFFFF"/>
            <w:vAlign w:val="center"/>
          </w:tcPr>
          <w:p w:rsidR="00891822" w:rsidRPr="00D46665" w:rsidRDefault="00891822" w:rsidP="00C26F6A">
            <w:pPr>
              <w:spacing w:after="0"/>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Сокращение доли неиспользуемого недвижимого имущества</w:t>
            </w:r>
          </w:p>
        </w:tc>
        <w:tc>
          <w:tcPr>
            <w:tcW w:w="569"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proofErr w:type="spellStart"/>
            <w:r w:rsidRPr="00D46665">
              <w:rPr>
                <w:rFonts w:ascii="Times New Roman" w:eastAsia="Times New Roman" w:hAnsi="Times New Roman" w:cs="Times New Roman"/>
                <w:sz w:val="20"/>
                <w:szCs w:val="20"/>
              </w:rPr>
              <w:t>Хоседа-Хардский</w:t>
            </w:r>
            <w:proofErr w:type="spellEnd"/>
            <w:r w:rsidRPr="00D46665">
              <w:rPr>
                <w:rFonts w:ascii="Times New Roman" w:eastAsia="Times New Roman" w:hAnsi="Times New Roman" w:cs="Times New Roman"/>
                <w:sz w:val="20"/>
                <w:szCs w:val="20"/>
              </w:rPr>
              <w:t xml:space="preserve"> сельсовет</w:t>
            </w:r>
          </w:p>
        </w:tc>
        <w:tc>
          <w:tcPr>
            <w:tcW w:w="954" w:type="pct"/>
            <w:shd w:val="clear" w:color="000000" w:fill="FFFFFF"/>
            <w:vAlign w:val="center"/>
          </w:tcPr>
          <w:p w:rsidR="00891822" w:rsidRPr="00D46665" w:rsidRDefault="00D46665" w:rsidP="00C26F6A">
            <w:pPr>
              <w:spacing w:after="0"/>
              <w:jc w:val="center"/>
              <w:rPr>
                <w:rFonts w:ascii="Times New Roman" w:eastAsia="Times New Roman" w:hAnsi="Times New Roman" w:cs="Times New Roman"/>
                <w:sz w:val="20"/>
                <w:szCs w:val="20"/>
              </w:rPr>
            </w:pPr>
            <w:hyperlink r:id="rId27" w:tgtFrame="_blank" w:history="1">
              <w:r w:rsidR="00891822" w:rsidRPr="00D46665">
                <w:rPr>
                  <w:rFonts w:ascii="Times New Roman" w:eastAsia="Times New Roman" w:hAnsi="Times New Roman" w:cs="Times New Roman"/>
                  <w:sz w:val="20"/>
                  <w:szCs w:val="20"/>
                </w:rPr>
                <w:t>Администрация</w:t>
              </w:r>
            </w:hyperlink>
            <w:r w:rsidR="00891822" w:rsidRPr="00D46665">
              <w:rPr>
                <w:rFonts w:ascii="Times New Roman" w:eastAsia="Times New Roman" w:hAnsi="Times New Roman" w:cs="Times New Roman"/>
                <w:sz w:val="20"/>
                <w:szCs w:val="20"/>
              </w:rPr>
              <w:t xml:space="preserve"> Заполярного района</w:t>
            </w:r>
          </w:p>
        </w:tc>
        <w:tc>
          <w:tcPr>
            <w:tcW w:w="596"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Местный бюджет</w:t>
            </w:r>
          </w:p>
        </w:tc>
        <w:tc>
          <w:tcPr>
            <w:tcW w:w="475" w:type="pct"/>
            <w:shd w:val="clear" w:color="000000" w:fill="FFFFFF"/>
            <w:vAlign w:val="center"/>
          </w:tcPr>
          <w:p w:rsidR="00891822" w:rsidRPr="00D46665" w:rsidRDefault="00891822" w:rsidP="00C26F6A">
            <w:pPr>
              <w:spacing w:after="0"/>
              <w:jc w:val="center"/>
              <w:rPr>
                <w:rFonts w:ascii="Times New Roman" w:eastAsia="Times New Roman" w:hAnsi="Times New Roman" w:cs="Times New Roman"/>
                <w:sz w:val="20"/>
                <w:szCs w:val="20"/>
              </w:rPr>
            </w:pPr>
            <w:r w:rsidRPr="00D46665">
              <w:rPr>
                <w:rFonts w:ascii="Times New Roman" w:eastAsia="Times New Roman" w:hAnsi="Times New Roman" w:cs="Times New Roman"/>
                <w:sz w:val="20"/>
                <w:szCs w:val="20"/>
              </w:rPr>
              <w:t>2020-2030 гг.</w:t>
            </w:r>
          </w:p>
        </w:tc>
        <w:tc>
          <w:tcPr>
            <w:tcW w:w="774" w:type="pct"/>
            <w:shd w:val="clear" w:color="000000" w:fill="FFFFFF"/>
            <w:vAlign w:val="center"/>
          </w:tcPr>
          <w:p w:rsidR="00891822" w:rsidRPr="00891822" w:rsidRDefault="00891822" w:rsidP="00C26F6A">
            <w:pPr>
              <w:spacing w:after="0"/>
              <w:jc w:val="center"/>
              <w:rPr>
                <w:rFonts w:ascii="Times New Roman" w:eastAsia="Times New Roman" w:hAnsi="Times New Roman"/>
                <w:sz w:val="20"/>
              </w:rPr>
            </w:pPr>
            <w:r w:rsidRPr="00D46665">
              <w:rPr>
                <w:rFonts w:ascii="Times New Roman" w:eastAsia="Times New Roman" w:hAnsi="Times New Roman"/>
                <w:sz w:val="20"/>
              </w:rPr>
              <w:t>В рамках текущей работы Администрации Заполярного района</w:t>
            </w:r>
          </w:p>
        </w:tc>
      </w:tr>
    </w:tbl>
    <w:p w:rsidR="00891822" w:rsidRPr="00775387" w:rsidRDefault="00891822" w:rsidP="00891822">
      <w:pPr>
        <w:rPr>
          <w:b/>
        </w:rPr>
      </w:pPr>
    </w:p>
    <w:p w:rsidR="00891822" w:rsidRDefault="00891822" w:rsidP="00891822"/>
    <w:p w:rsidR="00891822" w:rsidRDefault="00891822">
      <w:pPr>
        <w:spacing w:after="0" w:line="360" w:lineRule="auto"/>
        <w:ind w:firstLine="709"/>
        <w:jc w:val="both"/>
        <w:rPr>
          <w:rFonts w:ascii="Times New Roman" w:hAnsi="Times New Roman" w:cs="Times New Roman"/>
          <w:sz w:val="24"/>
          <w:szCs w:val="24"/>
        </w:rPr>
      </w:pPr>
    </w:p>
    <w:p w:rsidR="00891822" w:rsidRDefault="00891822">
      <w:pPr>
        <w:spacing w:after="0" w:line="360" w:lineRule="auto"/>
        <w:ind w:firstLine="709"/>
        <w:jc w:val="both"/>
        <w:rPr>
          <w:rFonts w:ascii="Times New Roman" w:hAnsi="Times New Roman" w:cs="Times New Roman"/>
          <w:sz w:val="24"/>
          <w:szCs w:val="24"/>
        </w:rPr>
      </w:pPr>
    </w:p>
    <w:p w:rsidR="00891822" w:rsidRPr="0006711A" w:rsidRDefault="00891822">
      <w:pPr>
        <w:spacing w:after="0" w:line="360" w:lineRule="auto"/>
        <w:ind w:firstLine="709"/>
        <w:jc w:val="both"/>
        <w:rPr>
          <w:rFonts w:ascii="Times New Roman" w:hAnsi="Times New Roman" w:cs="Times New Roman"/>
          <w:sz w:val="24"/>
          <w:szCs w:val="24"/>
        </w:rPr>
      </w:pPr>
    </w:p>
    <w:sectPr w:rsidR="00891822" w:rsidRPr="0006711A" w:rsidSect="00891822">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6F6A" w:rsidRDefault="00C26F6A" w:rsidP="00910E46">
      <w:pPr>
        <w:spacing w:after="0" w:line="240" w:lineRule="auto"/>
      </w:pPr>
      <w:r>
        <w:separator/>
      </w:r>
    </w:p>
  </w:endnote>
  <w:endnote w:type="continuationSeparator" w:id="0">
    <w:p w:rsidR="00C26F6A" w:rsidRDefault="00C26F6A" w:rsidP="00910E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2345518"/>
      <w:docPartObj>
        <w:docPartGallery w:val="Page Numbers (Bottom of Page)"/>
        <w:docPartUnique/>
      </w:docPartObj>
    </w:sdtPr>
    <w:sdtEndPr>
      <w:rPr>
        <w:rFonts w:ascii="Times New Roman" w:hAnsi="Times New Roman" w:cs="Times New Roman"/>
        <w:sz w:val="24"/>
        <w:szCs w:val="24"/>
      </w:rPr>
    </w:sdtEndPr>
    <w:sdtContent>
      <w:p w:rsidR="00C26F6A" w:rsidRPr="00F91DD4" w:rsidRDefault="00C26F6A">
        <w:pPr>
          <w:pStyle w:val="af6"/>
          <w:jc w:val="right"/>
          <w:rPr>
            <w:rFonts w:ascii="Times New Roman" w:hAnsi="Times New Roman" w:cs="Times New Roman"/>
            <w:sz w:val="24"/>
            <w:szCs w:val="24"/>
          </w:rPr>
        </w:pPr>
        <w:r w:rsidRPr="00F91DD4">
          <w:rPr>
            <w:rFonts w:ascii="Times New Roman" w:hAnsi="Times New Roman" w:cs="Times New Roman"/>
            <w:sz w:val="24"/>
            <w:szCs w:val="24"/>
          </w:rPr>
          <w:fldChar w:fldCharType="begin"/>
        </w:r>
        <w:r w:rsidRPr="00F91DD4">
          <w:rPr>
            <w:rFonts w:ascii="Times New Roman" w:hAnsi="Times New Roman" w:cs="Times New Roman"/>
            <w:sz w:val="24"/>
            <w:szCs w:val="24"/>
          </w:rPr>
          <w:instrText>PAGE   \* MERGEFORMAT</w:instrText>
        </w:r>
        <w:r w:rsidRPr="00F91DD4">
          <w:rPr>
            <w:rFonts w:ascii="Times New Roman" w:hAnsi="Times New Roman" w:cs="Times New Roman"/>
            <w:sz w:val="24"/>
            <w:szCs w:val="24"/>
          </w:rPr>
          <w:fldChar w:fldCharType="separate"/>
        </w:r>
        <w:r w:rsidR="00D46665">
          <w:rPr>
            <w:rFonts w:ascii="Times New Roman" w:hAnsi="Times New Roman" w:cs="Times New Roman"/>
            <w:noProof/>
            <w:sz w:val="24"/>
            <w:szCs w:val="24"/>
          </w:rPr>
          <w:t>49</w:t>
        </w:r>
        <w:r w:rsidRPr="00F91DD4">
          <w:rPr>
            <w:rFonts w:ascii="Times New Roman" w:hAnsi="Times New Roman" w:cs="Times New Roman"/>
            <w:sz w:val="24"/>
            <w:szCs w:val="24"/>
          </w:rPr>
          <w:fldChar w:fldCharType="end"/>
        </w:r>
      </w:p>
    </w:sdtContent>
  </w:sdt>
  <w:p w:rsidR="00C26F6A" w:rsidRPr="00F91DD4" w:rsidRDefault="00C26F6A">
    <w:pPr>
      <w:pStyle w:val="af6"/>
      <w:rPr>
        <w:rFonts w:ascii="Times New Roman" w:hAnsi="Times New Roman" w:cs="Times New Roman"/>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6F6A" w:rsidRDefault="00C26F6A" w:rsidP="00910E46">
      <w:pPr>
        <w:spacing w:after="0" w:line="240" w:lineRule="auto"/>
      </w:pPr>
      <w:r>
        <w:separator/>
      </w:r>
    </w:p>
  </w:footnote>
  <w:footnote w:type="continuationSeparator" w:id="0">
    <w:p w:rsidR="00C26F6A" w:rsidRDefault="00C26F6A" w:rsidP="00910E4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351E98"/>
    <w:multiLevelType w:val="hybridMultilevel"/>
    <w:tmpl w:val="BAB67DFA"/>
    <w:lvl w:ilvl="0" w:tplc="351013E4">
      <w:start w:val="1"/>
      <w:numFmt w:val="decimal"/>
      <w:lvlText w:val="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7DA6D1A"/>
    <w:multiLevelType w:val="hybridMultilevel"/>
    <w:tmpl w:val="B0541A44"/>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F3A5279"/>
    <w:multiLevelType w:val="hybridMultilevel"/>
    <w:tmpl w:val="491629DC"/>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44F60AC"/>
    <w:multiLevelType w:val="hybridMultilevel"/>
    <w:tmpl w:val="0250EE3A"/>
    <w:lvl w:ilvl="0" w:tplc="96EA09E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B5246EF"/>
    <w:multiLevelType w:val="hybridMultilevel"/>
    <w:tmpl w:val="283CDE98"/>
    <w:lvl w:ilvl="0" w:tplc="96EA09E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C2E50C6"/>
    <w:multiLevelType w:val="hybridMultilevel"/>
    <w:tmpl w:val="0A7CB802"/>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21601D50"/>
    <w:multiLevelType w:val="hybridMultilevel"/>
    <w:tmpl w:val="5BA2F3DC"/>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21685C28"/>
    <w:multiLevelType w:val="hybridMultilevel"/>
    <w:tmpl w:val="6364491C"/>
    <w:lvl w:ilvl="0" w:tplc="276487D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2D457ED"/>
    <w:multiLevelType w:val="hybridMultilevel"/>
    <w:tmpl w:val="CC16F4C2"/>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956700F"/>
    <w:multiLevelType w:val="hybridMultilevel"/>
    <w:tmpl w:val="7EA610D8"/>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97D6DAE"/>
    <w:multiLevelType w:val="hybridMultilevel"/>
    <w:tmpl w:val="02AE31A6"/>
    <w:lvl w:ilvl="0" w:tplc="32F8A7BC">
      <w:start w:val="1"/>
      <w:numFmt w:val="decimal"/>
      <w:pStyle w:val="S1"/>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3F27949"/>
    <w:multiLevelType w:val="hybridMultilevel"/>
    <w:tmpl w:val="9D789ECE"/>
    <w:lvl w:ilvl="0" w:tplc="3856C0FA">
      <w:start w:val="1"/>
      <w:numFmt w:val="bullet"/>
      <w:lvlText w:val=""/>
      <w:lvlJc w:val="left"/>
      <w:pPr>
        <w:ind w:left="1429" w:hanging="360"/>
      </w:pPr>
      <w:rPr>
        <w:rFonts w:ascii="Symbol" w:hAnsi="Symbol" w:hint="default"/>
      </w:rPr>
    </w:lvl>
    <w:lvl w:ilvl="1" w:tplc="3856C0FA">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364B0EBE"/>
    <w:multiLevelType w:val="hybridMultilevel"/>
    <w:tmpl w:val="A8241B98"/>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6EC2BAB"/>
    <w:multiLevelType w:val="hybridMultilevel"/>
    <w:tmpl w:val="D4124ADC"/>
    <w:lvl w:ilvl="0" w:tplc="3856C0FA">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38345307"/>
    <w:multiLevelType w:val="multilevel"/>
    <w:tmpl w:val="647434C0"/>
    <w:lvl w:ilvl="0">
      <w:start w:val="1"/>
      <w:numFmt w:val="decimal"/>
      <w:lvlText w:val="%1"/>
      <w:lvlJc w:val="left"/>
      <w:pPr>
        <w:tabs>
          <w:tab w:val="num" w:pos="360"/>
        </w:tabs>
        <w:ind w:left="360" w:hanging="360"/>
      </w:pPr>
      <w:rPr>
        <w:rFonts w:hint="default"/>
        <w:b/>
      </w:rPr>
    </w:lvl>
    <w:lvl w:ilvl="1">
      <w:start w:val="1"/>
      <w:numFmt w:val="decimal"/>
      <w:pStyle w:val="S2"/>
      <w:lvlText w:val="%1.%2"/>
      <w:lvlJc w:val="left"/>
      <w:pPr>
        <w:tabs>
          <w:tab w:val="num" w:pos="643"/>
        </w:tabs>
        <w:ind w:left="643" w:hanging="360"/>
      </w:pPr>
      <w:rPr>
        <w:rFonts w:hint="default"/>
        <w:b/>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713"/>
        </w:tabs>
        <w:ind w:left="1713"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5">
    <w:nsid w:val="47C764B7"/>
    <w:multiLevelType w:val="hybridMultilevel"/>
    <w:tmpl w:val="3ED045E4"/>
    <w:lvl w:ilvl="0" w:tplc="3856C0F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D1E473C"/>
    <w:multiLevelType w:val="hybridMultilevel"/>
    <w:tmpl w:val="26F4C66C"/>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525D78ED"/>
    <w:multiLevelType w:val="hybridMultilevel"/>
    <w:tmpl w:val="E7265348"/>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53BF048E"/>
    <w:multiLevelType w:val="hybridMultilevel"/>
    <w:tmpl w:val="C0D665CE"/>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57FB0E18"/>
    <w:multiLevelType w:val="hybridMultilevel"/>
    <w:tmpl w:val="B734F010"/>
    <w:lvl w:ilvl="0" w:tplc="96EA09E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592A618D"/>
    <w:multiLevelType w:val="hybridMultilevel"/>
    <w:tmpl w:val="3A367366"/>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5AB63D05"/>
    <w:multiLevelType w:val="hybridMultilevel"/>
    <w:tmpl w:val="D55CB96A"/>
    <w:lvl w:ilvl="0" w:tplc="BEE4C8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5D3E5B87"/>
    <w:multiLevelType w:val="hybridMultilevel"/>
    <w:tmpl w:val="4C9C668A"/>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5F4D5687"/>
    <w:multiLevelType w:val="hybridMultilevel"/>
    <w:tmpl w:val="7DB61276"/>
    <w:lvl w:ilvl="0" w:tplc="1DE67D46">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5FA519FD"/>
    <w:multiLevelType w:val="hybridMultilevel"/>
    <w:tmpl w:val="63A65AB8"/>
    <w:lvl w:ilvl="0" w:tplc="AFE457A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636D237D"/>
    <w:multiLevelType w:val="multilevel"/>
    <w:tmpl w:val="4D0894EA"/>
    <w:lvl w:ilvl="0">
      <w:start w:val="1"/>
      <w:numFmt w:val="bullet"/>
      <w:pStyle w:val="a"/>
      <w:suff w:val="space"/>
      <w:lvlText w:val="–"/>
      <w:lvlJc w:val="left"/>
      <w:pPr>
        <w:ind w:left="-141" w:firstLine="567"/>
      </w:pPr>
      <w:rPr>
        <w:rFonts w:ascii="Times New Roman" w:hAnsi="Times New Roman" w:cs="Times New Roman" w:hint="default"/>
        <w:lang w:val="ru-RU"/>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6">
    <w:nsid w:val="63FB7362"/>
    <w:multiLevelType w:val="hybridMultilevel"/>
    <w:tmpl w:val="867EF90E"/>
    <w:lvl w:ilvl="0" w:tplc="96EA09E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64E5724A"/>
    <w:multiLevelType w:val="hybridMultilevel"/>
    <w:tmpl w:val="A50C331E"/>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71EB11B0"/>
    <w:multiLevelType w:val="hybridMultilevel"/>
    <w:tmpl w:val="5C8E2AB8"/>
    <w:lvl w:ilvl="0" w:tplc="96EA09E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739F61E1"/>
    <w:multiLevelType w:val="hybridMultilevel"/>
    <w:tmpl w:val="A00C8D7E"/>
    <w:lvl w:ilvl="0" w:tplc="96EA09E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76235AB"/>
    <w:multiLevelType w:val="hybridMultilevel"/>
    <w:tmpl w:val="35067EF4"/>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7BA36412"/>
    <w:multiLevelType w:val="hybridMultilevel"/>
    <w:tmpl w:val="B0CC2036"/>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
  </w:num>
  <w:num w:numId="2">
    <w:abstractNumId w:val="26"/>
  </w:num>
  <w:num w:numId="3">
    <w:abstractNumId w:val="14"/>
  </w:num>
  <w:num w:numId="4">
    <w:abstractNumId w:val="31"/>
  </w:num>
  <w:num w:numId="5">
    <w:abstractNumId w:val="22"/>
  </w:num>
  <w:num w:numId="6">
    <w:abstractNumId w:val="23"/>
  </w:num>
  <w:num w:numId="7">
    <w:abstractNumId w:val="29"/>
  </w:num>
  <w:num w:numId="8">
    <w:abstractNumId w:val="4"/>
  </w:num>
  <w:num w:numId="9">
    <w:abstractNumId w:val="1"/>
  </w:num>
  <w:num w:numId="10">
    <w:abstractNumId w:val="12"/>
  </w:num>
  <w:num w:numId="11">
    <w:abstractNumId w:val="24"/>
  </w:num>
  <w:num w:numId="12">
    <w:abstractNumId w:val="8"/>
  </w:num>
  <w:num w:numId="13">
    <w:abstractNumId w:val="13"/>
  </w:num>
  <w:num w:numId="14">
    <w:abstractNumId w:val="7"/>
  </w:num>
  <w:num w:numId="15">
    <w:abstractNumId w:val="6"/>
  </w:num>
  <w:num w:numId="16">
    <w:abstractNumId w:val="25"/>
  </w:num>
  <w:num w:numId="17">
    <w:abstractNumId w:val="18"/>
  </w:num>
  <w:num w:numId="18">
    <w:abstractNumId w:val="11"/>
  </w:num>
  <w:num w:numId="19">
    <w:abstractNumId w:val="10"/>
  </w:num>
  <w:num w:numId="20">
    <w:abstractNumId w:val="28"/>
  </w:num>
  <w:num w:numId="21">
    <w:abstractNumId w:val="19"/>
  </w:num>
  <w:num w:numId="22">
    <w:abstractNumId w:val="20"/>
  </w:num>
  <w:num w:numId="23">
    <w:abstractNumId w:val="9"/>
  </w:num>
  <w:num w:numId="24">
    <w:abstractNumId w:val="5"/>
  </w:num>
  <w:num w:numId="25">
    <w:abstractNumId w:val="21"/>
  </w:num>
  <w:num w:numId="26">
    <w:abstractNumId w:val="15"/>
  </w:num>
  <w:num w:numId="27">
    <w:abstractNumId w:val="2"/>
  </w:num>
  <w:num w:numId="28">
    <w:abstractNumId w:val="17"/>
  </w:num>
  <w:num w:numId="29">
    <w:abstractNumId w:val="27"/>
  </w:num>
  <w:num w:numId="30">
    <w:abstractNumId w:val="30"/>
  </w:num>
  <w:num w:numId="31">
    <w:abstractNumId w:val="16"/>
  </w:num>
  <w:num w:numId="32">
    <w:abstractNumId w:val="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5572"/>
    <w:rsid w:val="00002E10"/>
    <w:rsid w:val="00005CAD"/>
    <w:rsid w:val="00021B8E"/>
    <w:rsid w:val="00051866"/>
    <w:rsid w:val="00057512"/>
    <w:rsid w:val="0006711A"/>
    <w:rsid w:val="00076997"/>
    <w:rsid w:val="00077D16"/>
    <w:rsid w:val="00094CB4"/>
    <w:rsid w:val="000A2B6D"/>
    <w:rsid w:val="000C0E78"/>
    <w:rsid w:val="000F6DD9"/>
    <w:rsid w:val="00107CD0"/>
    <w:rsid w:val="00114023"/>
    <w:rsid w:val="00124E70"/>
    <w:rsid w:val="001255DE"/>
    <w:rsid w:val="00136458"/>
    <w:rsid w:val="00140605"/>
    <w:rsid w:val="00145C63"/>
    <w:rsid w:val="00146AC4"/>
    <w:rsid w:val="00154A00"/>
    <w:rsid w:val="00156DEC"/>
    <w:rsid w:val="00164320"/>
    <w:rsid w:val="00164DA2"/>
    <w:rsid w:val="00165132"/>
    <w:rsid w:val="00181499"/>
    <w:rsid w:val="00186050"/>
    <w:rsid w:val="00191DCE"/>
    <w:rsid w:val="001950B5"/>
    <w:rsid w:val="001A6CAB"/>
    <w:rsid w:val="001B12D0"/>
    <w:rsid w:val="001B52D8"/>
    <w:rsid w:val="001C2714"/>
    <w:rsid w:val="001C3CD8"/>
    <w:rsid w:val="001D1F68"/>
    <w:rsid w:val="00200908"/>
    <w:rsid w:val="00213D17"/>
    <w:rsid w:val="00221BAF"/>
    <w:rsid w:val="002537E0"/>
    <w:rsid w:val="00255FD3"/>
    <w:rsid w:val="002A30E9"/>
    <w:rsid w:val="002A4C73"/>
    <w:rsid w:val="002B23AD"/>
    <w:rsid w:val="002B5421"/>
    <w:rsid w:val="002C305D"/>
    <w:rsid w:val="002C5933"/>
    <w:rsid w:val="002D2553"/>
    <w:rsid w:val="002E2802"/>
    <w:rsid w:val="002F52B0"/>
    <w:rsid w:val="00306C17"/>
    <w:rsid w:val="00315A60"/>
    <w:rsid w:val="00330FD2"/>
    <w:rsid w:val="00347E75"/>
    <w:rsid w:val="00351587"/>
    <w:rsid w:val="00356621"/>
    <w:rsid w:val="0035776F"/>
    <w:rsid w:val="00367322"/>
    <w:rsid w:val="00373844"/>
    <w:rsid w:val="00383656"/>
    <w:rsid w:val="00384F9B"/>
    <w:rsid w:val="00387DAB"/>
    <w:rsid w:val="00390C5E"/>
    <w:rsid w:val="003937CF"/>
    <w:rsid w:val="00396F56"/>
    <w:rsid w:val="003A2F67"/>
    <w:rsid w:val="003A4F30"/>
    <w:rsid w:val="003C28AF"/>
    <w:rsid w:val="003E45AB"/>
    <w:rsid w:val="003E632B"/>
    <w:rsid w:val="004032E5"/>
    <w:rsid w:val="00406098"/>
    <w:rsid w:val="0041169E"/>
    <w:rsid w:val="00436B78"/>
    <w:rsid w:val="00444946"/>
    <w:rsid w:val="00444B2E"/>
    <w:rsid w:val="00454EF0"/>
    <w:rsid w:val="00461B10"/>
    <w:rsid w:val="0047628D"/>
    <w:rsid w:val="004776EC"/>
    <w:rsid w:val="004843D2"/>
    <w:rsid w:val="0049052A"/>
    <w:rsid w:val="0049171B"/>
    <w:rsid w:val="004A5826"/>
    <w:rsid w:val="004A6AC8"/>
    <w:rsid w:val="004B5BA1"/>
    <w:rsid w:val="004E0344"/>
    <w:rsid w:val="004E371B"/>
    <w:rsid w:val="004E612D"/>
    <w:rsid w:val="00500F7B"/>
    <w:rsid w:val="00515689"/>
    <w:rsid w:val="00537DB0"/>
    <w:rsid w:val="00571B73"/>
    <w:rsid w:val="00575897"/>
    <w:rsid w:val="00576FAF"/>
    <w:rsid w:val="00580A38"/>
    <w:rsid w:val="00584906"/>
    <w:rsid w:val="005A3CB7"/>
    <w:rsid w:val="005B49DD"/>
    <w:rsid w:val="005D72F6"/>
    <w:rsid w:val="005E3225"/>
    <w:rsid w:val="005E40F3"/>
    <w:rsid w:val="005F1231"/>
    <w:rsid w:val="00603EEB"/>
    <w:rsid w:val="006079B1"/>
    <w:rsid w:val="00611A8A"/>
    <w:rsid w:val="00622CEE"/>
    <w:rsid w:val="006257FD"/>
    <w:rsid w:val="0063359F"/>
    <w:rsid w:val="006365D8"/>
    <w:rsid w:val="00637122"/>
    <w:rsid w:val="00663C6D"/>
    <w:rsid w:val="00666A1E"/>
    <w:rsid w:val="00667BA4"/>
    <w:rsid w:val="00675CAE"/>
    <w:rsid w:val="00684CE4"/>
    <w:rsid w:val="00686896"/>
    <w:rsid w:val="006A4E07"/>
    <w:rsid w:val="006A59AE"/>
    <w:rsid w:val="006A6299"/>
    <w:rsid w:val="006B0174"/>
    <w:rsid w:val="006B469C"/>
    <w:rsid w:val="006C0BF6"/>
    <w:rsid w:val="006D0BBF"/>
    <w:rsid w:val="006E3E66"/>
    <w:rsid w:val="006F4579"/>
    <w:rsid w:val="006F4D06"/>
    <w:rsid w:val="00704239"/>
    <w:rsid w:val="00725165"/>
    <w:rsid w:val="00725487"/>
    <w:rsid w:val="007348E5"/>
    <w:rsid w:val="00736E9B"/>
    <w:rsid w:val="00741D81"/>
    <w:rsid w:val="00746B3B"/>
    <w:rsid w:val="00755E4F"/>
    <w:rsid w:val="00767785"/>
    <w:rsid w:val="00771AC0"/>
    <w:rsid w:val="00771C2A"/>
    <w:rsid w:val="007823E3"/>
    <w:rsid w:val="007944D1"/>
    <w:rsid w:val="00797FBD"/>
    <w:rsid w:val="007A4542"/>
    <w:rsid w:val="007B0D23"/>
    <w:rsid w:val="007B292D"/>
    <w:rsid w:val="007D0D5D"/>
    <w:rsid w:val="007E1CE2"/>
    <w:rsid w:val="007F1D6B"/>
    <w:rsid w:val="007F35C5"/>
    <w:rsid w:val="008111F1"/>
    <w:rsid w:val="0081766C"/>
    <w:rsid w:val="008201D6"/>
    <w:rsid w:val="00843934"/>
    <w:rsid w:val="0085246B"/>
    <w:rsid w:val="00854FC9"/>
    <w:rsid w:val="008831CC"/>
    <w:rsid w:val="0088378D"/>
    <w:rsid w:val="00890354"/>
    <w:rsid w:val="00891822"/>
    <w:rsid w:val="008A510B"/>
    <w:rsid w:val="008B2E89"/>
    <w:rsid w:val="008C18F7"/>
    <w:rsid w:val="008F05A3"/>
    <w:rsid w:val="008F1276"/>
    <w:rsid w:val="008F2B4D"/>
    <w:rsid w:val="008F536C"/>
    <w:rsid w:val="00902BD0"/>
    <w:rsid w:val="009079D7"/>
    <w:rsid w:val="00910E46"/>
    <w:rsid w:val="00943891"/>
    <w:rsid w:val="0095464F"/>
    <w:rsid w:val="00984FE6"/>
    <w:rsid w:val="009850B1"/>
    <w:rsid w:val="00992FB4"/>
    <w:rsid w:val="00997AD4"/>
    <w:rsid w:val="009A2670"/>
    <w:rsid w:val="009A3E30"/>
    <w:rsid w:val="009B2BA0"/>
    <w:rsid w:val="009D3A05"/>
    <w:rsid w:val="009D564F"/>
    <w:rsid w:val="009E009C"/>
    <w:rsid w:val="009E5D07"/>
    <w:rsid w:val="009F0B84"/>
    <w:rsid w:val="00A01719"/>
    <w:rsid w:val="00A03FD9"/>
    <w:rsid w:val="00A227AC"/>
    <w:rsid w:val="00A42D6F"/>
    <w:rsid w:val="00A4426A"/>
    <w:rsid w:val="00A5763D"/>
    <w:rsid w:val="00A735AE"/>
    <w:rsid w:val="00A81C99"/>
    <w:rsid w:val="00A81D0C"/>
    <w:rsid w:val="00A96909"/>
    <w:rsid w:val="00A97C28"/>
    <w:rsid w:val="00AA01E7"/>
    <w:rsid w:val="00AD0242"/>
    <w:rsid w:val="00AE335B"/>
    <w:rsid w:val="00AE6769"/>
    <w:rsid w:val="00AF2C1F"/>
    <w:rsid w:val="00AF4B30"/>
    <w:rsid w:val="00B06A6D"/>
    <w:rsid w:val="00B07623"/>
    <w:rsid w:val="00B168A0"/>
    <w:rsid w:val="00B244B4"/>
    <w:rsid w:val="00B35D5E"/>
    <w:rsid w:val="00B43A3B"/>
    <w:rsid w:val="00B62720"/>
    <w:rsid w:val="00B64C7E"/>
    <w:rsid w:val="00B67739"/>
    <w:rsid w:val="00B717CD"/>
    <w:rsid w:val="00B76B09"/>
    <w:rsid w:val="00B771A6"/>
    <w:rsid w:val="00B8035A"/>
    <w:rsid w:val="00B84EE8"/>
    <w:rsid w:val="00B85148"/>
    <w:rsid w:val="00BA5998"/>
    <w:rsid w:val="00BA7742"/>
    <w:rsid w:val="00BB5BA8"/>
    <w:rsid w:val="00BC441B"/>
    <w:rsid w:val="00BC45AE"/>
    <w:rsid w:val="00BD7661"/>
    <w:rsid w:val="00BE1787"/>
    <w:rsid w:val="00BE2298"/>
    <w:rsid w:val="00BE5706"/>
    <w:rsid w:val="00C02DD4"/>
    <w:rsid w:val="00C150AD"/>
    <w:rsid w:val="00C255D4"/>
    <w:rsid w:val="00C26F6A"/>
    <w:rsid w:val="00C3339A"/>
    <w:rsid w:val="00C3697A"/>
    <w:rsid w:val="00C437AC"/>
    <w:rsid w:val="00C440E2"/>
    <w:rsid w:val="00C46124"/>
    <w:rsid w:val="00C60923"/>
    <w:rsid w:val="00C6441F"/>
    <w:rsid w:val="00C64B9C"/>
    <w:rsid w:val="00C67A0B"/>
    <w:rsid w:val="00C74145"/>
    <w:rsid w:val="00C748CF"/>
    <w:rsid w:val="00C75542"/>
    <w:rsid w:val="00C75572"/>
    <w:rsid w:val="00C8472F"/>
    <w:rsid w:val="00C85EA1"/>
    <w:rsid w:val="00C929BA"/>
    <w:rsid w:val="00C932EB"/>
    <w:rsid w:val="00C9530D"/>
    <w:rsid w:val="00CC7B4A"/>
    <w:rsid w:val="00CD0C66"/>
    <w:rsid w:val="00CD1E8B"/>
    <w:rsid w:val="00CD3360"/>
    <w:rsid w:val="00CD7A16"/>
    <w:rsid w:val="00CE22F7"/>
    <w:rsid w:val="00CE2BD6"/>
    <w:rsid w:val="00CF3BBA"/>
    <w:rsid w:val="00CF5069"/>
    <w:rsid w:val="00CF6DAE"/>
    <w:rsid w:val="00D12D99"/>
    <w:rsid w:val="00D15255"/>
    <w:rsid w:val="00D16239"/>
    <w:rsid w:val="00D2077C"/>
    <w:rsid w:val="00D20D36"/>
    <w:rsid w:val="00D235A0"/>
    <w:rsid w:val="00D46665"/>
    <w:rsid w:val="00D55E4A"/>
    <w:rsid w:val="00D673DE"/>
    <w:rsid w:val="00D84C55"/>
    <w:rsid w:val="00D86607"/>
    <w:rsid w:val="00DB5B9F"/>
    <w:rsid w:val="00DC5341"/>
    <w:rsid w:val="00DD3E70"/>
    <w:rsid w:val="00DD505A"/>
    <w:rsid w:val="00DD66B7"/>
    <w:rsid w:val="00DE22BC"/>
    <w:rsid w:val="00DE6498"/>
    <w:rsid w:val="00DF122F"/>
    <w:rsid w:val="00DF6F55"/>
    <w:rsid w:val="00E00114"/>
    <w:rsid w:val="00E2012C"/>
    <w:rsid w:val="00E27416"/>
    <w:rsid w:val="00E34946"/>
    <w:rsid w:val="00E42DE4"/>
    <w:rsid w:val="00E5344C"/>
    <w:rsid w:val="00E578F2"/>
    <w:rsid w:val="00E602FC"/>
    <w:rsid w:val="00E74A9A"/>
    <w:rsid w:val="00E75AF8"/>
    <w:rsid w:val="00E8338C"/>
    <w:rsid w:val="00E84DB1"/>
    <w:rsid w:val="00E85590"/>
    <w:rsid w:val="00E925F4"/>
    <w:rsid w:val="00E96778"/>
    <w:rsid w:val="00E96F3A"/>
    <w:rsid w:val="00EA6DE9"/>
    <w:rsid w:val="00EB36B0"/>
    <w:rsid w:val="00EC17A9"/>
    <w:rsid w:val="00ED130A"/>
    <w:rsid w:val="00ED25E9"/>
    <w:rsid w:val="00ED350C"/>
    <w:rsid w:val="00EF1053"/>
    <w:rsid w:val="00F006FD"/>
    <w:rsid w:val="00F0617D"/>
    <w:rsid w:val="00F12579"/>
    <w:rsid w:val="00F137B6"/>
    <w:rsid w:val="00F2242B"/>
    <w:rsid w:val="00F30004"/>
    <w:rsid w:val="00F41482"/>
    <w:rsid w:val="00F56AFD"/>
    <w:rsid w:val="00F56D11"/>
    <w:rsid w:val="00F60B05"/>
    <w:rsid w:val="00F70A6F"/>
    <w:rsid w:val="00F7470D"/>
    <w:rsid w:val="00F80B4C"/>
    <w:rsid w:val="00F830C9"/>
    <w:rsid w:val="00F8598C"/>
    <w:rsid w:val="00F85F1D"/>
    <w:rsid w:val="00F866D0"/>
    <w:rsid w:val="00F91DD4"/>
    <w:rsid w:val="00FA2119"/>
    <w:rsid w:val="00FA7207"/>
    <w:rsid w:val="00FA7CE6"/>
    <w:rsid w:val="00FB0997"/>
    <w:rsid w:val="00FB3E1A"/>
    <w:rsid w:val="00FC3B18"/>
    <w:rsid w:val="00FD3A7B"/>
    <w:rsid w:val="00FD6FAC"/>
    <w:rsid w:val="00FE41AD"/>
    <w:rsid w:val="00FE737A"/>
    <w:rsid w:val="00FE7E7D"/>
    <w:rsid w:val="00FF010D"/>
    <w:rsid w:val="00FF173E"/>
    <w:rsid w:val="00FF1D84"/>
    <w:rsid w:val="00FF6F8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0"/>
    <w:uiPriority w:val="9"/>
    <w:qFormat/>
    <w:rsid w:val="00DE649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FD6FAC"/>
    <w:pPr>
      <w:keepNext/>
      <w:keepLines/>
      <w:spacing w:before="120" w:after="120" w:line="360" w:lineRule="auto"/>
      <w:jc w:val="center"/>
      <w:outlineLvl w:val="1"/>
    </w:pPr>
    <w:rPr>
      <w:rFonts w:ascii="Times New Roman" w:eastAsiaTheme="majorEastAsia" w:hAnsi="Times New Roman" w:cstheme="majorBidi"/>
      <w:b/>
      <w:bCs/>
      <w:sz w:val="24"/>
      <w:szCs w:val="26"/>
    </w:rPr>
  </w:style>
  <w:style w:type="paragraph" w:styleId="3">
    <w:name w:val="heading 3"/>
    <w:basedOn w:val="a0"/>
    <w:next w:val="a0"/>
    <w:link w:val="30"/>
    <w:uiPriority w:val="9"/>
    <w:semiHidden/>
    <w:unhideWhenUsed/>
    <w:qFormat/>
    <w:rsid w:val="00B771A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B771A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basedOn w:val="a1"/>
    <w:link w:val="2"/>
    <w:uiPriority w:val="9"/>
    <w:rsid w:val="00FD6FAC"/>
    <w:rPr>
      <w:rFonts w:ascii="Times New Roman" w:eastAsiaTheme="majorEastAsia" w:hAnsi="Times New Roman" w:cstheme="majorBidi"/>
      <w:b/>
      <w:bCs/>
      <w:sz w:val="24"/>
      <w:szCs w:val="26"/>
    </w:rPr>
  </w:style>
  <w:style w:type="paragraph" w:customStyle="1" w:styleId="a4">
    <w:name w:val="Абзац"/>
    <w:basedOn w:val="a0"/>
    <w:link w:val="a5"/>
    <w:qFormat/>
    <w:rsid w:val="00C75572"/>
    <w:pPr>
      <w:spacing w:before="120" w:after="60" w:line="240" w:lineRule="auto"/>
      <w:ind w:firstLine="567"/>
      <w:jc w:val="both"/>
    </w:pPr>
    <w:rPr>
      <w:rFonts w:eastAsia="Times New Roman" w:cs="Times New Roman"/>
      <w:sz w:val="24"/>
      <w:szCs w:val="24"/>
    </w:rPr>
  </w:style>
  <w:style w:type="character" w:customStyle="1" w:styleId="a5">
    <w:name w:val="Абзац Знак"/>
    <w:link w:val="a4"/>
    <w:rsid w:val="00C75572"/>
    <w:rPr>
      <w:rFonts w:eastAsia="Times New Roman" w:cs="Times New Roman"/>
      <w:sz w:val="24"/>
      <w:szCs w:val="24"/>
      <w:lang w:eastAsia="ru-RU"/>
    </w:rPr>
  </w:style>
  <w:style w:type="paragraph" w:customStyle="1" w:styleId="G">
    <w:name w:val="G_Обычный текст"/>
    <w:basedOn w:val="a4"/>
    <w:link w:val="G0"/>
    <w:qFormat/>
    <w:rsid w:val="00C75572"/>
    <w:rPr>
      <w:rFonts w:ascii="Calibri" w:hAnsi="Calibri"/>
      <w:lang w:eastAsia="ar-SA" w:bidi="en-US"/>
    </w:rPr>
  </w:style>
  <w:style w:type="character" w:customStyle="1" w:styleId="G0">
    <w:name w:val="G_Обычный текст Знак"/>
    <w:link w:val="G"/>
    <w:rsid w:val="00C75572"/>
    <w:rPr>
      <w:rFonts w:ascii="Calibri" w:eastAsia="Times New Roman" w:hAnsi="Calibri" w:cs="Times New Roman"/>
      <w:sz w:val="24"/>
      <w:szCs w:val="24"/>
      <w:lang w:eastAsia="ar-SA" w:bidi="en-US"/>
    </w:rPr>
  </w:style>
  <w:style w:type="paragraph" w:styleId="a6">
    <w:name w:val="Balloon Text"/>
    <w:basedOn w:val="a0"/>
    <w:link w:val="a7"/>
    <w:uiPriority w:val="99"/>
    <w:semiHidden/>
    <w:unhideWhenUsed/>
    <w:rsid w:val="00145C63"/>
    <w:pPr>
      <w:spacing w:after="0" w:line="240" w:lineRule="auto"/>
    </w:pPr>
    <w:rPr>
      <w:rFonts w:ascii="Tahoma" w:hAnsi="Tahoma" w:cs="Tahoma"/>
      <w:sz w:val="16"/>
      <w:szCs w:val="16"/>
    </w:rPr>
  </w:style>
  <w:style w:type="character" w:customStyle="1" w:styleId="a7">
    <w:name w:val="Текст выноски Знак"/>
    <w:basedOn w:val="a1"/>
    <w:link w:val="a6"/>
    <w:uiPriority w:val="99"/>
    <w:semiHidden/>
    <w:rsid w:val="00145C63"/>
    <w:rPr>
      <w:rFonts w:ascii="Tahoma" w:hAnsi="Tahoma" w:cs="Tahoma"/>
      <w:sz w:val="16"/>
      <w:szCs w:val="16"/>
    </w:rPr>
  </w:style>
  <w:style w:type="paragraph" w:styleId="a8">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0"/>
    <w:next w:val="a0"/>
    <w:link w:val="21"/>
    <w:uiPriority w:val="35"/>
    <w:unhideWhenUsed/>
    <w:qFormat/>
    <w:rsid w:val="00A81C99"/>
    <w:pPr>
      <w:spacing w:line="240" w:lineRule="auto"/>
    </w:pPr>
    <w:rPr>
      <w:b/>
      <w:bCs/>
      <w:color w:val="4F81BD" w:themeColor="accent1"/>
      <w:sz w:val="18"/>
      <w:szCs w:val="18"/>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8"/>
    <w:uiPriority w:val="35"/>
    <w:locked/>
    <w:rsid w:val="006D0BBF"/>
    <w:rPr>
      <w:b/>
      <w:bCs/>
      <w:color w:val="4F81BD" w:themeColor="accent1"/>
      <w:sz w:val="18"/>
      <w:szCs w:val="18"/>
    </w:rPr>
  </w:style>
  <w:style w:type="paragraph" w:styleId="a9">
    <w:name w:val="Body Text"/>
    <w:aliases w:val=" Знак1 Знак Знак Знак Знак, Знак1 Знак Знак Знак"/>
    <w:basedOn w:val="a0"/>
    <w:link w:val="aa"/>
    <w:unhideWhenUsed/>
    <w:rsid w:val="00675CAE"/>
    <w:pPr>
      <w:spacing w:before="200" w:after="120" w:line="360" w:lineRule="auto"/>
      <w:ind w:firstLine="709"/>
      <w:jc w:val="both"/>
    </w:pPr>
    <w:rPr>
      <w:rFonts w:ascii="Calibri" w:eastAsia="Times New Roman" w:hAnsi="Calibri" w:cs="Times New Roman"/>
      <w:sz w:val="24"/>
      <w:szCs w:val="24"/>
      <w:lang w:val="en-US"/>
    </w:rPr>
  </w:style>
  <w:style w:type="character" w:customStyle="1" w:styleId="aa">
    <w:name w:val="Основной текст Знак"/>
    <w:aliases w:val=" Знак1 Знак Знак Знак Знак Знак, Знак1 Знак Знак Знак Знак1"/>
    <w:basedOn w:val="a1"/>
    <w:link w:val="a9"/>
    <w:rsid w:val="00675CAE"/>
    <w:rPr>
      <w:rFonts w:ascii="Calibri" w:eastAsia="Times New Roman" w:hAnsi="Calibri" w:cs="Times New Roman"/>
      <w:sz w:val="24"/>
      <w:szCs w:val="24"/>
      <w:lang w:val="en-US"/>
    </w:rPr>
  </w:style>
  <w:style w:type="paragraph" w:styleId="ab">
    <w:name w:val="List Paragraph"/>
    <w:aliases w:val="Маркер,ПАРАГРАФ,Абзац списка11,Абзац списка3,Абзац списка2,Цветной список - Акцент 11,СПИСОК,Второй абзац списка,Абзац списка для документа,Нумерация,Bullet List,FooterText,numbered,Paragraphe de liste1,lp1,Bullet 1,список 1"/>
    <w:basedOn w:val="a0"/>
    <w:link w:val="ac"/>
    <w:uiPriority w:val="99"/>
    <w:qFormat/>
    <w:rsid w:val="00DD66B7"/>
    <w:pPr>
      <w:ind w:left="720"/>
      <w:contextualSpacing/>
    </w:pPr>
  </w:style>
  <w:style w:type="character" w:customStyle="1" w:styleId="ac">
    <w:name w:val="Абзац списка Знак"/>
    <w:aliases w:val="Маркер Знак,ПАРАГРАФ Знак,Абзац списка11 Знак,Абзац списка3 Знак,Абзац списка2 Знак,Цветной список - Акцент 11 Знак,СПИСОК Знак,Второй абзац списка Знак,Абзац списка для документа Знак,Нумерация Знак,Bullet List Знак,FooterText Знак"/>
    <w:link w:val="ab"/>
    <w:uiPriority w:val="99"/>
    <w:locked/>
    <w:rsid w:val="00DD66B7"/>
  </w:style>
  <w:style w:type="table" w:styleId="ad">
    <w:name w:val="Table Grid"/>
    <w:basedOn w:val="a2"/>
    <w:uiPriority w:val="59"/>
    <w:rsid w:val="00DD66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1"/>
    <w:link w:val="1"/>
    <w:uiPriority w:val="9"/>
    <w:rsid w:val="00DE6498"/>
    <w:rPr>
      <w:rFonts w:asciiTheme="majorHAnsi" w:eastAsiaTheme="majorEastAsia" w:hAnsiTheme="majorHAnsi" w:cstheme="majorBidi"/>
      <w:b/>
      <w:bCs/>
      <w:color w:val="365F91" w:themeColor="accent1" w:themeShade="BF"/>
      <w:sz w:val="28"/>
      <w:szCs w:val="28"/>
    </w:rPr>
  </w:style>
  <w:style w:type="paragraph" w:customStyle="1" w:styleId="paragraphscxw212248255bcx2">
    <w:name w:val="paragraph scxw212248255 bcx2"/>
    <w:basedOn w:val="a0"/>
    <w:uiPriority w:val="99"/>
    <w:rsid w:val="00902BD0"/>
    <w:pPr>
      <w:spacing w:before="100" w:beforeAutospacing="1" w:after="100" w:afterAutospacing="1" w:line="240" w:lineRule="auto"/>
    </w:pPr>
    <w:rPr>
      <w:rFonts w:ascii="Times New Roman" w:eastAsia="Calibri" w:hAnsi="Times New Roman" w:cs="Times New Roman"/>
      <w:sz w:val="24"/>
      <w:szCs w:val="24"/>
    </w:rPr>
  </w:style>
  <w:style w:type="character" w:customStyle="1" w:styleId="normaltextrunscxw212248255bcx2">
    <w:name w:val="normaltextrun scxw212248255 bcx2"/>
    <w:uiPriority w:val="99"/>
    <w:rsid w:val="00902BD0"/>
    <w:rPr>
      <w:rFonts w:cs="Times New Roman"/>
    </w:rPr>
  </w:style>
  <w:style w:type="character" w:customStyle="1" w:styleId="eopscxw212248255bcx2">
    <w:name w:val="eop scxw212248255 bcx2"/>
    <w:uiPriority w:val="99"/>
    <w:rsid w:val="00902BD0"/>
    <w:rPr>
      <w:rFonts w:cs="Times New Roman"/>
    </w:rPr>
  </w:style>
  <w:style w:type="paragraph" w:customStyle="1" w:styleId="S1">
    <w:name w:val="S_Заголовок 1"/>
    <w:basedOn w:val="1"/>
    <w:rsid w:val="007E1CE2"/>
    <w:pPr>
      <w:pageBreakBefore/>
      <w:numPr>
        <w:numId w:val="19"/>
      </w:numPr>
      <w:spacing w:before="240" w:after="120" w:line="360" w:lineRule="auto"/>
      <w:jc w:val="center"/>
    </w:pPr>
    <w:rPr>
      <w:rFonts w:ascii="Times New Roman" w:eastAsia="Times New Roman" w:hAnsi="Times New Roman" w:cs="Times New Roman"/>
      <w:caps/>
      <w:color w:val="auto"/>
      <w:sz w:val="24"/>
      <w:szCs w:val="24"/>
    </w:rPr>
  </w:style>
  <w:style w:type="paragraph" w:customStyle="1" w:styleId="S2">
    <w:name w:val="S_Заголовок 2"/>
    <w:basedOn w:val="2"/>
    <w:autoRedefine/>
    <w:rsid w:val="00FD6FAC"/>
    <w:pPr>
      <w:keepNext w:val="0"/>
      <w:keepLines w:val="0"/>
      <w:numPr>
        <w:ilvl w:val="1"/>
        <w:numId w:val="3"/>
      </w:numPr>
      <w:tabs>
        <w:tab w:val="left" w:pos="1134"/>
      </w:tabs>
    </w:pPr>
    <w:rPr>
      <w:rFonts w:cs="Times New Roman"/>
      <w:bCs w:val="0"/>
      <w:szCs w:val="24"/>
    </w:rPr>
  </w:style>
  <w:style w:type="paragraph" w:customStyle="1" w:styleId="S3">
    <w:name w:val="S_Заголовок 3"/>
    <w:basedOn w:val="3"/>
    <w:rsid w:val="00B771A6"/>
    <w:pPr>
      <w:keepNext w:val="0"/>
      <w:keepLines w:val="0"/>
      <w:spacing w:before="0" w:after="120" w:line="360" w:lineRule="auto"/>
    </w:pPr>
    <w:rPr>
      <w:rFonts w:ascii="Times New Roman" w:eastAsia="Times New Roman" w:hAnsi="Times New Roman" w:cs="Times New Roman"/>
      <w:b w:val="0"/>
      <w:bCs w:val="0"/>
      <w:color w:val="auto"/>
      <w:sz w:val="28"/>
      <w:szCs w:val="28"/>
      <w:u w:val="single"/>
    </w:rPr>
  </w:style>
  <w:style w:type="paragraph" w:customStyle="1" w:styleId="S4">
    <w:name w:val="S_Заголовок 4"/>
    <w:basedOn w:val="4"/>
    <w:autoRedefine/>
    <w:rsid w:val="00B771A6"/>
    <w:pPr>
      <w:keepNext w:val="0"/>
      <w:keepLines w:val="0"/>
      <w:spacing w:before="0" w:line="360" w:lineRule="auto"/>
      <w:jc w:val="both"/>
    </w:pPr>
    <w:rPr>
      <w:rFonts w:ascii="Times New Roman" w:eastAsia="Times New Roman" w:hAnsi="Times New Roman" w:cs="Times New Roman"/>
      <w:b w:val="0"/>
      <w:bCs w:val="0"/>
      <w:iCs w:val="0"/>
      <w:color w:val="auto"/>
      <w:sz w:val="24"/>
      <w:szCs w:val="24"/>
    </w:rPr>
  </w:style>
  <w:style w:type="character" w:customStyle="1" w:styleId="30">
    <w:name w:val="Заголовок 3 Знак"/>
    <w:basedOn w:val="a1"/>
    <w:link w:val="3"/>
    <w:uiPriority w:val="9"/>
    <w:semiHidden/>
    <w:rsid w:val="00B771A6"/>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semiHidden/>
    <w:rsid w:val="00B771A6"/>
    <w:rPr>
      <w:rFonts w:asciiTheme="majorHAnsi" w:eastAsiaTheme="majorEastAsia" w:hAnsiTheme="majorHAnsi" w:cstheme="majorBidi"/>
      <w:b/>
      <w:bCs/>
      <w:i/>
      <w:iCs/>
      <w:color w:val="4F81BD" w:themeColor="accent1"/>
    </w:rPr>
  </w:style>
  <w:style w:type="paragraph" w:styleId="ae">
    <w:name w:val="Normal (Web)"/>
    <w:aliases w:val="Обычный (Web)1,Обычный (веб) Знак Знак,Обычный (Web) Знак Знак Знак,Обычный (Web),Обычный (веб)3"/>
    <w:basedOn w:val="a0"/>
    <w:link w:val="af"/>
    <w:unhideWhenUsed/>
    <w:qFormat/>
    <w:rsid w:val="00A03FD9"/>
    <w:pPr>
      <w:spacing w:before="100" w:beforeAutospacing="1" w:after="100" w:afterAutospacing="1" w:line="240" w:lineRule="auto"/>
      <w:ind w:firstLine="709"/>
      <w:jc w:val="both"/>
    </w:pPr>
    <w:rPr>
      <w:rFonts w:ascii="Times New Roman" w:eastAsia="Times New Roman" w:hAnsi="Times New Roman" w:cs="Times New Roman"/>
      <w:sz w:val="24"/>
      <w:szCs w:val="24"/>
    </w:rPr>
  </w:style>
  <w:style w:type="character" w:customStyle="1" w:styleId="af">
    <w:name w:val="Обычный (веб) Знак"/>
    <w:aliases w:val="Обычный (Web)1 Знак,Обычный (веб) Знак Знак Знак,Обычный (Web) Знак Знак Знак Знак,Обычный (Web) Знак,Обычный (веб)3 Знак"/>
    <w:link w:val="ae"/>
    <w:uiPriority w:val="99"/>
    <w:locked/>
    <w:rsid w:val="00A03FD9"/>
    <w:rPr>
      <w:rFonts w:ascii="Times New Roman" w:eastAsia="Times New Roman" w:hAnsi="Times New Roman" w:cs="Times New Roman"/>
      <w:sz w:val="24"/>
      <w:szCs w:val="24"/>
      <w:lang w:eastAsia="ru-RU"/>
    </w:rPr>
  </w:style>
  <w:style w:type="paragraph" w:styleId="af0">
    <w:name w:val="TOC Heading"/>
    <w:basedOn w:val="1"/>
    <w:next w:val="a0"/>
    <w:uiPriority w:val="39"/>
    <w:semiHidden/>
    <w:unhideWhenUsed/>
    <w:qFormat/>
    <w:rsid w:val="00454EF0"/>
    <w:pPr>
      <w:outlineLvl w:val="9"/>
    </w:pPr>
  </w:style>
  <w:style w:type="paragraph" w:styleId="22">
    <w:name w:val="toc 2"/>
    <w:basedOn w:val="a0"/>
    <w:next w:val="a0"/>
    <w:autoRedefine/>
    <w:uiPriority w:val="39"/>
    <w:unhideWhenUsed/>
    <w:rsid w:val="00F91DD4"/>
    <w:pPr>
      <w:tabs>
        <w:tab w:val="left" w:pos="567"/>
        <w:tab w:val="right" w:leader="dot" w:pos="9345"/>
      </w:tabs>
      <w:spacing w:after="100"/>
      <w:ind w:left="220"/>
    </w:pPr>
  </w:style>
  <w:style w:type="paragraph" w:styleId="11">
    <w:name w:val="toc 1"/>
    <w:basedOn w:val="a0"/>
    <w:next w:val="a0"/>
    <w:autoRedefine/>
    <w:uiPriority w:val="39"/>
    <w:unhideWhenUsed/>
    <w:rsid w:val="00454EF0"/>
    <w:pPr>
      <w:spacing w:after="100"/>
    </w:pPr>
  </w:style>
  <w:style w:type="character" w:styleId="af1">
    <w:name w:val="Hyperlink"/>
    <w:basedOn w:val="a1"/>
    <w:uiPriority w:val="99"/>
    <w:unhideWhenUsed/>
    <w:rsid w:val="00454EF0"/>
    <w:rPr>
      <w:color w:val="0000FF" w:themeColor="hyperlink"/>
      <w:u w:val="single"/>
    </w:rPr>
  </w:style>
  <w:style w:type="character" w:customStyle="1" w:styleId="af2">
    <w:name w:val="Список Знак"/>
    <w:link w:val="a"/>
    <w:locked/>
    <w:rsid w:val="00890354"/>
    <w:rPr>
      <w:rFonts w:ascii="Calibri" w:hAnsi="Calibri"/>
      <w:sz w:val="24"/>
      <w:szCs w:val="24"/>
    </w:rPr>
  </w:style>
  <w:style w:type="paragraph" w:styleId="a">
    <w:name w:val="List"/>
    <w:basedOn w:val="a0"/>
    <w:link w:val="af2"/>
    <w:unhideWhenUsed/>
    <w:rsid w:val="00890354"/>
    <w:pPr>
      <w:numPr>
        <w:numId w:val="16"/>
      </w:numPr>
      <w:tabs>
        <w:tab w:val="left" w:pos="708"/>
      </w:tabs>
      <w:snapToGrid w:val="0"/>
      <w:spacing w:after="60" w:line="240" w:lineRule="auto"/>
      <w:jc w:val="both"/>
    </w:pPr>
    <w:rPr>
      <w:rFonts w:ascii="Calibri" w:hAnsi="Calibri"/>
      <w:sz w:val="24"/>
      <w:szCs w:val="24"/>
    </w:rPr>
  </w:style>
  <w:style w:type="character" w:customStyle="1" w:styleId="12">
    <w:name w:val="Основной текст Знак1"/>
    <w:aliases w:val="Знак1 Знак Знак Знак Знак Знак1,Знак1 Знак Знак Знак Знак2"/>
    <w:basedOn w:val="a1"/>
    <w:uiPriority w:val="99"/>
    <w:rsid w:val="00C74145"/>
    <w:rPr>
      <w:rFonts w:ascii="Times New Roman" w:eastAsia="Times New Roman" w:hAnsi="Times New Roman" w:cs="Times New Roman"/>
      <w:sz w:val="24"/>
      <w:szCs w:val="24"/>
      <w:lang w:eastAsia="ru-RU"/>
    </w:rPr>
  </w:style>
  <w:style w:type="paragraph" w:customStyle="1" w:styleId="af3">
    <w:name w:val="ГОСТ таблица внутри"/>
    <w:basedOn w:val="a0"/>
    <w:qFormat/>
    <w:rsid w:val="00C74145"/>
    <w:pPr>
      <w:spacing w:after="0" w:line="240" w:lineRule="auto"/>
      <w:jc w:val="center"/>
    </w:pPr>
    <w:rPr>
      <w:rFonts w:ascii="Times New Roman" w:eastAsia="Times New Roman" w:hAnsi="Times New Roman" w:cs="Times New Roman"/>
      <w:sz w:val="20"/>
      <w:szCs w:val="24"/>
    </w:rPr>
  </w:style>
  <w:style w:type="character" w:customStyle="1" w:styleId="31">
    <w:name w:val="Основной текст (3)_"/>
    <w:basedOn w:val="a1"/>
    <w:link w:val="32"/>
    <w:rsid w:val="00C3339A"/>
    <w:rPr>
      <w:rFonts w:ascii="Times New Roman" w:eastAsia="Times New Roman" w:hAnsi="Times New Roman"/>
      <w:b/>
      <w:bCs/>
      <w:spacing w:val="-5"/>
      <w:sz w:val="21"/>
      <w:szCs w:val="21"/>
      <w:shd w:val="clear" w:color="auto" w:fill="FFFFFF"/>
    </w:rPr>
  </w:style>
  <w:style w:type="character" w:customStyle="1" w:styleId="311pt0pt">
    <w:name w:val="Основной текст (3) + 11 pt;Не полужирный;Интервал 0 pt"/>
    <w:basedOn w:val="31"/>
    <w:rsid w:val="00C3339A"/>
    <w:rPr>
      <w:rFonts w:ascii="Times New Roman" w:eastAsia="Times New Roman" w:hAnsi="Times New Roman"/>
      <w:b/>
      <w:bCs/>
      <w:color w:val="000000"/>
      <w:spacing w:val="-1"/>
      <w:w w:val="100"/>
      <w:position w:val="0"/>
      <w:sz w:val="22"/>
      <w:szCs w:val="22"/>
      <w:shd w:val="clear" w:color="auto" w:fill="FFFFFF"/>
      <w:lang w:val="ru-RU"/>
    </w:rPr>
  </w:style>
  <w:style w:type="paragraph" w:customStyle="1" w:styleId="32">
    <w:name w:val="Основной текст (3)"/>
    <w:basedOn w:val="a0"/>
    <w:link w:val="31"/>
    <w:rsid w:val="00C3339A"/>
    <w:pPr>
      <w:widowControl w:val="0"/>
      <w:shd w:val="clear" w:color="auto" w:fill="FFFFFF"/>
      <w:spacing w:before="3120" w:after="60" w:line="0" w:lineRule="atLeast"/>
    </w:pPr>
    <w:rPr>
      <w:rFonts w:ascii="Times New Roman" w:eastAsia="Times New Roman" w:hAnsi="Times New Roman"/>
      <w:b/>
      <w:bCs/>
      <w:spacing w:val="-5"/>
      <w:sz w:val="21"/>
      <w:szCs w:val="21"/>
    </w:rPr>
  </w:style>
  <w:style w:type="paragraph" w:customStyle="1" w:styleId="311pt">
    <w:name w:val="Основной текст (3) + 11 pt"/>
    <w:aliases w:val="Не полужирный,Интервал 0 pt"/>
    <w:basedOn w:val="S2"/>
    <w:rsid w:val="00C64B9C"/>
  </w:style>
  <w:style w:type="paragraph" w:customStyle="1" w:styleId="33">
    <w:name w:val="Основной текст3"/>
    <w:basedOn w:val="a0"/>
    <w:rsid w:val="00ED350C"/>
    <w:pPr>
      <w:widowControl w:val="0"/>
      <w:shd w:val="clear" w:color="auto" w:fill="FFFFFF"/>
      <w:spacing w:after="0" w:line="331" w:lineRule="exact"/>
      <w:jc w:val="both"/>
    </w:pPr>
    <w:rPr>
      <w:rFonts w:ascii="Times New Roman" w:eastAsia="Times New Roman" w:hAnsi="Times New Roman" w:cs="Times New Roman"/>
      <w:color w:val="000000"/>
      <w:sz w:val="24"/>
      <w:szCs w:val="24"/>
    </w:rPr>
  </w:style>
  <w:style w:type="paragraph" w:customStyle="1" w:styleId="S">
    <w:name w:val="S_Обычный"/>
    <w:basedOn w:val="a0"/>
    <w:link w:val="S0"/>
    <w:qFormat/>
    <w:rsid w:val="00ED350C"/>
    <w:pPr>
      <w:widowControl w:val="0"/>
      <w:spacing w:after="120"/>
      <w:ind w:firstLine="567"/>
      <w:jc w:val="both"/>
    </w:pPr>
    <w:rPr>
      <w:rFonts w:ascii="Times New Roman" w:eastAsia="Times New Roman" w:hAnsi="Times New Roman" w:cs="Times New Roman"/>
      <w:sz w:val="24"/>
      <w:szCs w:val="24"/>
    </w:rPr>
  </w:style>
  <w:style w:type="character" w:customStyle="1" w:styleId="S0">
    <w:name w:val="S_Обычный Знак"/>
    <w:basedOn w:val="a1"/>
    <w:link w:val="S"/>
    <w:rsid w:val="00ED350C"/>
    <w:rPr>
      <w:rFonts w:ascii="Times New Roman" w:eastAsia="Times New Roman" w:hAnsi="Times New Roman" w:cs="Times New Roman"/>
      <w:sz w:val="24"/>
      <w:szCs w:val="24"/>
      <w:lang w:eastAsia="ru-RU"/>
    </w:rPr>
  </w:style>
  <w:style w:type="paragraph" w:styleId="af4">
    <w:name w:val="header"/>
    <w:basedOn w:val="a0"/>
    <w:link w:val="af5"/>
    <w:uiPriority w:val="99"/>
    <w:unhideWhenUsed/>
    <w:rsid w:val="00910E46"/>
    <w:pPr>
      <w:tabs>
        <w:tab w:val="center" w:pos="4677"/>
        <w:tab w:val="right" w:pos="9355"/>
      </w:tabs>
      <w:spacing w:after="0" w:line="240" w:lineRule="auto"/>
    </w:pPr>
  </w:style>
  <w:style w:type="character" w:customStyle="1" w:styleId="af5">
    <w:name w:val="Верхний колонтитул Знак"/>
    <w:basedOn w:val="a1"/>
    <w:link w:val="af4"/>
    <w:uiPriority w:val="99"/>
    <w:rsid w:val="00910E46"/>
  </w:style>
  <w:style w:type="paragraph" w:styleId="af6">
    <w:name w:val="footer"/>
    <w:basedOn w:val="a0"/>
    <w:link w:val="af7"/>
    <w:uiPriority w:val="99"/>
    <w:unhideWhenUsed/>
    <w:rsid w:val="00910E46"/>
    <w:pPr>
      <w:tabs>
        <w:tab w:val="center" w:pos="4677"/>
        <w:tab w:val="right" w:pos="9355"/>
      </w:tabs>
      <w:spacing w:after="0" w:line="240" w:lineRule="auto"/>
    </w:pPr>
  </w:style>
  <w:style w:type="character" w:customStyle="1" w:styleId="af7">
    <w:name w:val="Нижний колонтитул Знак"/>
    <w:basedOn w:val="a1"/>
    <w:link w:val="af6"/>
    <w:uiPriority w:val="99"/>
    <w:rsid w:val="00910E46"/>
  </w:style>
  <w:style w:type="paragraph" w:customStyle="1" w:styleId="ConsPlusNormal">
    <w:name w:val="ConsPlusNormal"/>
    <w:rsid w:val="00351587"/>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p6">
    <w:name w:val="p6"/>
    <w:basedOn w:val="a0"/>
    <w:rsid w:val="008F05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0"/>
    <w:rsid w:val="00BA5998"/>
    <w:pPr>
      <w:spacing w:before="100" w:beforeAutospacing="1" w:after="100" w:afterAutospacing="1" w:line="240" w:lineRule="auto"/>
    </w:pPr>
    <w:rPr>
      <w:rFonts w:ascii="Times New Roman" w:eastAsia="Times New Roman" w:hAnsi="Times New Roman" w:cs="Times New Roman"/>
      <w:sz w:val="24"/>
      <w:szCs w:val="24"/>
    </w:rPr>
  </w:style>
  <w:style w:type="paragraph" w:styleId="af8">
    <w:name w:val="No Spacing"/>
    <w:uiPriority w:val="1"/>
    <w:qFormat/>
    <w:rsid w:val="00CF5069"/>
    <w:pPr>
      <w:spacing w:after="0" w:line="240" w:lineRule="auto"/>
    </w:pPr>
    <w:rPr>
      <w:rFonts w:ascii="Times New Roman" w:eastAsia="Times New Roman" w:hAnsi="Times New Roman" w:cs="Times New Roman"/>
      <w:sz w:val="24"/>
      <w:szCs w:val="24"/>
    </w:rPr>
  </w:style>
  <w:style w:type="paragraph" w:customStyle="1" w:styleId="af9">
    <w:name w:val="ООО  «Институт Территориального Планирования"/>
    <w:basedOn w:val="a0"/>
    <w:link w:val="afa"/>
    <w:rsid w:val="00FD6FAC"/>
    <w:pPr>
      <w:spacing w:before="200" w:line="360" w:lineRule="auto"/>
      <w:ind w:left="709"/>
      <w:jc w:val="right"/>
    </w:pPr>
    <w:rPr>
      <w:rFonts w:ascii="Calibri" w:eastAsia="Times New Roman" w:hAnsi="Calibri" w:cs="Times New Roman"/>
      <w:sz w:val="24"/>
      <w:szCs w:val="24"/>
      <w:lang w:val="x-none" w:eastAsia="x-none"/>
    </w:rPr>
  </w:style>
  <w:style w:type="character" w:customStyle="1" w:styleId="afa">
    <w:name w:val="ООО  «Институт Территориального Планирования Знак"/>
    <w:link w:val="af9"/>
    <w:rsid w:val="00FD6FAC"/>
    <w:rPr>
      <w:rFonts w:ascii="Calibri" w:eastAsia="Times New Roman" w:hAnsi="Calibri" w:cs="Times New Roman"/>
      <w:sz w:val="24"/>
      <w:szCs w:val="24"/>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0"/>
    <w:uiPriority w:val="9"/>
    <w:qFormat/>
    <w:rsid w:val="00DE649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FD6FAC"/>
    <w:pPr>
      <w:keepNext/>
      <w:keepLines/>
      <w:spacing w:before="120" w:after="120" w:line="360" w:lineRule="auto"/>
      <w:jc w:val="center"/>
      <w:outlineLvl w:val="1"/>
    </w:pPr>
    <w:rPr>
      <w:rFonts w:ascii="Times New Roman" w:eastAsiaTheme="majorEastAsia" w:hAnsi="Times New Roman" w:cstheme="majorBidi"/>
      <w:b/>
      <w:bCs/>
      <w:sz w:val="24"/>
      <w:szCs w:val="26"/>
    </w:rPr>
  </w:style>
  <w:style w:type="paragraph" w:styleId="3">
    <w:name w:val="heading 3"/>
    <w:basedOn w:val="a0"/>
    <w:next w:val="a0"/>
    <w:link w:val="30"/>
    <w:uiPriority w:val="9"/>
    <w:semiHidden/>
    <w:unhideWhenUsed/>
    <w:qFormat/>
    <w:rsid w:val="00B771A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B771A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basedOn w:val="a1"/>
    <w:link w:val="2"/>
    <w:uiPriority w:val="9"/>
    <w:rsid w:val="00FD6FAC"/>
    <w:rPr>
      <w:rFonts w:ascii="Times New Roman" w:eastAsiaTheme="majorEastAsia" w:hAnsi="Times New Roman" w:cstheme="majorBidi"/>
      <w:b/>
      <w:bCs/>
      <w:sz w:val="24"/>
      <w:szCs w:val="26"/>
    </w:rPr>
  </w:style>
  <w:style w:type="paragraph" w:customStyle="1" w:styleId="a4">
    <w:name w:val="Абзац"/>
    <w:basedOn w:val="a0"/>
    <w:link w:val="a5"/>
    <w:qFormat/>
    <w:rsid w:val="00C75572"/>
    <w:pPr>
      <w:spacing w:before="120" w:after="60" w:line="240" w:lineRule="auto"/>
      <w:ind w:firstLine="567"/>
      <w:jc w:val="both"/>
    </w:pPr>
    <w:rPr>
      <w:rFonts w:eastAsia="Times New Roman" w:cs="Times New Roman"/>
      <w:sz w:val="24"/>
      <w:szCs w:val="24"/>
    </w:rPr>
  </w:style>
  <w:style w:type="character" w:customStyle="1" w:styleId="a5">
    <w:name w:val="Абзац Знак"/>
    <w:link w:val="a4"/>
    <w:rsid w:val="00C75572"/>
    <w:rPr>
      <w:rFonts w:eastAsia="Times New Roman" w:cs="Times New Roman"/>
      <w:sz w:val="24"/>
      <w:szCs w:val="24"/>
      <w:lang w:eastAsia="ru-RU"/>
    </w:rPr>
  </w:style>
  <w:style w:type="paragraph" w:customStyle="1" w:styleId="G">
    <w:name w:val="G_Обычный текст"/>
    <w:basedOn w:val="a4"/>
    <w:link w:val="G0"/>
    <w:qFormat/>
    <w:rsid w:val="00C75572"/>
    <w:rPr>
      <w:rFonts w:ascii="Calibri" w:hAnsi="Calibri"/>
      <w:lang w:eastAsia="ar-SA" w:bidi="en-US"/>
    </w:rPr>
  </w:style>
  <w:style w:type="character" w:customStyle="1" w:styleId="G0">
    <w:name w:val="G_Обычный текст Знак"/>
    <w:link w:val="G"/>
    <w:rsid w:val="00C75572"/>
    <w:rPr>
      <w:rFonts w:ascii="Calibri" w:eastAsia="Times New Roman" w:hAnsi="Calibri" w:cs="Times New Roman"/>
      <w:sz w:val="24"/>
      <w:szCs w:val="24"/>
      <w:lang w:eastAsia="ar-SA" w:bidi="en-US"/>
    </w:rPr>
  </w:style>
  <w:style w:type="paragraph" w:styleId="a6">
    <w:name w:val="Balloon Text"/>
    <w:basedOn w:val="a0"/>
    <w:link w:val="a7"/>
    <w:uiPriority w:val="99"/>
    <w:semiHidden/>
    <w:unhideWhenUsed/>
    <w:rsid w:val="00145C63"/>
    <w:pPr>
      <w:spacing w:after="0" w:line="240" w:lineRule="auto"/>
    </w:pPr>
    <w:rPr>
      <w:rFonts w:ascii="Tahoma" w:hAnsi="Tahoma" w:cs="Tahoma"/>
      <w:sz w:val="16"/>
      <w:szCs w:val="16"/>
    </w:rPr>
  </w:style>
  <w:style w:type="character" w:customStyle="1" w:styleId="a7">
    <w:name w:val="Текст выноски Знак"/>
    <w:basedOn w:val="a1"/>
    <w:link w:val="a6"/>
    <w:uiPriority w:val="99"/>
    <w:semiHidden/>
    <w:rsid w:val="00145C63"/>
    <w:rPr>
      <w:rFonts w:ascii="Tahoma" w:hAnsi="Tahoma" w:cs="Tahoma"/>
      <w:sz w:val="16"/>
      <w:szCs w:val="16"/>
    </w:rPr>
  </w:style>
  <w:style w:type="paragraph" w:styleId="a8">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0"/>
    <w:next w:val="a0"/>
    <w:link w:val="21"/>
    <w:uiPriority w:val="35"/>
    <w:unhideWhenUsed/>
    <w:qFormat/>
    <w:rsid w:val="00A81C99"/>
    <w:pPr>
      <w:spacing w:line="240" w:lineRule="auto"/>
    </w:pPr>
    <w:rPr>
      <w:b/>
      <w:bCs/>
      <w:color w:val="4F81BD" w:themeColor="accent1"/>
      <w:sz w:val="18"/>
      <w:szCs w:val="18"/>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8"/>
    <w:uiPriority w:val="35"/>
    <w:locked/>
    <w:rsid w:val="006D0BBF"/>
    <w:rPr>
      <w:b/>
      <w:bCs/>
      <w:color w:val="4F81BD" w:themeColor="accent1"/>
      <w:sz w:val="18"/>
      <w:szCs w:val="18"/>
    </w:rPr>
  </w:style>
  <w:style w:type="paragraph" w:styleId="a9">
    <w:name w:val="Body Text"/>
    <w:aliases w:val=" Знак1 Знак Знак Знак Знак, Знак1 Знак Знак Знак"/>
    <w:basedOn w:val="a0"/>
    <w:link w:val="aa"/>
    <w:unhideWhenUsed/>
    <w:rsid w:val="00675CAE"/>
    <w:pPr>
      <w:spacing w:before="200" w:after="120" w:line="360" w:lineRule="auto"/>
      <w:ind w:firstLine="709"/>
      <w:jc w:val="both"/>
    </w:pPr>
    <w:rPr>
      <w:rFonts w:ascii="Calibri" w:eastAsia="Times New Roman" w:hAnsi="Calibri" w:cs="Times New Roman"/>
      <w:sz w:val="24"/>
      <w:szCs w:val="24"/>
      <w:lang w:val="en-US"/>
    </w:rPr>
  </w:style>
  <w:style w:type="character" w:customStyle="1" w:styleId="aa">
    <w:name w:val="Основной текст Знак"/>
    <w:aliases w:val=" Знак1 Знак Знак Знак Знак Знак, Знак1 Знак Знак Знак Знак1"/>
    <w:basedOn w:val="a1"/>
    <w:link w:val="a9"/>
    <w:rsid w:val="00675CAE"/>
    <w:rPr>
      <w:rFonts w:ascii="Calibri" w:eastAsia="Times New Roman" w:hAnsi="Calibri" w:cs="Times New Roman"/>
      <w:sz w:val="24"/>
      <w:szCs w:val="24"/>
      <w:lang w:val="en-US"/>
    </w:rPr>
  </w:style>
  <w:style w:type="paragraph" w:styleId="ab">
    <w:name w:val="List Paragraph"/>
    <w:aliases w:val="Маркер,ПАРАГРАФ,Абзац списка11,Абзац списка3,Абзац списка2,Цветной список - Акцент 11,СПИСОК,Второй абзац списка,Абзац списка для документа,Нумерация,Bullet List,FooterText,numbered,Paragraphe de liste1,lp1,Bullet 1,список 1"/>
    <w:basedOn w:val="a0"/>
    <w:link w:val="ac"/>
    <w:uiPriority w:val="99"/>
    <w:qFormat/>
    <w:rsid w:val="00DD66B7"/>
    <w:pPr>
      <w:ind w:left="720"/>
      <w:contextualSpacing/>
    </w:pPr>
  </w:style>
  <w:style w:type="character" w:customStyle="1" w:styleId="ac">
    <w:name w:val="Абзац списка Знак"/>
    <w:aliases w:val="Маркер Знак,ПАРАГРАФ Знак,Абзац списка11 Знак,Абзац списка3 Знак,Абзац списка2 Знак,Цветной список - Акцент 11 Знак,СПИСОК Знак,Второй абзац списка Знак,Абзац списка для документа Знак,Нумерация Знак,Bullet List Знак,FooterText Знак"/>
    <w:link w:val="ab"/>
    <w:uiPriority w:val="99"/>
    <w:locked/>
    <w:rsid w:val="00DD66B7"/>
  </w:style>
  <w:style w:type="table" w:styleId="ad">
    <w:name w:val="Table Grid"/>
    <w:basedOn w:val="a2"/>
    <w:uiPriority w:val="59"/>
    <w:rsid w:val="00DD66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1"/>
    <w:link w:val="1"/>
    <w:uiPriority w:val="9"/>
    <w:rsid w:val="00DE6498"/>
    <w:rPr>
      <w:rFonts w:asciiTheme="majorHAnsi" w:eastAsiaTheme="majorEastAsia" w:hAnsiTheme="majorHAnsi" w:cstheme="majorBidi"/>
      <w:b/>
      <w:bCs/>
      <w:color w:val="365F91" w:themeColor="accent1" w:themeShade="BF"/>
      <w:sz w:val="28"/>
      <w:szCs w:val="28"/>
    </w:rPr>
  </w:style>
  <w:style w:type="paragraph" w:customStyle="1" w:styleId="paragraphscxw212248255bcx2">
    <w:name w:val="paragraph scxw212248255 bcx2"/>
    <w:basedOn w:val="a0"/>
    <w:uiPriority w:val="99"/>
    <w:rsid w:val="00902BD0"/>
    <w:pPr>
      <w:spacing w:before="100" w:beforeAutospacing="1" w:after="100" w:afterAutospacing="1" w:line="240" w:lineRule="auto"/>
    </w:pPr>
    <w:rPr>
      <w:rFonts w:ascii="Times New Roman" w:eastAsia="Calibri" w:hAnsi="Times New Roman" w:cs="Times New Roman"/>
      <w:sz w:val="24"/>
      <w:szCs w:val="24"/>
    </w:rPr>
  </w:style>
  <w:style w:type="character" w:customStyle="1" w:styleId="normaltextrunscxw212248255bcx2">
    <w:name w:val="normaltextrun scxw212248255 bcx2"/>
    <w:uiPriority w:val="99"/>
    <w:rsid w:val="00902BD0"/>
    <w:rPr>
      <w:rFonts w:cs="Times New Roman"/>
    </w:rPr>
  </w:style>
  <w:style w:type="character" w:customStyle="1" w:styleId="eopscxw212248255bcx2">
    <w:name w:val="eop scxw212248255 bcx2"/>
    <w:uiPriority w:val="99"/>
    <w:rsid w:val="00902BD0"/>
    <w:rPr>
      <w:rFonts w:cs="Times New Roman"/>
    </w:rPr>
  </w:style>
  <w:style w:type="paragraph" w:customStyle="1" w:styleId="S1">
    <w:name w:val="S_Заголовок 1"/>
    <w:basedOn w:val="1"/>
    <w:rsid w:val="007E1CE2"/>
    <w:pPr>
      <w:pageBreakBefore/>
      <w:numPr>
        <w:numId w:val="19"/>
      </w:numPr>
      <w:spacing w:before="240" w:after="120" w:line="360" w:lineRule="auto"/>
      <w:jc w:val="center"/>
    </w:pPr>
    <w:rPr>
      <w:rFonts w:ascii="Times New Roman" w:eastAsia="Times New Roman" w:hAnsi="Times New Roman" w:cs="Times New Roman"/>
      <w:caps/>
      <w:color w:val="auto"/>
      <w:sz w:val="24"/>
      <w:szCs w:val="24"/>
    </w:rPr>
  </w:style>
  <w:style w:type="paragraph" w:customStyle="1" w:styleId="S2">
    <w:name w:val="S_Заголовок 2"/>
    <w:basedOn w:val="2"/>
    <w:autoRedefine/>
    <w:rsid w:val="00FD6FAC"/>
    <w:pPr>
      <w:keepNext w:val="0"/>
      <w:keepLines w:val="0"/>
      <w:numPr>
        <w:ilvl w:val="1"/>
        <w:numId w:val="3"/>
      </w:numPr>
      <w:tabs>
        <w:tab w:val="left" w:pos="1134"/>
      </w:tabs>
    </w:pPr>
    <w:rPr>
      <w:rFonts w:cs="Times New Roman"/>
      <w:bCs w:val="0"/>
      <w:szCs w:val="24"/>
    </w:rPr>
  </w:style>
  <w:style w:type="paragraph" w:customStyle="1" w:styleId="S3">
    <w:name w:val="S_Заголовок 3"/>
    <w:basedOn w:val="3"/>
    <w:rsid w:val="00B771A6"/>
    <w:pPr>
      <w:keepNext w:val="0"/>
      <w:keepLines w:val="0"/>
      <w:spacing w:before="0" w:after="120" w:line="360" w:lineRule="auto"/>
    </w:pPr>
    <w:rPr>
      <w:rFonts w:ascii="Times New Roman" w:eastAsia="Times New Roman" w:hAnsi="Times New Roman" w:cs="Times New Roman"/>
      <w:b w:val="0"/>
      <w:bCs w:val="0"/>
      <w:color w:val="auto"/>
      <w:sz w:val="28"/>
      <w:szCs w:val="28"/>
      <w:u w:val="single"/>
    </w:rPr>
  </w:style>
  <w:style w:type="paragraph" w:customStyle="1" w:styleId="S4">
    <w:name w:val="S_Заголовок 4"/>
    <w:basedOn w:val="4"/>
    <w:autoRedefine/>
    <w:rsid w:val="00B771A6"/>
    <w:pPr>
      <w:keepNext w:val="0"/>
      <w:keepLines w:val="0"/>
      <w:spacing w:before="0" w:line="360" w:lineRule="auto"/>
      <w:jc w:val="both"/>
    </w:pPr>
    <w:rPr>
      <w:rFonts w:ascii="Times New Roman" w:eastAsia="Times New Roman" w:hAnsi="Times New Roman" w:cs="Times New Roman"/>
      <w:b w:val="0"/>
      <w:bCs w:val="0"/>
      <w:iCs w:val="0"/>
      <w:color w:val="auto"/>
      <w:sz w:val="24"/>
      <w:szCs w:val="24"/>
    </w:rPr>
  </w:style>
  <w:style w:type="character" w:customStyle="1" w:styleId="30">
    <w:name w:val="Заголовок 3 Знак"/>
    <w:basedOn w:val="a1"/>
    <w:link w:val="3"/>
    <w:uiPriority w:val="9"/>
    <w:semiHidden/>
    <w:rsid w:val="00B771A6"/>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semiHidden/>
    <w:rsid w:val="00B771A6"/>
    <w:rPr>
      <w:rFonts w:asciiTheme="majorHAnsi" w:eastAsiaTheme="majorEastAsia" w:hAnsiTheme="majorHAnsi" w:cstheme="majorBidi"/>
      <w:b/>
      <w:bCs/>
      <w:i/>
      <w:iCs/>
      <w:color w:val="4F81BD" w:themeColor="accent1"/>
    </w:rPr>
  </w:style>
  <w:style w:type="paragraph" w:styleId="ae">
    <w:name w:val="Normal (Web)"/>
    <w:aliases w:val="Обычный (Web)1,Обычный (веб) Знак Знак,Обычный (Web) Знак Знак Знак,Обычный (Web),Обычный (веб)3"/>
    <w:basedOn w:val="a0"/>
    <w:link w:val="af"/>
    <w:unhideWhenUsed/>
    <w:qFormat/>
    <w:rsid w:val="00A03FD9"/>
    <w:pPr>
      <w:spacing w:before="100" w:beforeAutospacing="1" w:after="100" w:afterAutospacing="1" w:line="240" w:lineRule="auto"/>
      <w:ind w:firstLine="709"/>
      <w:jc w:val="both"/>
    </w:pPr>
    <w:rPr>
      <w:rFonts w:ascii="Times New Roman" w:eastAsia="Times New Roman" w:hAnsi="Times New Roman" w:cs="Times New Roman"/>
      <w:sz w:val="24"/>
      <w:szCs w:val="24"/>
    </w:rPr>
  </w:style>
  <w:style w:type="character" w:customStyle="1" w:styleId="af">
    <w:name w:val="Обычный (веб) Знак"/>
    <w:aliases w:val="Обычный (Web)1 Знак,Обычный (веб) Знак Знак Знак,Обычный (Web) Знак Знак Знак Знак,Обычный (Web) Знак,Обычный (веб)3 Знак"/>
    <w:link w:val="ae"/>
    <w:uiPriority w:val="99"/>
    <w:locked/>
    <w:rsid w:val="00A03FD9"/>
    <w:rPr>
      <w:rFonts w:ascii="Times New Roman" w:eastAsia="Times New Roman" w:hAnsi="Times New Roman" w:cs="Times New Roman"/>
      <w:sz w:val="24"/>
      <w:szCs w:val="24"/>
      <w:lang w:eastAsia="ru-RU"/>
    </w:rPr>
  </w:style>
  <w:style w:type="paragraph" w:styleId="af0">
    <w:name w:val="TOC Heading"/>
    <w:basedOn w:val="1"/>
    <w:next w:val="a0"/>
    <w:uiPriority w:val="39"/>
    <w:semiHidden/>
    <w:unhideWhenUsed/>
    <w:qFormat/>
    <w:rsid w:val="00454EF0"/>
    <w:pPr>
      <w:outlineLvl w:val="9"/>
    </w:pPr>
  </w:style>
  <w:style w:type="paragraph" w:styleId="22">
    <w:name w:val="toc 2"/>
    <w:basedOn w:val="a0"/>
    <w:next w:val="a0"/>
    <w:autoRedefine/>
    <w:uiPriority w:val="39"/>
    <w:unhideWhenUsed/>
    <w:rsid w:val="00F91DD4"/>
    <w:pPr>
      <w:tabs>
        <w:tab w:val="left" w:pos="567"/>
        <w:tab w:val="right" w:leader="dot" w:pos="9345"/>
      </w:tabs>
      <w:spacing w:after="100"/>
      <w:ind w:left="220"/>
    </w:pPr>
  </w:style>
  <w:style w:type="paragraph" w:styleId="11">
    <w:name w:val="toc 1"/>
    <w:basedOn w:val="a0"/>
    <w:next w:val="a0"/>
    <w:autoRedefine/>
    <w:uiPriority w:val="39"/>
    <w:unhideWhenUsed/>
    <w:rsid w:val="00454EF0"/>
    <w:pPr>
      <w:spacing w:after="100"/>
    </w:pPr>
  </w:style>
  <w:style w:type="character" w:styleId="af1">
    <w:name w:val="Hyperlink"/>
    <w:basedOn w:val="a1"/>
    <w:uiPriority w:val="99"/>
    <w:unhideWhenUsed/>
    <w:rsid w:val="00454EF0"/>
    <w:rPr>
      <w:color w:val="0000FF" w:themeColor="hyperlink"/>
      <w:u w:val="single"/>
    </w:rPr>
  </w:style>
  <w:style w:type="character" w:customStyle="1" w:styleId="af2">
    <w:name w:val="Список Знак"/>
    <w:link w:val="a"/>
    <w:locked/>
    <w:rsid w:val="00890354"/>
    <w:rPr>
      <w:rFonts w:ascii="Calibri" w:hAnsi="Calibri"/>
      <w:sz w:val="24"/>
      <w:szCs w:val="24"/>
    </w:rPr>
  </w:style>
  <w:style w:type="paragraph" w:styleId="a">
    <w:name w:val="List"/>
    <w:basedOn w:val="a0"/>
    <w:link w:val="af2"/>
    <w:unhideWhenUsed/>
    <w:rsid w:val="00890354"/>
    <w:pPr>
      <w:numPr>
        <w:numId w:val="16"/>
      </w:numPr>
      <w:tabs>
        <w:tab w:val="left" w:pos="708"/>
      </w:tabs>
      <w:snapToGrid w:val="0"/>
      <w:spacing w:after="60" w:line="240" w:lineRule="auto"/>
      <w:jc w:val="both"/>
    </w:pPr>
    <w:rPr>
      <w:rFonts w:ascii="Calibri" w:hAnsi="Calibri"/>
      <w:sz w:val="24"/>
      <w:szCs w:val="24"/>
    </w:rPr>
  </w:style>
  <w:style w:type="character" w:customStyle="1" w:styleId="12">
    <w:name w:val="Основной текст Знак1"/>
    <w:aliases w:val="Знак1 Знак Знак Знак Знак Знак1,Знак1 Знак Знак Знак Знак2"/>
    <w:basedOn w:val="a1"/>
    <w:uiPriority w:val="99"/>
    <w:rsid w:val="00C74145"/>
    <w:rPr>
      <w:rFonts w:ascii="Times New Roman" w:eastAsia="Times New Roman" w:hAnsi="Times New Roman" w:cs="Times New Roman"/>
      <w:sz w:val="24"/>
      <w:szCs w:val="24"/>
      <w:lang w:eastAsia="ru-RU"/>
    </w:rPr>
  </w:style>
  <w:style w:type="paragraph" w:customStyle="1" w:styleId="af3">
    <w:name w:val="ГОСТ таблица внутри"/>
    <w:basedOn w:val="a0"/>
    <w:qFormat/>
    <w:rsid w:val="00C74145"/>
    <w:pPr>
      <w:spacing w:after="0" w:line="240" w:lineRule="auto"/>
      <w:jc w:val="center"/>
    </w:pPr>
    <w:rPr>
      <w:rFonts w:ascii="Times New Roman" w:eastAsia="Times New Roman" w:hAnsi="Times New Roman" w:cs="Times New Roman"/>
      <w:sz w:val="20"/>
      <w:szCs w:val="24"/>
    </w:rPr>
  </w:style>
  <w:style w:type="character" w:customStyle="1" w:styleId="31">
    <w:name w:val="Основной текст (3)_"/>
    <w:basedOn w:val="a1"/>
    <w:link w:val="32"/>
    <w:rsid w:val="00C3339A"/>
    <w:rPr>
      <w:rFonts w:ascii="Times New Roman" w:eastAsia="Times New Roman" w:hAnsi="Times New Roman"/>
      <w:b/>
      <w:bCs/>
      <w:spacing w:val="-5"/>
      <w:sz w:val="21"/>
      <w:szCs w:val="21"/>
      <w:shd w:val="clear" w:color="auto" w:fill="FFFFFF"/>
    </w:rPr>
  </w:style>
  <w:style w:type="character" w:customStyle="1" w:styleId="311pt0pt">
    <w:name w:val="Основной текст (3) + 11 pt;Не полужирный;Интервал 0 pt"/>
    <w:basedOn w:val="31"/>
    <w:rsid w:val="00C3339A"/>
    <w:rPr>
      <w:rFonts w:ascii="Times New Roman" w:eastAsia="Times New Roman" w:hAnsi="Times New Roman"/>
      <w:b/>
      <w:bCs/>
      <w:color w:val="000000"/>
      <w:spacing w:val="-1"/>
      <w:w w:val="100"/>
      <w:position w:val="0"/>
      <w:sz w:val="22"/>
      <w:szCs w:val="22"/>
      <w:shd w:val="clear" w:color="auto" w:fill="FFFFFF"/>
      <w:lang w:val="ru-RU"/>
    </w:rPr>
  </w:style>
  <w:style w:type="paragraph" w:customStyle="1" w:styleId="32">
    <w:name w:val="Основной текст (3)"/>
    <w:basedOn w:val="a0"/>
    <w:link w:val="31"/>
    <w:rsid w:val="00C3339A"/>
    <w:pPr>
      <w:widowControl w:val="0"/>
      <w:shd w:val="clear" w:color="auto" w:fill="FFFFFF"/>
      <w:spacing w:before="3120" w:after="60" w:line="0" w:lineRule="atLeast"/>
    </w:pPr>
    <w:rPr>
      <w:rFonts w:ascii="Times New Roman" w:eastAsia="Times New Roman" w:hAnsi="Times New Roman"/>
      <w:b/>
      <w:bCs/>
      <w:spacing w:val="-5"/>
      <w:sz w:val="21"/>
      <w:szCs w:val="21"/>
    </w:rPr>
  </w:style>
  <w:style w:type="paragraph" w:customStyle="1" w:styleId="311pt">
    <w:name w:val="Основной текст (3) + 11 pt"/>
    <w:aliases w:val="Не полужирный,Интервал 0 pt"/>
    <w:basedOn w:val="S2"/>
    <w:rsid w:val="00C64B9C"/>
  </w:style>
  <w:style w:type="paragraph" w:customStyle="1" w:styleId="33">
    <w:name w:val="Основной текст3"/>
    <w:basedOn w:val="a0"/>
    <w:rsid w:val="00ED350C"/>
    <w:pPr>
      <w:widowControl w:val="0"/>
      <w:shd w:val="clear" w:color="auto" w:fill="FFFFFF"/>
      <w:spacing w:after="0" w:line="331" w:lineRule="exact"/>
      <w:jc w:val="both"/>
    </w:pPr>
    <w:rPr>
      <w:rFonts w:ascii="Times New Roman" w:eastAsia="Times New Roman" w:hAnsi="Times New Roman" w:cs="Times New Roman"/>
      <w:color w:val="000000"/>
      <w:sz w:val="24"/>
      <w:szCs w:val="24"/>
    </w:rPr>
  </w:style>
  <w:style w:type="paragraph" w:customStyle="1" w:styleId="S">
    <w:name w:val="S_Обычный"/>
    <w:basedOn w:val="a0"/>
    <w:link w:val="S0"/>
    <w:qFormat/>
    <w:rsid w:val="00ED350C"/>
    <w:pPr>
      <w:widowControl w:val="0"/>
      <w:spacing w:after="120"/>
      <w:ind w:firstLine="567"/>
      <w:jc w:val="both"/>
    </w:pPr>
    <w:rPr>
      <w:rFonts w:ascii="Times New Roman" w:eastAsia="Times New Roman" w:hAnsi="Times New Roman" w:cs="Times New Roman"/>
      <w:sz w:val="24"/>
      <w:szCs w:val="24"/>
    </w:rPr>
  </w:style>
  <w:style w:type="character" w:customStyle="1" w:styleId="S0">
    <w:name w:val="S_Обычный Знак"/>
    <w:basedOn w:val="a1"/>
    <w:link w:val="S"/>
    <w:rsid w:val="00ED350C"/>
    <w:rPr>
      <w:rFonts w:ascii="Times New Roman" w:eastAsia="Times New Roman" w:hAnsi="Times New Roman" w:cs="Times New Roman"/>
      <w:sz w:val="24"/>
      <w:szCs w:val="24"/>
      <w:lang w:eastAsia="ru-RU"/>
    </w:rPr>
  </w:style>
  <w:style w:type="paragraph" w:styleId="af4">
    <w:name w:val="header"/>
    <w:basedOn w:val="a0"/>
    <w:link w:val="af5"/>
    <w:uiPriority w:val="99"/>
    <w:unhideWhenUsed/>
    <w:rsid w:val="00910E46"/>
    <w:pPr>
      <w:tabs>
        <w:tab w:val="center" w:pos="4677"/>
        <w:tab w:val="right" w:pos="9355"/>
      </w:tabs>
      <w:spacing w:after="0" w:line="240" w:lineRule="auto"/>
    </w:pPr>
  </w:style>
  <w:style w:type="character" w:customStyle="1" w:styleId="af5">
    <w:name w:val="Верхний колонтитул Знак"/>
    <w:basedOn w:val="a1"/>
    <w:link w:val="af4"/>
    <w:uiPriority w:val="99"/>
    <w:rsid w:val="00910E46"/>
  </w:style>
  <w:style w:type="paragraph" w:styleId="af6">
    <w:name w:val="footer"/>
    <w:basedOn w:val="a0"/>
    <w:link w:val="af7"/>
    <w:uiPriority w:val="99"/>
    <w:unhideWhenUsed/>
    <w:rsid w:val="00910E46"/>
    <w:pPr>
      <w:tabs>
        <w:tab w:val="center" w:pos="4677"/>
        <w:tab w:val="right" w:pos="9355"/>
      </w:tabs>
      <w:spacing w:after="0" w:line="240" w:lineRule="auto"/>
    </w:pPr>
  </w:style>
  <w:style w:type="character" w:customStyle="1" w:styleId="af7">
    <w:name w:val="Нижний колонтитул Знак"/>
    <w:basedOn w:val="a1"/>
    <w:link w:val="af6"/>
    <w:uiPriority w:val="99"/>
    <w:rsid w:val="00910E46"/>
  </w:style>
  <w:style w:type="paragraph" w:customStyle="1" w:styleId="ConsPlusNormal">
    <w:name w:val="ConsPlusNormal"/>
    <w:rsid w:val="00351587"/>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p6">
    <w:name w:val="p6"/>
    <w:basedOn w:val="a0"/>
    <w:rsid w:val="008F05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0"/>
    <w:rsid w:val="00BA5998"/>
    <w:pPr>
      <w:spacing w:before="100" w:beforeAutospacing="1" w:after="100" w:afterAutospacing="1" w:line="240" w:lineRule="auto"/>
    </w:pPr>
    <w:rPr>
      <w:rFonts w:ascii="Times New Roman" w:eastAsia="Times New Roman" w:hAnsi="Times New Roman" w:cs="Times New Roman"/>
      <w:sz w:val="24"/>
      <w:szCs w:val="24"/>
    </w:rPr>
  </w:style>
  <w:style w:type="paragraph" w:styleId="af8">
    <w:name w:val="No Spacing"/>
    <w:uiPriority w:val="1"/>
    <w:qFormat/>
    <w:rsid w:val="00CF5069"/>
    <w:pPr>
      <w:spacing w:after="0" w:line="240" w:lineRule="auto"/>
    </w:pPr>
    <w:rPr>
      <w:rFonts w:ascii="Times New Roman" w:eastAsia="Times New Roman" w:hAnsi="Times New Roman" w:cs="Times New Roman"/>
      <w:sz w:val="24"/>
      <w:szCs w:val="24"/>
    </w:rPr>
  </w:style>
  <w:style w:type="paragraph" w:customStyle="1" w:styleId="af9">
    <w:name w:val="ООО  «Институт Территориального Планирования"/>
    <w:basedOn w:val="a0"/>
    <w:link w:val="afa"/>
    <w:rsid w:val="00FD6FAC"/>
    <w:pPr>
      <w:spacing w:before="200" w:line="360" w:lineRule="auto"/>
      <w:ind w:left="709"/>
      <w:jc w:val="right"/>
    </w:pPr>
    <w:rPr>
      <w:rFonts w:ascii="Calibri" w:eastAsia="Times New Roman" w:hAnsi="Calibri" w:cs="Times New Roman"/>
      <w:sz w:val="24"/>
      <w:szCs w:val="24"/>
      <w:lang w:val="x-none" w:eastAsia="x-none"/>
    </w:rPr>
  </w:style>
  <w:style w:type="character" w:customStyle="1" w:styleId="afa">
    <w:name w:val="ООО  «Институт Территориального Планирования Знак"/>
    <w:link w:val="af9"/>
    <w:rsid w:val="00FD6FAC"/>
    <w:rPr>
      <w:rFonts w:ascii="Calibri" w:eastAsia="Times New Roman" w:hAnsi="Calibri" w:cs="Times New Roman"/>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727522">
      <w:bodyDiv w:val="1"/>
      <w:marLeft w:val="0"/>
      <w:marRight w:val="0"/>
      <w:marTop w:val="0"/>
      <w:marBottom w:val="0"/>
      <w:divBdr>
        <w:top w:val="none" w:sz="0" w:space="0" w:color="auto"/>
        <w:left w:val="none" w:sz="0" w:space="0" w:color="auto"/>
        <w:bottom w:val="none" w:sz="0" w:space="0" w:color="auto"/>
        <w:right w:val="none" w:sz="0" w:space="0" w:color="auto"/>
      </w:divBdr>
    </w:div>
    <w:div w:id="26302370">
      <w:bodyDiv w:val="1"/>
      <w:marLeft w:val="0"/>
      <w:marRight w:val="0"/>
      <w:marTop w:val="0"/>
      <w:marBottom w:val="0"/>
      <w:divBdr>
        <w:top w:val="none" w:sz="0" w:space="0" w:color="auto"/>
        <w:left w:val="none" w:sz="0" w:space="0" w:color="auto"/>
        <w:bottom w:val="none" w:sz="0" w:space="0" w:color="auto"/>
        <w:right w:val="none" w:sz="0" w:space="0" w:color="auto"/>
      </w:divBdr>
    </w:div>
    <w:div w:id="56126158">
      <w:bodyDiv w:val="1"/>
      <w:marLeft w:val="0"/>
      <w:marRight w:val="0"/>
      <w:marTop w:val="0"/>
      <w:marBottom w:val="0"/>
      <w:divBdr>
        <w:top w:val="none" w:sz="0" w:space="0" w:color="auto"/>
        <w:left w:val="none" w:sz="0" w:space="0" w:color="auto"/>
        <w:bottom w:val="none" w:sz="0" w:space="0" w:color="auto"/>
        <w:right w:val="none" w:sz="0" w:space="0" w:color="auto"/>
      </w:divBdr>
    </w:div>
    <w:div w:id="130489247">
      <w:bodyDiv w:val="1"/>
      <w:marLeft w:val="0"/>
      <w:marRight w:val="0"/>
      <w:marTop w:val="0"/>
      <w:marBottom w:val="0"/>
      <w:divBdr>
        <w:top w:val="none" w:sz="0" w:space="0" w:color="auto"/>
        <w:left w:val="none" w:sz="0" w:space="0" w:color="auto"/>
        <w:bottom w:val="none" w:sz="0" w:space="0" w:color="auto"/>
        <w:right w:val="none" w:sz="0" w:space="0" w:color="auto"/>
      </w:divBdr>
    </w:div>
    <w:div w:id="161628940">
      <w:bodyDiv w:val="1"/>
      <w:marLeft w:val="0"/>
      <w:marRight w:val="0"/>
      <w:marTop w:val="0"/>
      <w:marBottom w:val="0"/>
      <w:divBdr>
        <w:top w:val="none" w:sz="0" w:space="0" w:color="auto"/>
        <w:left w:val="none" w:sz="0" w:space="0" w:color="auto"/>
        <w:bottom w:val="none" w:sz="0" w:space="0" w:color="auto"/>
        <w:right w:val="none" w:sz="0" w:space="0" w:color="auto"/>
      </w:divBdr>
    </w:div>
    <w:div w:id="220992186">
      <w:bodyDiv w:val="1"/>
      <w:marLeft w:val="0"/>
      <w:marRight w:val="0"/>
      <w:marTop w:val="0"/>
      <w:marBottom w:val="0"/>
      <w:divBdr>
        <w:top w:val="none" w:sz="0" w:space="0" w:color="auto"/>
        <w:left w:val="none" w:sz="0" w:space="0" w:color="auto"/>
        <w:bottom w:val="none" w:sz="0" w:space="0" w:color="auto"/>
        <w:right w:val="none" w:sz="0" w:space="0" w:color="auto"/>
      </w:divBdr>
    </w:div>
    <w:div w:id="290479174">
      <w:bodyDiv w:val="1"/>
      <w:marLeft w:val="0"/>
      <w:marRight w:val="0"/>
      <w:marTop w:val="0"/>
      <w:marBottom w:val="0"/>
      <w:divBdr>
        <w:top w:val="none" w:sz="0" w:space="0" w:color="auto"/>
        <w:left w:val="none" w:sz="0" w:space="0" w:color="auto"/>
        <w:bottom w:val="none" w:sz="0" w:space="0" w:color="auto"/>
        <w:right w:val="none" w:sz="0" w:space="0" w:color="auto"/>
      </w:divBdr>
    </w:div>
    <w:div w:id="315182331">
      <w:bodyDiv w:val="1"/>
      <w:marLeft w:val="0"/>
      <w:marRight w:val="0"/>
      <w:marTop w:val="0"/>
      <w:marBottom w:val="0"/>
      <w:divBdr>
        <w:top w:val="none" w:sz="0" w:space="0" w:color="auto"/>
        <w:left w:val="none" w:sz="0" w:space="0" w:color="auto"/>
        <w:bottom w:val="none" w:sz="0" w:space="0" w:color="auto"/>
        <w:right w:val="none" w:sz="0" w:space="0" w:color="auto"/>
      </w:divBdr>
    </w:div>
    <w:div w:id="457333891">
      <w:bodyDiv w:val="1"/>
      <w:marLeft w:val="0"/>
      <w:marRight w:val="0"/>
      <w:marTop w:val="0"/>
      <w:marBottom w:val="0"/>
      <w:divBdr>
        <w:top w:val="none" w:sz="0" w:space="0" w:color="auto"/>
        <w:left w:val="none" w:sz="0" w:space="0" w:color="auto"/>
        <w:bottom w:val="none" w:sz="0" w:space="0" w:color="auto"/>
        <w:right w:val="none" w:sz="0" w:space="0" w:color="auto"/>
      </w:divBdr>
    </w:div>
    <w:div w:id="461963966">
      <w:bodyDiv w:val="1"/>
      <w:marLeft w:val="0"/>
      <w:marRight w:val="0"/>
      <w:marTop w:val="0"/>
      <w:marBottom w:val="0"/>
      <w:divBdr>
        <w:top w:val="none" w:sz="0" w:space="0" w:color="auto"/>
        <w:left w:val="none" w:sz="0" w:space="0" w:color="auto"/>
        <w:bottom w:val="none" w:sz="0" w:space="0" w:color="auto"/>
        <w:right w:val="none" w:sz="0" w:space="0" w:color="auto"/>
      </w:divBdr>
    </w:div>
    <w:div w:id="531725599">
      <w:bodyDiv w:val="1"/>
      <w:marLeft w:val="0"/>
      <w:marRight w:val="0"/>
      <w:marTop w:val="0"/>
      <w:marBottom w:val="0"/>
      <w:divBdr>
        <w:top w:val="none" w:sz="0" w:space="0" w:color="auto"/>
        <w:left w:val="none" w:sz="0" w:space="0" w:color="auto"/>
        <w:bottom w:val="none" w:sz="0" w:space="0" w:color="auto"/>
        <w:right w:val="none" w:sz="0" w:space="0" w:color="auto"/>
      </w:divBdr>
    </w:div>
    <w:div w:id="566066921">
      <w:bodyDiv w:val="1"/>
      <w:marLeft w:val="0"/>
      <w:marRight w:val="0"/>
      <w:marTop w:val="0"/>
      <w:marBottom w:val="0"/>
      <w:divBdr>
        <w:top w:val="none" w:sz="0" w:space="0" w:color="auto"/>
        <w:left w:val="none" w:sz="0" w:space="0" w:color="auto"/>
        <w:bottom w:val="none" w:sz="0" w:space="0" w:color="auto"/>
        <w:right w:val="none" w:sz="0" w:space="0" w:color="auto"/>
      </w:divBdr>
    </w:div>
    <w:div w:id="570966914">
      <w:bodyDiv w:val="1"/>
      <w:marLeft w:val="0"/>
      <w:marRight w:val="0"/>
      <w:marTop w:val="0"/>
      <w:marBottom w:val="0"/>
      <w:divBdr>
        <w:top w:val="none" w:sz="0" w:space="0" w:color="auto"/>
        <w:left w:val="none" w:sz="0" w:space="0" w:color="auto"/>
        <w:bottom w:val="none" w:sz="0" w:space="0" w:color="auto"/>
        <w:right w:val="none" w:sz="0" w:space="0" w:color="auto"/>
      </w:divBdr>
    </w:div>
    <w:div w:id="573516235">
      <w:bodyDiv w:val="1"/>
      <w:marLeft w:val="0"/>
      <w:marRight w:val="0"/>
      <w:marTop w:val="0"/>
      <w:marBottom w:val="0"/>
      <w:divBdr>
        <w:top w:val="none" w:sz="0" w:space="0" w:color="auto"/>
        <w:left w:val="none" w:sz="0" w:space="0" w:color="auto"/>
        <w:bottom w:val="none" w:sz="0" w:space="0" w:color="auto"/>
        <w:right w:val="none" w:sz="0" w:space="0" w:color="auto"/>
      </w:divBdr>
    </w:div>
    <w:div w:id="638650188">
      <w:bodyDiv w:val="1"/>
      <w:marLeft w:val="0"/>
      <w:marRight w:val="0"/>
      <w:marTop w:val="0"/>
      <w:marBottom w:val="0"/>
      <w:divBdr>
        <w:top w:val="none" w:sz="0" w:space="0" w:color="auto"/>
        <w:left w:val="none" w:sz="0" w:space="0" w:color="auto"/>
        <w:bottom w:val="none" w:sz="0" w:space="0" w:color="auto"/>
        <w:right w:val="none" w:sz="0" w:space="0" w:color="auto"/>
      </w:divBdr>
    </w:div>
    <w:div w:id="640353039">
      <w:bodyDiv w:val="1"/>
      <w:marLeft w:val="0"/>
      <w:marRight w:val="0"/>
      <w:marTop w:val="0"/>
      <w:marBottom w:val="0"/>
      <w:divBdr>
        <w:top w:val="none" w:sz="0" w:space="0" w:color="auto"/>
        <w:left w:val="none" w:sz="0" w:space="0" w:color="auto"/>
        <w:bottom w:val="none" w:sz="0" w:space="0" w:color="auto"/>
        <w:right w:val="none" w:sz="0" w:space="0" w:color="auto"/>
      </w:divBdr>
    </w:div>
    <w:div w:id="806312312">
      <w:bodyDiv w:val="1"/>
      <w:marLeft w:val="0"/>
      <w:marRight w:val="0"/>
      <w:marTop w:val="0"/>
      <w:marBottom w:val="0"/>
      <w:divBdr>
        <w:top w:val="none" w:sz="0" w:space="0" w:color="auto"/>
        <w:left w:val="none" w:sz="0" w:space="0" w:color="auto"/>
        <w:bottom w:val="none" w:sz="0" w:space="0" w:color="auto"/>
        <w:right w:val="none" w:sz="0" w:space="0" w:color="auto"/>
      </w:divBdr>
    </w:div>
    <w:div w:id="955060952">
      <w:bodyDiv w:val="1"/>
      <w:marLeft w:val="0"/>
      <w:marRight w:val="0"/>
      <w:marTop w:val="0"/>
      <w:marBottom w:val="0"/>
      <w:divBdr>
        <w:top w:val="none" w:sz="0" w:space="0" w:color="auto"/>
        <w:left w:val="none" w:sz="0" w:space="0" w:color="auto"/>
        <w:bottom w:val="none" w:sz="0" w:space="0" w:color="auto"/>
        <w:right w:val="none" w:sz="0" w:space="0" w:color="auto"/>
      </w:divBdr>
    </w:div>
    <w:div w:id="1053776003">
      <w:bodyDiv w:val="1"/>
      <w:marLeft w:val="0"/>
      <w:marRight w:val="0"/>
      <w:marTop w:val="0"/>
      <w:marBottom w:val="0"/>
      <w:divBdr>
        <w:top w:val="none" w:sz="0" w:space="0" w:color="auto"/>
        <w:left w:val="none" w:sz="0" w:space="0" w:color="auto"/>
        <w:bottom w:val="none" w:sz="0" w:space="0" w:color="auto"/>
        <w:right w:val="none" w:sz="0" w:space="0" w:color="auto"/>
      </w:divBdr>
    </w:div>
    <w:div w:id="1265847834">
      <w:bodyDiv w:val="1"/>
      <w:marLeft w:val="0"/>
      <w:marRight w:val="0"/>
      <w:marTop w:val="0"/>
      <w:marBottom w:val="0"/>
      <w:divBdr>
        <w:top w:val="none" w:sz="0" w:space="0" w:color="auto"/>
        <w:left w:val="none" w:sz="0" w:space="0" w:color="auto"/>
        <w:bottom w:val="none" w:sz="0" w:space="0" w:color="auto"/>
        <w:right w:val="none" w:sz="0" w:space="0" w:color="auto"/>
      </w:divBdr>
    </w:div>
    <w:div w:id="1275594480">
      <w:bodyDiv w:val="1"/>
      <w:marLeft w:val="0"/>
      <w:marRight w:val="0"/>
      <w:marTop w:val="0"/>
      <w:marBottom w:val="0"/>
      <w:divBdr>
        <w:top w:val="none" w:sz="0" w:space="0" w:color="auto"/>
        <w:left w:val="none" w:sz="0" w:space="0" w:color="auto"/>
        <w:bottom w:val="none" w:sz="0" w:space="0" w:color="auto"/>
        <w:right w:val="none" w:sz="0" w:space="0" w:color="auto"/>
      </w:divBdr>
    </w:div>
    <w:div w:id="1337415845">
      <w:bodyDiv w:val="1"/>
      <w:marLeft w:val="0"/>
      <w:marRight w:val="0"/>
      <w:marTop w:val="0"/>
      <w:marBottom w:val="0"/>
      <w:divBdr>
        <w:top w:val="none" w:sz="0" w:space="0" w:color="auto"/>
        <w:left w:val="none" w:sz="0" w:space="0" w:color="auto"/>
        <w:bottom w:val="none" w:sz="0" w:space="0" w:color="auto"/>
        <w:right w:val="none" w:sz="0" w:space="0" w:color="auto"/>
      </w:divBdr>
    </w:div>
    <w:div w:id="1392389081">
      <w:bodyDiv w:val="1"/>
      <w:marLeft w:val="0"/>
      <w:marRight w:val="0"/>
      <w:marTop w:val="0"/>
      <w:marBottom w:val="0"/>
      <w:divBdr>
        <w:top w:val="none" w:sz="0" w:space="0" w:color="auto"/>
        <w:left w:val="none" w:sz="0" w:space="0" w:color="auto"/>
        <w:bottom w:val="none" w:sz="0" w:space="0" w:color="auto"/>
        <w:right w:val="none" w:sz="0" w:space="0" w:color="auto"/>
      </w:divBdr>
    </w:div>
    <w:div w:id="1439329309">
      <w:bodyDiv w:val="1"/>
      <w:marLeft w:val="0"/>
      <w:marRight w:val="0"/>
      <w:marTop w:val="0"/>
      <w:marBottom w:val="0"/>
      <w:divBdr>
        <w:top w:val="none" w:sz="0" w:space="0" w:color="auto"/>
        <w:left w:val="none" w:sz="0" w:space="0" w:color="auto"/>
        <w:bottom w:val="none" w:sz="0" w:space="0" w:color="auto"/>
        <w:right w:val="none" w:sz="0" w:space="0" w:color="auto"/>
      </w:divBdr>
    </w:div>
    <w:div w:id="1537154711">
      <w:bodyDiv w:val="1"/>
      <w:marLeft w:val="0"/>
      <w:marRight w:val="0"/>
      <w:marTop w:val="0"/>
      <w:marBottom w:val="0"/>
      <w:divBdr>
        <w:top w:val="none" w:sz="0" w:space="0" w:color="auto"/>
        <w:left w:val="none" w:sz="0" w:space="0" w:color="auto"/>
        <w:bottom w:val="none" w:sz="0" w:space="0" w:color="auto"/>
        <w:right w:val="none" w:sz="0" w:space="0" w:color="auto"/>
      </w:divBdr>
    </w:div>
    <w:div w:id="1556891343">
      <w:bodyDiv w:val="1"/>
      <w:marLeft w:val="0"/>
      <w:marRight w:val="0"/>
      <w:marTop w:val="0"/>
      <w:marBottom w:val="0"/>
      <w:divBdr>
        <w:top w:val="none" w:sz="0" w:space="0" w:color="auto"/>
        <w:left w:val="none" w:sz="0" w:space="0" w:color="auto"/>
        <w:bottom w:val="none" w:sz="0" w:space="0" w:color="auto"/>
        <w:right w:val="none" w:sz="0" w:space="0" w:color="auto"/>
      </w:divBdr>
    </w:div>
    <w:div w:id="1595169189">
      <w:bodyDiv w:val="1"/>
      <w:marLeft w:val="0"/>
      <w:marRight w:val="0"/>
      <w:marTop w:val="0"/>
      <w:marBottom w:val="0"/>
      <w:divBdr>
        <w:top w:val="none" w:sz="0" w:space="0" w:color="auto"/>
        <w:left w:val="none" w:sz="0" w:space="0" w:color="auto"/>
        <w:bottom w:val="none" w:sz="0" w:space="0" w:color="auto"/>
        <w:right w:val="none" w:sz="0" w:space="0" w:color="auto"/>
      </w:divBdr>
    </w:div>
    <w:div w:id="1620839101">
      <w:bodyDiv w:val="1"/>
      <w:marLeft w:val="0"/>
      <w:marRight w:val="0"/>
      <w:marTop w:val="0"/>
      <w:marBottom w:val="0"/>
      <w:divBdr>
        <w:top w:val="none" w:sz="0" w:space="0" w:color="auto"/>
        <w:left w:val="none" w:sz="0" w:space="0" w:color="auto"/>
        <w:bottom w:val="none" w:sz="0" w:space="0" w:color="auto"/>
        <w:right w:val="none" w:sz="0" w:space="0" w:color="auto"/>
      </w:divBdr>
    </w:div>
    <w:div w:id="1634141935">
      <w:bodyDiv w:val="1"/>
      <w:marLeft w:val="0"/>
      <w:marRight w:val="0"/>
      <w:marTop w:val="0"/>
      <w:marBottom w:val="0"/>
      <w:divBdr>
        <w:top w:val="none" w:sz="0" w:space="0" w:color="auto"/>
        <w:left w:val="none" w:sz="0" w:space="0" w:color="auto"/>
        <w:bottom w:val="none" w:sz="0" w:space="0" w:color="auto"/>
        <w:right w:val="none" w:sz="0" w:space="0" w:color="auto"/>
      </w:divBdr>
    </w:div>
    <w:div w:id="1786076793">
      <w:bodyDiv w:val="1"/>
      <w:marLeft w:val="0"/>
      <w:marRight w:val="0"/>
      <w:marTop w:val="0"/>
      <w:marBottom w:val="0"/>
      <w:divBdr>
        <w:top w:val="none" w:sz="0" w:space="0" w:color="auto"/>
        <w:left w:val="none" w:sz="0" w:space="0" w:color="auto"/>
        <w:bottom w:val="none" w:sz="0" w:space="0" w:color="auto"/>
        <w:right w:val="none" w:sz="0" w:space="0" w:color="auto"/>
      </w:divBdr>
    </w:div>
    <w:div w:id="1786774253">
      <w:bodyDiv w:val="1"/>
      <w:marLeft w:val="0"/>
      <w:marRight w:val="0"/>
      <w:marTop w:val="0"/>
      <w:marBottom w:val="0"/>
      <w:divBdr>
        <w:top w:val="none" w:sz="0" w:space="0" w:color="auto"/>
        <w:left w:val="none" w:sz="0" w:space="0" w:color="auto"/>
        <w:bottom w:val="none" w:sz="0" w:space="0" w:color="auto"/>
        <w:right w:val="none" w:sz="0" w:space="0" w:color="auto"/>
      </w:divBdr>
    </w:div>
    <w:div w:id="1842233689">
      <w:bodyDiv w:val="1"/>
      <w:marLeft w:val="0"/>
      <w:marRight w:val="0"/>
      <w:marTop w:val="0"/>
      <w:marBottom w:val="0"/>
      <w:divBdr>
        <w:top w:val="none" w:sz="0" w:space="0" w:color="auto"/>
        <w:left w:val="none" w:sz="0" w:space="0" w:color="auto"/>
        <w:bottom w:val="none" w:sz="0" w:space="0" w:color="auto"/>
        <w:right w:val="none" w:sz="0" w:space="0" w:color="auto"/>
      </w:divBdr>
    </w:div>
    <w:div w:id="1899436572">
      <w:bodyDiv w:val="1"/>
      <w:marLeft w:val="0"/>
      <w:marRight w:val="0"/>
      <w:marTop w:val="0"/>
      <w:marBottom w:val="0"/>
      <w:divBdr>
        <w:top w:val="none" w:sz="0" w:space="0" w:color="auto"/>
        <w:left w:val="none" w:sz="0" w:space="0" w:color="auto"/>
        <w:bottom w:val="none" w:sz="0" w:space="0" w:color="auto"/>
        <w:right w:val="none" w:sz="0" w:space="0" w:color="auto"/>
      </w:divBdr>
    </w:div>
    <w:div w:id="1957252539">
      <w:bodyDiv w:val="1"/>
      <w:marLeft w:val="0"/>
      <w:marRight w:val="0"/>
      <w:marTop w:val="0"/>
      <w:marBottom w:val="0"/>
      <w:divBdr>
        <w:top w:val="none" w:sz="0" w:space="0" w:color="auto"/>
        <w:left w:val="none" w:sz="0" w:space="0" w:color="auto"/>
        <w:bottom w:val="none" w:sz="0" w:space="0" w:color="auto"/>
        <w:right w:val="none" w:sz="0" w:space="0" w:color="auto"/>
      </w:divBdr>
    </w:div>
    <w:div w:id="1984196517">
      <w:bodyDiv w:val="1"/>
      <w:marLeft w:val="0"/>
      <w:marRight w:val="0"/>
      <w:marTop w:val="0"/>
      <w:marBottom w:val="0"/>
      <w:divBdr>
        <w:top w:val="none" w:sz="0" w:space="0" w:color="auto"/>
        <w:left w:val="none" w:sz="0" w:space="0" w:color="auto"/>
        <w:bottom w:val="none" w:sz="0" w:space="0" w:color="auto"/>
        <w:right w:val="none" w:sz="0" w:space="0" w:color="auto"/>
      </w:divBdr>
    </w:div>
    <w:div w:id="2030837628">
      <w:bodyDiv w:val="1"/>
      <w:marLeft w:val="0"/>
      <w:marRight w:val="0"/>
      <w:marTop w:val="0"/>
      <w:marBottom w:val="0"/>
      <w:divBdr>
        <w:top w:val="none" w:sz="0" w:space="0" w:color="auto"/>
        <w:left w:val="none" w:sz="0" w:space="0" w:color="auto"/>
        <w:bottom w:val="none" w:sz="0" w:space="0" w:color="auto"/>
        <w:right w:val="none" w:sz="0" w:space="0" w:color="auto"/>
      </w:divBdr>
    </w:div>
    <w:div w:id="2040887604">
      <w:bodyDiv w:val="1"/>
      <w:marLeft w:val="0"/>
      <w:marRight w:val="0"/>
      <w:marTop w:val="0"/>
      <w:marBottom w:val="0"/>
      <w:divBdr>
        <w:top w:val="none" w:sz="0" w:space="0" w:color="auto"/>
        <w:left w:val="none" w:sz="0" w:space="0" w:color="auto"/>
        <w:bottom w:val="none" w:sz="0" w:space="0" w:color="auto"/>
        <w:right w:val="none" w:sz="0" w:space="0" w:color="auto"/>
      </w:divBdr>
    </w:div>
    <w:div w:id="2116552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dfei.adm-nao.ru/" TargetMode="External"/><Relationship Id="rId26" Type="http://schemas.openxmlformats.org/officeDocument/2006/relationships/hyperlink" Target="http://dfei.adm-nao.ru/" TargetMode="External"/><Relationship Id="rId3" Type="http://schemas.openxmlformats.org/officeDocument/2006/relationships/styles" Target="styles.xml"/><Relationship Id="rId21" Type="http://schemas.openxmlformats.org/officeDocument/2006/relationships/hyperlink" Target="http://dfei.adm-nao.ru/" TargetMode="Externa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yperlink" Target="http://dfei.adm-nao.ru/" TargetMode="External"/><Relationship Id="rId25" Type="http://schemas.openxmlformats.org/officeDocument/2006/relationships/hyperlink" Target="http://dfei.adm-nao.ru/" TargetMode="External"/><Relationship Id="rId2" Type="http://schemas.openxmlformats.org/officeDocument/2006/relationships/numbering" Target="numbering.xml"/><Relationship Id="rId16" Type="http://schemas.openxmlformats.org/officeDocument/2006/relationships/hyperlink" Target="http://dfei.adm-nao.ru/" TargetMode="External"/><Relationship Id="rId20" Type="http://schemas.openxmlformats.org/officeDocument/2006/relationships/hyperlink" Target="http://dfei.adm-nao.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docs.cntd.ru/document/901919338" TargetMode="External"/><Relationship Id="rId24" Type="http://schemas.openxmlformats.org/officeDocument/2006/relationships/hyperlink" Target="http://dfei.adm-nao.ru/" TargetMode="External"/><Relationship Id="rId5" Type="http://schemas.openxmlformats.org/officeDocument/2006/relationships/settings" Target="settings.xml"/><Relationship Id="rId15" Type="http://schemas.openxmlformats.org/officeDocument/2006/relationships/hyperlink" Target="http://dfei.adm-nao.ru/" TargetMode="External"/><Relationship Id="rId23" Type="http://schemas.openxmlformats.org/officeDocument/2006/relationships/hyperlink" Target="http://dfei.adm-nao.ru/"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dfei.adm-nao.ru/"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gkh.adm-nao.ru/" TargetMode="External"/><Relationship Id="rId22" Type="http://schemas.openxmlformats.org/officeDocument/2006/relationships/hyperlink" Target="http://dfei.adm-nao.ru/" TargetMode="External"/><Relationship Id="rId27" Type="http://schemas.openxmlformats.org/officeDocument/2006/relationships/hyperlink" Target="http://dfei.adm-nao.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627BE58-0420-418F-AFDD-4834740E30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49</Pages>
  <Words>13469</Words>
  <Characters>76774</Characters>
  <Application>Microsoft Office Word</Application>
  <DocSecurity>0</DocSecurity>
  <Lines>639</Lines>
  <Paragraphs>180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90063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Марина</dc:creator>
  <cp:lastModifiedBy>Заболотин</cp:lastModifiedBy>
  <cp:revision>3</cp:revision>
  <dcterms:created xsi:type="dcterms:W3CDTF">2020-04-19T10:30:00Z</dcterms:created>
  <dcterms:modified xsi:type="dcterms:W3CDTF">2020-04-20T08:30:00Z</dcterms:modified>
</cp:coreProperties>
</file>