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8A7" w:rsidRPr="00485F73" w:rsidRDefault="006978A7" w:rsidP="006978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85F73">
        <w:rPr>
          <w:rFonts w:ascii="Times New Roman" w:hAnsi="Times New Roman" w:cs="Times New Roman"/>
        </w:rPr>
        <w:t>Приложение к постановлению</w:t>
      </w:r>
      <w:r w:rsidRPr="00485F73">
        <w:rPr>
          <w:rFonts w:ascii="Times New Roman" w:hAnsi="Times New Roman" w:cs="Times New Roman"/>
        </w:rPr>
        <w:br/>
        <w:t>участковой избирательной комисс</w:t>
      </w:r>
      <w:r w:rsidR="004A3376">
        <w:rPr>
          <w:rFonts w:ascii="Times New Roman" w:hAnsi="Times New Roman" w:cs="Times New Roman"/>
        </w:rPr>
        <w:t xml:space="preserve">ии </w:t>
      </w:r>
      <w:r w:rsidR="004A3376">
        <w:rPr>
          <w:rFonts w:ascii="Times New Roman" w:hAnsi="Times New Roman" w:cs="Times New Roman"/>
        </w:rPr>
        <w:br/>
        <w:t xml:space="preserve">избирательного участка № 34 </w:t>
      </w:r>
      <w:r w:rsidR="004A3376">
        <w:rPr>
          <w:rFonts w:ascii="Times New Roman" w:hAnsi="Times New Roman" w:cs="Times New Roman"/>
        </w:rPr>
        <w:br/>
        <w:t>от 20.06.2024  № 35</w:t>
      </w:r>
    </w:p>
    <w:p w:rsidR="006978A7" w:rsidRPr="00050623" w:rsidRDefault="006978A7" w:rsidP="006978A7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6978A7" w:rsidRPr="00485F73" w:rsidRDefault="006978A7" w:rsidP="006978A7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F7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6978A7" w:rsidRPr="00485F73" w:rsidRDefault="006978A7" w:rsidP="006978A7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F73">
        <w:rPr>
          <w:rFonts w:ascii="Times New Roman" w:hAnsi="Times New Roman" w:cs="Times New Roman"/>
          <w:b/>
          <w:sz w:val="24"/>
          <w:szCs w:val="24"/>
        </w:rPr>
        <w:t xml:space="preserve">применения средств </w:t>
      </w:r>
      <w:proofErr w:type="spellStart"/>
      <w:r w:rsidRPr="00485F73">
        <w:rPr>
          <w:rFonts w:ascii="Times New Roman" w:hAnsi="Times New Roman" w:cs="Times New Roman"/>
          <w:b/>
          <w:sz w:val="24"/>
          <w:szCs w:val="24"/>
        </w:rPr>
        <w:t>видеорегистрации</w:t>
      </w:r>
      <w:proofErr w:type="spellEnd"/>
      <w:r w:rsidRPr="00485F7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485F73">
        <w:rPr>
          <w:rFonts w:ascii="Times New Roman" w:hAnsi="Times New Roman" w:cs="Times New Roman"/>
          <w:b/>
          <w:sz w:val="24"/>
          <w:szCs w:val="24"/>
        </w:rPr>
        <w:t>видеофиксации</w:t>
      </w:r>
      <w:proofErr w:type="spellEnd"/>
      <w:r w:rsidRPr="00485F73">
        <w:rPr>
          <w:rFonts w:ascii="Times New Roman" w:hAnsi="Times New Roman" w:cs="Times New Roman"/>
          <w:b/>
          <w:sz w:val="24"/>
          <w:szCs w:val="24"/>
        </w:rPr>
        <w:t xml:space="preserve">) при проведении </w:t>
      </w:r>
      <w:r w:rsidRPr="00485F73">
        <w:rPr>
          <w:rFonts w:ascii="Times New Roman" w:hAnsi="Times New Roman" w:cs="Times New Roman"/>
          <w:b/>
          <w:bCs/>
          <w:sz w:val="24"/>
          <w:szCs w:val="24"/>
        </w:rPr>
        <w:t>выборов Главы</w:t>
      </w:r>
      <w:r w:rsidR="004A337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«</w:t>
      </w:r>
      <w:proofErr w:type="spellStart"/>
      <w:r w:rsidR="004A3376">
        <w:rPr>
          <w:rFonts w:ascii="Times New Roman" w:hAnsi="Times New Roman" w:cs="Times New Roman"/>
          <w:b/>
          <w:bCs/>
          <w:sz w:val="24"/>
          <w:szCs w:val="24"/>
        </w:rPr>
        <w:t>Хоседа-Хардский</w:t>
      </w:r>
      <w:proofErr w:type="spellEnd"/>
      <w:r w:rsidRPr="00485F73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Заполярного района Ненецкого автономного округа (депутатов Совета депутатов</w:t>
      </w:r>
      <w:r w:rsidR="004A3376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«</w:t>
      </w:r>
      <w:proofErr w:type="spellStart"/>
      <w:r w:rsidR="004A3376">
        <w:rPr>
          <w:rFonts w:ascii="Times New Roman" w:hAnsi="Times New Roman" w:cs="Times New Roman"/>
          <w:b/>
          <w:bCs/>
          <w:sz w:val="24"/>
          <w:szCs w:val="24"/>
        </w:rPr>
        <w:t>Хоседа-Хардский</w:t>
      </w:r>
      <w:proofErr w:type="spellEnd"/>
      <w:r w:rsidRPr="00485F73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сельсовет» Заполярного района Ненецкого автономного округа)</w:t>
      </w:r>
    </w:p>
    <w:p w:rsidR="006978A7" w:rsidRPr="00DC6D0D" w:rsidRDefault="006978A7" w:rsidP="006978A7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8A7" w:rsidRPr="00DC6D0D" w:rsidRDefault="006978A7" w:rsidP="006978A7">
      <w:pPr>
        <w:tabs>
          <w:tab w:val="left" w:pos="0"/>
        </w:tabs>
        <w:suppressAutoHyphens/>
        <w:spacing w:after="0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/>
          <w:bCs/>
          <w:kern w:val="1"/>
          <w:sz w:val="24"/>
          <w:szCs w:val="24"/>
        </w:rPr>
        <w:t>1.</w:t>
      </w:r>
      <w:r w:rsidRPr="00DC6D0D">
        <w:rPr>
          <w:rFonts w:ascii="Times New Roman" w:hAnsi="Times New Roman" w:cs="Times New Roman"/>
          <w:b/>
          <w:kern w:val="1"/>
          <w:sz w:val="24"/>
          <w:szCs w:val="24"/>
        </w:rPr>
        <w:t> </w:t>
      </w:r>
      <w:r w:rsidRPr="00DC6D0D">
        <w:rPr>
          <w:rFonts w:ascii="Times New Roman" w:hAnsi="Times New Roman" w:cs="Times New Roman"/>
          <w:b/>
          <w:bCs/>
          <w:kern w:val="1"/>
          <w:sz w:val="24"/>
          <w:szCs w:val="24"/>
        </w:rPr>
        <w:t>Общие положения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1.1. </w:t>
      </w:r>
      <w:r w:rsidRPr="00DC6D0D">
        <w:rPr>
          <w:rFonts w:ascii="Times New Roman" w:hAnsi="Times New Roman" w:cs="Times New Roman"/>
          <w:sz w:val="24"/>
          <w:szCs w:val="24"/>
        </w:rPr>
        <w:t xml:space="preserve">Порядок применения средств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при проведении муниципальных выборов в муниципальных образованиях Ненецкого автономного округа (далее – Порядок) регламентирует организацию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в помещениях для голосования участковых избирательных комиссий (далее – УИК), определяет объекты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), время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), порядок доступа к видеозаписям, полученным в ходе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>), и сроки их хранения.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1.2. 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применяют в помещениях для голосования, не оборудованных средствами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видеотрансляции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в сеть Интернет.</w:t>
      </w:r>
    </w:p>
    <w:p w:rsidR="006978A7" w:rsidRPr="00DC6D0D" w:rsidRDefault="006978A7" w:rsidP="006978A7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1.3. 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представляют собой устройства стационарного или передвижного типа, предназначенные для записи и хранения видеоинформации. 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помимо записи изображения должны осуществлять звукозапись. </w:t>
      </w:r>
    </w:p>
    <w:p w:rsidR="006978A7" w:rsidRPr="00DC6D0D" w:rsidRDefault="006978A7" w:rsidP="006978A7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1.4. 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) могут предоставляться избирательным комиссиям органами государственной власти или органами местного </w:t>
      </w:r>
      <w:proofErr w:type="gramStart"/>
      <w:r w:rsidRPr="00DC6D0D">
        <w:rPr>
          <w:rFonts w:ascii="Times New Roman" w:hAnsi="Times New Roman" w:cs="Times New Roman"/>
          <w:sz w:val="24"/>
          <w:szCs w:val="24"/>
        </w:rPr>
        <w:t>самоуправления</w:t>
      </w:r>
      <w:proofErr w:type="gramEnd"/>
      <w:r w:rsidRPr="00DC6D0D">
        <w:rPr>
          <w:rFonts w:ascii="Times New Roman" w:hAnsi="Times New Roman" w:cs="Times New Roman"/>
          <w:sz w:val="24"/>
          <w:szCs w:val="24"/>
        </w:rPr>
        <w:t xml:space="preserve"> в рамках установленной законом обязанности по оказанию избирательным комиссиям содействия в реализации их полномочий.</w:t>
      </w:r>
    </w:p>
    <w:p w:rsidR="006978A7" w:rsidRPr="00DC6D0D" w:rsidRDefault="006978A7" w:rsidP="006978A7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1.5. Средства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>) могут быть приобретены организующей выборы избирательной комиссией за счет средств местного бюджета, выделенных на подготовку и проведение выборов.</w:t>
      </w:r>
    </w:p>
    <w:p w:rsidR="006978A7" w:rsidRPr="00DC6D0D" w:rsidRDefault="006978A7" w:rsidP="006978A7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D0D">
        <w:rPr>
          <w:rFonts w:ascii="Times New Roman" w:hAnsi="Times New Roman" w:cs="Times New Roman"/>
          <w:sz w:val="24"/>
          <w:szCs w:val="24"/>
        </w:rPr>
        <w:t xml:space="preserve">1.6. В зоне видимости средств 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sz w:val="24"/>
          <w:szCs w:val="24"/>
        </w:rPr>
        <w:t>) должны находиться:</w:t>
      </w:r>
    </w:p>
    <w:p w:rsidR="006978A7" w:rsidRPr="00DC6D0D" w:rsidRDefault="006978A7" w:rsidP="006978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стационарные ящики для голосования во время голосования, </w:t>
      </w:r>
    </w:p>
    <w:p w:rsidR="006978A7" w:rsidRPr="00DC6D0D" w:rsidRDefault="006978A7" w:rsidP="006978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комплексы обработки избирательных бюллетеней, в случае их использования на участке,</w:t>
      </w:r>
    </w:p>
    <w:p w:rsidR="006978A7" w:rsidRPr="00DC6D0D" w:rsidRDefault="006978A7" w:rsidP="006978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места проведения подсчета голосов избирателей, составления протокола УИК, проведения итогового заседания УИК,</w:t>
      </w:r>
    </w:p>
    <w:p w:rsidR="006978A7" w:rsidRPr="00DC6D0D" w:rsidRDefault="006978A7" w:rsidP="006978A7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места хранения бюллетеней, а также места, где производятся действия по перемещению бюллетеней, их пересчету, передаче.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lastRenderedPageBreak/>
        <w:t xml:space="preserve">1.7.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должна начинаться в день голосования вместе с началом голосования, а заканчиваться после подписания протокола об итогах голосования на избирательном участке.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1.8. При многодневном голосовании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должна проводиться круглосуточно и начинаться в первый день голосования вместе с началом голосования, а заканчиваться в последний день голосования после подписания протокола об итогах голосования на избирательном участке.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 случае</w:t>
      </w:r>
      <w:proofErr w:type="gram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,</w:t>
      </w:r>
      <w:proofErr w:type="gram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если устройства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не обладают возможностью осуществлять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видеорегистрацию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видеофиксацию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в отсутствии освещения (в режиме ночной съемки), то в темное время суток должно быть организовано освещение в помещении для голосования.</w:t>
      </w:r>
    </w:p>
    <w:p w:rsidR="006978A7" w:rsidRPr="00DC6D0D" w:rsidRDefault="006978A7" w:rsidP="006978A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1.9. Размер (емкость) памяти используемого 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должен быть достаточен для хранения видеоизображения в течение всего времени работы устройства в дни голосования.</w:t>
      </w:r>
    </w:p>
    <w:p w:rsidR="006978A7" w:rsidRPr="00DC6D0D" w:rsidRDefault="006978A7" w:rsidP="006978A7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1.10. 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</w:t>
      </w:r>
      <w:proofErr w:type="gram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ии и ее</w:t>
      </w:r>
      <w:proofErr w:type="gram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распространению.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1.11. При входе, а также внутри помещений, где применяются 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), на видном месте должны быть размещены одно либо несколько объявлений формата А</w:t>
      </w:r>
      <w:proofErr w:type="gram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4</w:t>
      </w:r>
      <w:proofErr w:type="gram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с надписью «В помещении ведется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видеофиксация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)».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1.12. Видеозаписи, полученные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), хранятся в избирательной комиссии, организующей выборы и в Избирательной комиссии Ненецкого автономного округа. Избирательная комиссия, организующая выборы или территориальная избирательная комиссия организует сбор видеозаписей, полученных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с избирательных участков, применявших средства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), и после завершения избирательных процедур на избирательном участке, представляет на внешнем носителе собранные видеоизображения в Избирательную комиссию Ненецкого автономного округа.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1.14. Видеозаписи, полученные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) хранятся в течение трех месяцев со дня официального опубликования результатов выборов. </w:t>
      </w:r>
    </w:p>
    <w:p w:rsidR="006978A7" w:rsidRPr="00DC6D0D" w:rsidRDefault="006978A7" w:rsidP="006978A7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 w:cs="Times New Roman"/>
          <w:bCs/>
          <w:kern w:val="1"/>
          <w:sz w:val="24"/>
          <w:szCs w:val="24"/>
        </w:rPr>
      </w:pPr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1.15. Видеоизображения, полученные с использованием средств 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видеорегистрации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 xml:space="preserve"> (</w:t>
      </w:r>
      <w:proofErr w:type="spellStart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видеофиксации</w:t>
      </w:r>
      <w:proofErr w:type="spellEnd"/>
      <w:r w:rsidRPr="00DC6D0D">
        <w:rPr>
          <w:rFonts w:ascii="Times New Roman" w:hAnsi="Times New Roman" w:cs="Times New Roman"/>
          <w:bCs/>
          <w:kern w:val="1"/>
          <w:sz w:val="24"/>
          <w:szCs w:val="24"/>
        </w:rPr>
        <w:t>), в случае необходимости используются вышестоящими избирательными комиссиями при рассмотрении вопросов об оспаривании решений нижестоящих избирательных комиссий об итогах голосования.</w:t>
      </w:r>
    </w:p>
    <w:p w:rsidR="006978A7" w:rsidRDefault="006978A7" w:rsidP="006978A7">
      <w:pPr>
        <w:jc w:val="center"/>
        <w:rPr>
          <w:sz w:val="2"/>
        </w:rPr>
      </w:pPr>
    </w:p>
    <w:p w:rsidR="004A6752" w:rsidRDefault="004A6752"/>
    <w:sectPr w:rsidR="004A6752" w:rsidSect="004A6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6978A7"/>
    <w:rsid w:val="004A3376"/>
    <w:rsid w:val="004A6752"/>
    <w:rsid w:val="0069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743</Words>
  <Characters>4238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Ветстанция</dc:creator>
  <cp:keywords/>
  <dc:description/>
  <cp:lastModifiedBy>Ветстанция</cp:lastModifiedBy>
  <cp:revision>3</cp:revision>
  <dcterms:created xsi:type="dcterms:W3CDTF">2024-06-23T13:39:00Z</dcterms:created>
  <dcterms:modified xsi:type="dcterms:W3CDTF">2024-06-23T16:31:00Z</dcterms:modified>
</cp:coreProperties>
</file>