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839" w:rsidRPr="0007569D" w:rsidRDefault="00162415" w:rsidP="00823839">
      <w:pPr>
        <w:jc w:val="center"/>
        <w:rPr>
          <w:sz w:val="16"/>
          <w:szCs w:val="16"/>
        </w:rPr>
      </w:pPr>
      <w:r w:rsidRPr="0007569D">
        <w:rPr>
          <w:noProof/>
          <w:sz w:val="26"/>
          <w:szCs w:val="26"/>
        </w:rPr>
        <w:drawing>
          <wp:inline distT="0" distB="0" distL="0" distR="0">
            <wp:extent cx="482600" cy="607060"/>
            <wp:effectExtent l="0" t="0" r="0" b="2540"/>
            <wp:docPr id="1" name="Рисунок 1"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полярный р-н (герб)контур-0409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607060"/>
                    </a:xfrm>
                    <a:prstGeom prst="rect">
                      <a:avLst/>
                    </a:prstGeom>
                    <a:noFill/>
                    <a:ln>
                      <a:noFill/>
                    </a:ln>
                  </pic:spPr>
                </pic:pic>
              </a:graphicData>
            </a:graphic>
          </wp:inline>
        </w:drawing>
      </w:r>
    </w:p>
    <w:p w:rsidR="00823839" w:rsidRPr="0007569D" w:rsidRDefault="00823839" w:rsidP="00823839">
      <w:pPr>
        <w:jc w:val="both"/>
        <w:rPr>
          <w:sz w:val="16"/>
          <w:szCs w:val="16"/>
        </w:rPr>
      </w:pPr>
    </w:p>
    <w:p w:rsidR="00823839" w:rsidRDefault="00823839" w:rsidP="00823839">
      <w:pPr>
        <w:jc w:val="both"/>
        <w:rPr>
          <w:sz w:val="22"/>
          <w:szCs w:val="22"/>
        </w:rPr>
      </w:pPr>
      <w:r w:rsidRPr="0007569D">
        <w:rPr>
          <w:sz w:val="22"/>
          <w:szCs w:val="22"/>
        </w:rPr>
        <w:t>МУНИЦИПАЛЬНОЕ ОБРАЗОВАНИЕ «МУНИЦИПАЛЬНЫЙ РАЙОН «ЗАПОЛЯРНЫЙ РАЙОН»</w:t>
      </w:r>
    </w:p>
    <w:p w:rsidR="009568DC" w:rsidRPr="0007569D" w:rsidRDefault="009568DC" w:rsidP="009568DC">
      <w:pPr>
        <w:jc w:val="center"/>
        <w:rPr>
          <w:sz w:val="22"/>
          <w:szCs w:val="22"/>
        </w:rPr>
      </w:pPr>
      <w:r>
        <w:rPr>
          <w:sz w:val="22"/>
          <w:szCs w:val="22"/>
        </w:rPr>
        <w:t>НЕНЕЦКОГО АВТОНОМНОГО ОКРУГА»</w:t>
      </w:r>
    </w:p>
    <w:p w:rsidR="00823839" w:rsidRPr="0007569D" w:rsidRDefault="00823839" w:rsidP="00823839">
      <w:pPr>
        <w:jc w:val="center"/>
        <w:rPr>
          <w:b/>
        </w:rPr>
      </w:pPr>
      <w:r w:rsidRPr="0007569D">
        <w:rPr>
          <w:b/>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823839" w:rsidRPr="0007569D" w:rsidTr="00EC3F1F">
        <w:trPr>
          <w:trHeight w:val="179"/>
        </w:trPr>
        <w:tc>
          <w:tcPr>
            <w:tcW w:w="9914" w:type="dxa"/>
            <w:tcBorders>
              <w:top w:val="single" w:sz="4" w:space="0" w:color="auto"/>
              <w:left w:val="nil"/>
              <w:bottom w:val="nil"/>
              <w:right w:val="nil"/>
            </w:tcBorders>
            <w:shd w:val="clear" w:color="auto" w:fill="auto"/>
          </w:tcPr>
          <w:p w:rsidR="00823839" w:rsidRPr="0007569D" w:rsidRDefault="00823839" w:rsidP="00563B25">
            <w:pPr>
              <w:jc w:val="center"/>
              <w:rPr>
                <w:sz w:val="16"/>
                <w:szCs w:val="16"/>
              </w:rPr>
            </w:pPr>
            <w:r w:rsidRPr="0007569D">
              <w:rPr>
                <w:sz w:val="16"/>
                <w:szCs w:val="16"/>
              </w:rPr>
              <w:t>166700 п.</w:t>
            </w:r>
            <w:r w:rsidR="008C2BD7">
              <w:rPr>
                <w:sz w:val="16"/>
                <w:szCs w:val="16"/>
              </w:rPr>
              <w:t xml:space="preserve"> </w:t>
            </w:r>
            <w:r w:rsidRPr="0007569D">
              <w:rPr>
                <w:sz w:val="16"/>
                <w:szCs w:val="16"/>
              </w:rPr>
              <w:t>Искателей, Ненецкий автономный округ, ул.</w:t>
            </w:r>
            <w:r w:rsidR="00E12820">
              <w:rPr>
                <w:sz w:val="16"/>
                <w:szCs w:val="16"/>
              </w:rPr>
              <w:t xml:space="preserve"> </w:t>
            </w:r>
            <w:r w:rsidRPr="0007569D">
              <w:rPr>
                <w:sz w:val="16"/>
                <w:szCs w:val="16"/>
              </w:rPr>
              <w:t>Губкина, д.</w:t>
            </w:r>
            <w:r w:rsidR="00D02C03" w:rsidRPr="0007569D">
              <w:rPr>
                <w:sz w:val="16"/>
                <w:szCs w:val="16"/>
              </w:rPr>
              <w:t>10</w:t>
            </w:r>
            <w:r w:rsidRPr="0007569D">
              <w:rPr>
                <w:sz w:val="16"/>
                <w:szCs w:val="16"/>
              </w:rPr>
              <w:t>, тел. (81853) 4-81-</w:t>
            </w:r>
            <w:r w:rsidR="00D02C03" w:rsidRPr="0007569D">
              <w:rPr>
                <w:sz w:val="16"/>
                <w:szCs w:val="16"/>
              </w:rPr>
              <w:t>44</w:t>
            </w:r>
            <w:r w:rsidRPr="0007569D">
              <w:rPr>
                <w:sz w:val="16"/>
                <w:szCs w:val="16"/>
              </w:rPr>
              <w:t xml:space="preserve">, </w:t>
            </w:r>
            <w:r w:rsidR="00563B25" w:rsidRPr="0007569D">
              <w:rPr>
                <w:sz w:val="16"/>
                <w:szCs w:val="16"/>
              </w:rPr>
              <w:t>факс. (81853) 4-79</w:t>
            </w:r>
            <w:r w:rsidRPr="0007569D">
              <w:rPr>
                <w:sz w:val="16"/>
                <w:szCs w:val="16"/>
              </w:rPr>
              <w:t>-</w:t>
            </w:r>
            <w:r w:rsidR="00563B25" w:rsidRPr="0007569D">
              <w:rPr>
                <w:sz w:val="16"/>
                <w:szCs w:val="16"/>
              </w:rPr>
              <w:t>6</w:t>
            </w:r>
            <w:r w:rsidR="00D02C03" w:rsidRPr="0007569D">
              <w:rPr>
                <w:sz w:val="16"/>
                <w:szCs w:val="16"/>
              </w:rPr>
              <w:t>4</w:t>
            </w:r>
            <w:r w:rsidRPr="0007569D">
              <w:rPr>
                <w:sz w:val="16"/>
                <w:szCs w:val="16"/>
              </w:rPr>
              <w:t xml:space="preserve">, </w:t>
            </w:r>
            <w:r w:rsidRPr="0007569D">
              <w:rPr>
                <w:sz w:val="16"/>
                <w:szCs w:val="16"/>
                <w:lang w:val="en-US"/>
              </w:rPr>
              <w:t>e</w:t>
            </w:r>
            <w:r w:rsidRPr="0007569D">
              <w:rPr>
                <w:sz w:val="16"/>
                <w:szCs w:val="16"/>
              </w:rPr>
              <w:t>-</w:t>
            </w:r>
            <w:r w:rsidRPr="0007569D">
              <w:rPr>
                <w:sz w:val="16"/>
                <w:szCs w:val="16"/>
                <w:lang w:val="en-US"/>
              </w:rPr>
              <w:t>mail</w:t>
            </w:r>
            <w:r w:rsidRPr="0007569D">
              <w:rPr>
                <w:sz w:val="16"/>
                <w:szCs w:val="16"/>
              </w:rPr>
              <w:t xml:space="preserve">: </w:t>
            </w:r>
            <w:proofErr w:type="spellStart"/>
            <w:r w:rsidRPr="0007569D">
              <w:rPr>
                <w:sz w:val="16"/>
                <w:szCs w:val="16"/>
                <w:lang w:val="en-US"/>
              </w:rPr>
              <w:t>ksp</w:t>
            </w:r>
            <w:proofErr w:type="spellEnd"/>
            <w:r w:rsidRPr="0007569D">
              <w:rPr>
                <w:sz w:val="16"/>
                <w:szCs w:val="16"/>
              </w:rPr>
              <w:t>-</w:t>
            </w:r>
            <w:proofErr w:type="spellStart"/>
            <w:r w:rsidRPr="0007569D">
              <w:rPr>
                <w:sz w:val="16"/>
                <w:szCs w:val="16"/>
                <w:lang w:val="en-US"/>
              </w:rPr>
              <w:t>zr</w:t>
            </w:r>
            <w:proofErr w:type="spellEnd"/>
            <w:r w:rsidRPr="0007569D">
              <w:rPr>
                <w:sz w:val="16"/>
                <w:szCs w:val="16"/>
              </w:rPr>
              <w:t>@</w:t>
            </w:r>
            <w:r w:rsidRPr="0007569D">
              <w:rPr>
                <w:sz w:val="16"/>
                <w:szCs w:val="16"/>
                <w:lang w:val="en-US"/>
              </w:rPr>
              <w:t>mail</w:t>
            </w:r>
            <w:r w:rsidRPr="0007569D">
              <w:rPr>
                <w:sz w:val="16"/>
                <w:szCs w:val="16"/>
              </w:rPr>
              <w:t>.</w:t>
            </w:r>
            <w:proofErr w:type="spellStart"/>
            <w:r w:rsidRPr="0007569D">
              <w:rPr>
                <w:sz w:val="16"/>
                <w:szCs w:val="16"/>
                <w:lang w:val="en-US"/>
              </w:rPr>
              <w:t>ru</w:t>
            </w:r>
            <w:proofErr w:type="spellEnd"/>
          </w:p>
        </w:tc>
      </w:tr>
    </w:tbl>
    <w:p w:rsidR="00823839" w:rsidRPr="0007569D" w:rsidRDefault="00823839" w:rsidP="00823839">
      <w:pPr>
        <w:shd w:val="clear" w:color="auto" w:fill="FFFFFF"/>
        <w:tabs>
          <w:tab w:val="left" w:pos="851"/>
          <w:tab w:val="left" w:pos="993"/>
          <w:tab w:val="left" w:pos="1134"/>
          <w:tab w:val="left" w:pos="9214"/>
        </w:tabs>
        <w:ind w:right="-2" w:firstLine="709"/>
        <w:jc w:val="right"/>
        <w:rPr>
          <w:sz w:val="16"/>
          <w:szCs w:val="16"/>
        </w:rPr>
      </w:pPr>
    </w:p>
    <w:tbl>
      <w:tblPr>
        <w:tblW w:w="10137" w:type="dxa"/>
        <w:tblInd w:w="108" w:type="dxa"/>
        <w:tblBorders>
          <w:insideH w:val="single" w:sz="4" w:space="0" w:color="auto"/>
        </w:tblBorders>
        <w:tblLook w:val="01E0" w:firstRow="1" w:lastRow="1" w:firstColumn="1" w:lastColumn="1" w:noHBand="0" w:noVBand="0"/>
      </w:tblPr>
      <w:tblGrid>
        <w:gridCol w:w="5176"/>
        <w:gridCol w:w="4961"/>
      </w:tblGrid>
      <w:tr w:rsidR="004478AF" w:rsidRPr="00240F7B" w:rsidTr="00D02C03">
        <w:trPr>
          <w:trHeight w:val="598"/>
        </w:trPr>
        <w:tc>
          <w:tcPr>
            <w:tcW w:w="5176" w:type="dxa"/>
          </w:tcPr>
          <w:p w:rsidR="00823839" w:rsidRPr="00240F7B" w:rsidRDefault="006A66E4" w:rsidP="00DB3B27">
            <w:pPr>
              <w:ind w:right="-2"/>
              <w:rPr>
                <w:sz w:val="26"/>
                <w:szCs w:val="26"/>
              </w:rPr>
            </w:pPr>
            <w:r w:rsidRPr="00240F7B">
              <w:rPr>
                <w:sz w:val="26"/>
                <w:szCs w:val="26"/>
              </w:rPr>
              <w:t>25 июля</w:t>
            </w:r>
            <w:r w:rsidR="009568DC" w:rsidRPr="00240F7B">
              <w:rPr>
                <w:sz w:val="26"/>
                <w:szCs w:val="26"/>
              </w:rPr>
              <w:t xml:space="preserve"> 2022</w:t>
            </w:r>
            <w:r w:rsidR="00A21AEE" w:rsidRPr="00240F7B">
              <w:rPr>
                <w:sz w:val="26"/>
                <w:szCs w:val="26"/>
              </w:rPr>
              <w:t xml:space="preserve"> года</w:t>
            </w:r>
          </w:p>
        </w:tc>
        <w:tc>
          <w:tcPr>
            <w:tcW w:w="4961" w:type="dxa"/>
          </w:tcPr>
          <w:p w:rsidR="00823839" w:rsidRPr="00240F7B" w:rsidRDefault="00823839" w:rsidP="00EC3F1F">
            <w:pPr>
              <w:ind w:right="-2" w:firstLine="709"/>
              <w:jc w:val="right"/>
              <w:rPr>
                <w:sz w:val="26"/>
                <w:szCs w:val="26"/>
              </w:rPr>
            </w:pPr>
          </w:p>
        </w:tc>
      </w:tr>
    </w:tbl>
    <w:p w:rsidR="00E0310E" w:rsidRPr="00240F7B" w:rsidRDefault="00E0310E" w:rsidP="000941FE">
      <w:pPr>
        <w:ind w:right="-2"/>
        <w:jc w:val="center"/>
        <w:outlineLvl w:val="0"/>
        <w:rPr>
          <w:sz w:val="26"/>
          <w:szCs w:val="26"/>
        </w:rPr>
      </w:pPr>
    </w:p>
    <w:p w:rsidR="0038003C" w:rsidRPr="00240F7B" w:rsidRDefault="0038003C" w:rsidP="000941FE">
      <w:pPr>
        <w:ind w:right="-2"/>
        <w:jc w:val="center"/>
        <w:outlineLvl w:val="0"/>
        <w:rPr>
          <w:sz w:val="26"/>
          <w:szCs w:val="26"/>
        </w:rPr>
      </w:pPr>
      <w:r w:rsidRPr="00240F7B">
        <w:rPr>
          <w:sz w:val="26"/>
          <w:szCs w:val="26"/>
        </w:rPr>
        <w:t>ЗАКЛЮЧЕНИЕ</w:t>
      </w:r>
    </w:p>
    <w:p w:rsidR="00EE241E" w:rsidRPr="00240F7B" w:rsidRDefault="00EE241E" w:rsidP="000941FE">
      <w:pPr>
        <w:ind w:right="-2"/>
        <w:jc w:val="center"/>
        <w:outlineLvl w:val="0"/>
        <w:rPr>
          <w:sz w:val="26"/>
          <w:szCs w:val="26"/>
        </w:rPr>
      </w:pPr>
      <w:r w:rsidRPr="00240F7B">
        <w:rPr>
          <w:sz w:val="26"/>
          <w:szCs w:val="26"/>
        </w:rPr>
        <w:t xml:space="preserve">на отчет об исполнении </w:t>
      </w:r>
      <w:r w:rsidR="00264EAA" w:rsidRPr="00240F7B">
        <w:rPr>
          <w:sz w:val="26"/>
          <w:szCs w:val="26"/>
        </w:rPr>
        <w:t xml:space="preserve">местного </w:t>
      </w:r>
      <w:r w:rsidRPr="00240F7B">
        <w:rPr>
          <w:sz w:val="26"/>
          <w:szCs w:val="26"/>
        </w:rPr>
        <w:t xml:space="preserve">бюджета </w:t>
      </w:r>
      <w:r w:rsidR="009C3F45" w:rsidRPr="00240F7B">
        <w:rPr>
          <w:sz w:val="26"/>
          <w:szCs w:val="26"/>
        </w:rPr>
        <w:t>Сельского поселения</w:t>
      </w:r>
      <w:r w:rsidRPr="00240F7B">
        <w:rPr>
          <w:sz w:val="26"/>
          <w:szCs w:val="26"/>
        </w:rPr>
        <w:t xml:space="preserve"> </w:t>
      </w:r>
    </w:p>
    <w:p w:rsidR="000B20E4" w:rsidRPr="00240F7B" w:rsidRDefault="00EE241E" w:rsidP="00652DCB">
      <w:pPr>
        <w:ind w:right="-2"/>
        <w:jc w:val="center"/>
        <w:outlineLvl w:val="0"/>
        <w:rPr>
          <w:sz w:val="26"/>
          <w:szCs w:val="26"/>
        </w:rPr>
      </w:pPr>
      <w:r w:rsidRPr="00240F7B">
        <w:rPr>
          <w:sz w:val="26"/>
          <w:szCs w:val="26"/>
        </w:rPr>
        <w:t>«</w:t>
      </w:r>
      <w:proofErr w:type="spellStart"/>
      <w:r w:rsidRPr="00240F7B">
        <w:rPr>
          <w:sz w:val="26"/>
          <w:szCs w:val="26"/>
        </w:rPr>
        <w:t>Хоседа-Хардский</w:t>
      </w:r>
      <w:proofErr w:type="spellEnd"/>
      <w:r w:rsidRPr="00240F7B">
        <w:rPr>
          <w:sz w:val="26"/>
          <w:szCs w:val="26"/>
        </w:rPr>
        <w:t xml:space="preserve"> сельсовет»</w:t>
      </w:r>
      <w:r w:rsidR="009C3F45" w:rsidRPr="00240F7B">
        <w:rPr>
          <w:sz w:val="26"/>
          <w:szCs w:val="26"/>
        </w:rPr>
        <w:t xml:space="preserve"> Заполярного района</w:t>
      </w:r>
      <w:r w:rsidRPr="00240F7B">
        <w:rPr>
          <w:sz w:val="26"/>
          <w:szCs w:val="26"/>
        </w:rPr>
        <w:t xml:space="preserve"> Ненецкого автономного округа </w:t>
      </w:r>
    </w:p>
    <w:p w:rsidR="0005665F" w:rsidRPr="00240F7B" w:rsidRDefault="0005665F" w:rsidP="0005665F">
      <w:pPr>
        <w:jc w:val="center"/>
        <w:outlineLvl w:val="0"/>
        <w:rPr>
          <w:sz w:val="26"/>
          <w:szCs w:val="26"/>
        </w:rPr>
      </w:pPr>
      <w:r w:rsidRPr="00240F7B">
        <w:rPr>
          <w:sz w:val="26"/>
          <w:szCs w:val="26"/>
        </w:rPr>
        <w:t xml:space="preserve">за </w:t>
      </w:r>
      <w:r w:rsidR="006A66E4" w:rsidRPr="00240F7B">
        <w:rPr>
          <w:sz w:val="26"/>
          <w:szCs w:val="26"/>
        </w:rPr>
        <w:t>полугодие</w:t>
      </w:r>
      <w:r w:rsidR="00623597" w:rsidRPr="00240F7B">
        <w:rPr>
          <w:sz w:val="26"/>
          <w:szCs w:val="26"/>
        </w:rPr>
        <w:t xml:space="preserve"> 2022</w:t>
      </w:r>
      <w:r w:rsidRPr="00240F7B">
        <w:rPr>
          <w:sz w:val="26"/>
          <w:szCs w:val="26"/>
        </w:rPr>
        <w:t> года</w:t>
      </w:r>
    </w:p>
    <w:p w:rsidR="0038003C" w:rsidRPr="00240F7B" w:rsidRDefault="0038003C" w:rsidP="00652DCB">
      <w:pPr>
        <w:ind w:right="-2" w:firstLine="709"/>
        <w:jc w:val="center"/>
        <w:rPr>
          <w:bCs/>
          <w:sz w:val="26"/>
          <w:szCs w:val="26"/>
        </w:rPr>
      </w:pPr>
    </w:p>
    <w:p w:rsidR="0005665F" w:rsidRPr="00240F7B" w:rsidRDefault="0038003C" w:rsidP="0005665F">
      <w:pPr>
        <w:ind w:firstLine="709"/>
        <w:jc w:val="both"/>
        <w:outlineLvl w:val="0"/>
        <w:rPr>
          <w:sz w:val="26"/>
          <w:szCs w:val="26"/>
        </w:rPr>
      </w:pPr>
      <w:r w:rsidRPr="00240F7B">
        <w:rPr>
          <w:sz w:val="26"/>
          <w:szCs w:val="26"/>
        </w:rPr>
        <w:t>В соответствии с пунктом 1.2. «Соглашения о передаче Контрольно-счётной палате Заполярного района полномочий контрольно-счётного органа муниципального образования «</w:t>
      </w:r>
      <w:proofErr w:type="spellStart"/>
      <w:r w:rsidRPr="00240F7B">
        <w:rPr>
          <w:sz w:val="26"/>
          <w:szCs w:val="26"/>
        </w:rPr>
        <w:t>Хоседа-Хардский</w:t>
      </w:r>
      <w:proofErr w:type="spellEnd"/>
      <w:r w:rsidR="006324E7" w:rsidRPr="00240F7B">
        <w:rPr>
          <w:sz w:val="26"/>
          <w:szCs w:val="26"/>
        </w:rPr>
        <w:t xml:space="preserve"> </w:t>
      </w:r>
      <w:r w:rsidRPr="00240F7B">
        <w:rPr>
          <w:sz w:val="26"/>
          <w:szCs w:val="26"/>
        </w:rPr>
        <w:t xml:space="preserve">сельсовет» Ненецкого автономного округа по осуществлению внешнего муниципального финансового контроля» от </w:t>
      </w:r>
      <w:r w:rsidR="00321E69" w:rsidRPr="00240F7B">
        <w:rPr>
          <w:sz w:val="26"/>
          <w:szCs w:val="26"/>
        </w:rPr>
        <w:t>07</w:t>
      </w:r>
      <w:r w:rsidRPr="00240F7B">
        <w:rPr>
          <w:sz w:val="26"/>
          <w:szCs w:val="26"/>
        </w:rPr>
        <w:t>.1</w:t>
      </w:r>
      <w:r w:rsidR="00321E69" w:rsidRPr="00240F7B">
        <w:rPr>
          <w:sz w:val="26"/>
          <w:szCs w:val="26"/>
        </w:rPr>
        <w:t>2</w:t>
      </w:r>
      <w:r w:rsidRPr="00240F7B">
        <w:rPr>
          <w:sz w:val="26"/>
          <w:szCs w:val="26"/>
        </w:rPr>
        <w:t>.2011</w:t>
      </w:r>
      <w:r w:rsidR="00D8394C" w:rsidRPr="00240F7B">
        <w:rPr>
          <w:sz w:val="26"/>
          <w:szCs w:val="26"/>
        </w:rPr>
        <w:t xml:space="preserve"> года </w:t>
      </w:r>
      <w:r w:rsidRPr="00240F7B">
        <w:rPr>
          <w:sz w:val="26"/>
          <w:szCs w:val="26"/>
        </w:rPr>
        <w:t>проведена проверка отчёта об</w:t>
      </w:r>
      <w:r w:rsidR="00074727" w:rsidRPr="00240F7B">
        <w:rPr>
          <w:sz w:val="26"/>
          <w:szCs w:val="26"/>
        </w:rPr>
        <w:t xml:space="preserve"> исполнении местного бюджета за</w:t>
      </w:r>
      <w:r w:rsidR="00074727" w:rsidRPr="00240F7B">
        <w:rPr>
          <w:bCs/>
          <w:sz w:val="26"/>
          <w:szCs w:val="26"/>
        </w:rPr>
        <w:t xml:space="preserve"> </w:t>
      </w:r>
      <w:r w:rsidR="006A66E4" w:rsidRPr="00240F7B">
        <w:rPr>
          <w:sz w:val="26"/>
          <w:szCs w:val="26"/>
        </w:rPr>
        <w:t>полугодие</w:t>
      </w:r>
      <w:r w:rsidR="00434819" w:rsidRPr="00240F7B">
        <w:rPr>
          <w:sz w:val="26"/>
          <w:szCs w:val="26"/>
        </w:rPr>
        <w:t xml:space="preserve"> 2022</w:t>
      </w:r>
      <w:r w:rsidR="0005665F" w:rsidRPr="00240F7B">
        <w:rPr>
          <w:sz w:val="26"/>
          <w:szCs w:val="26"/>
        </w:rPr>
        <w:t> года.</w:t>
      </w:r>
    </w:p>
    <w:p w:rsidR="0038003C" w:rsidRPr="00240F7B" w:rsidRDefault="0038003C" w:rsidP="000F4251">
      <w:pPr>
        <w:ind w:right="-2" w:firstLine="709"/>
        <w:jc w:val="both"/>
        <w:rPr>
          <w:sz w:val="26"/>
          <w:szCs w:val="26"/>
        </w:rPr>
      </w:pPr>
      <w:r w:rsidRPr="00240F7B">
        <w:rPr>
          <w:sz w:val="26"/>
          <w:szCs w:val="26"/>
        </w:rPr>
        <w:t xml:space="preserve">Отчёт об исполнении </w:t>
      </w:r>
      <w:r w:rsidR="00264EAA" w:rsidRPr="00240F7B">
        <w:rPr>
          <w:sz w:val="26"/>
          <w:szCs w:val="26"/>
        </w:rPr>
        <w:t xml:space="preserve">местного </w:t>
      </w:r>
      <w:r w:rsidRPr="00240F7B">
        <w:rPr>
          <w:sz w:val="26"/>
          <w:szCs w:val="26"/>
        </w:rPr>
        <w:t xml:space="preserve">бюджета </w:t>
      </w:r>
      <w:r w:rsidR="000F4251" w:rsidRPr="00240F7B">
        <w:rPr>
          <w:sz w:val="26"/>
          <w:szCs w:val="26"/>
        </w:rPr>
        <w:t>Сельского поселения «</w:t>
      </w:r>
      <w:proofErr w:type="spellStart"/>
      <w:r w:rsidR="000F4251" w:rsidRPr="00240F7B">
        <w:rPr>
          <w:sz w:val="26"/>
          <w:szCs w:val="26"/>
        </w:rPr>
        <w:t>Хоседа-Хардский</w:t>
      </w:r>
      <w:proofErr w:type="spellEnd"/>
      <w:r w:rsidR="000F4251" w:rsidRPr="00240F7B">
        <w:rPr>
          <w:sz w:val="26"/>
          <w:szCs w:val="26"/>
        </w:rPr>
        <w:t xml:space="preserve"> сельсовет» Заполярного района Ненецкого автономного округа (далее – Сельское поселение </w:t>
      </w:r>
      <w:r w:rsidRPr="00240F7B">
        <w:rPr>
          <w:sz w:val="26"/>
          <w:szCs w:val="26"/>
        </w:rPr>
        <w:t>«</w:t>
      </w:r>
      <w:proofErr w:type="spellStart"/>
      <w:r w:rsidRPr="00240F7B">
        <w:rPr>
          <w:sz w:val="26"/>
          <w:szCs w:val="26"/>
        </w:rPr>
        <w:t>Хоседа-Хардский</w:t>
      </w:r>
      <w:proofErr w:type="spellEnd"/>
      <w:r w:rsidR="006324E7" w:rsidRPr="00240F7B">
        <w:rPr>
          <w:sz w:val="26"/>
          <w:szCs w:val="26"/>
        </w:rPr>
        <w:t xml:space="preserve"> </w:t>
      </w:r>
      <w:r w:rsidRPr="00240F7B">
        <w:rPr>
          <w:sz w:val="26"/>
          <w:szCs w:val="26"/>
        </w:rPr>
        <w:t xml:space="preserve">сельсовет» </w:t>
      </w:r>
      <w:r w:rsidR="009C3F45" w:rsidRPr="00240F7B">
        <w:rPr>
          <w:sz w:val="26"/>
          <w:szCs w:val="26"/>
        </w:rPr>
        <w:t xml:space="preserve">ЗР </w:t>
      </w:r>
      <w:r w:rsidRPr="00240F7B">
        <w:rPr>
          <w:sz w:val="26"/>
          <w:szCs w:val="26"/>
        </w:rPr>
        <w:t>НАО</w:t>
      </w:r>
      <w:r w:rsidR="000F4251" w:rsidRPr="00240F7B">
        <w:rPr>
          <w:sz w:val="26"/>
          <w:szCs w:val="26"/>
        </w:rPr>
        <w:t>)</w:t>
      </w:r>
      <w:r w:rsidRPr="00240F7B">
        <w:rPr>
          <w:sz w:val="26"/>
          <w:szCs w:val="26"/>
        </w:rPr>
        <w:t xml:space="preserve"> </w:t>
      </w:r>
      <w:r w:rsidR="0005665F" w:rsidRPr="00240F7B">
        <w:rPr>
          <w:sz w:val="26"/>
          <w:szCs w:val="26"/>
        </w:rPr>
        <w:t>за</w:t>
      </w:r>
      <w:r w:rsidR="0005665F" w:rsidRPr="00240F7B">
        <w:rPr>
          <w:bCs/>
          <w:sz w:val="26"/>
          <w:szCs w:val="26"/>
        </w:rPr>
        <w:t xml:space="preserve"> </w:t>
      </w:r>
      <w:r w:rsidR="00920D43" w:rsidRPr="00240F7B">
        <w:rPr>
          <w:sz w:val="26"/>
          <w:szCs w:val="26"/>
        </w:rPr>
        <w:t>полугодие</w:t>
      </w:r>
      <w:r w:rsidR="000F4251" w:rsidRPr="00240F7B">
        <w:rPr>
          <w:sz w:val="26"/>
          <w:szCs w:val="26"/>
        </w:rPr>
        <w:t xml:space="preserve"> 2022</w:t>
      </w:r>
      <w:r w:rsidR="0005665F" w:rsidRPr="00240F7B">
        <w:rPr>
          <w:sz w:val="26"/>
          <w:szCs w:val="26"/>
        </w:rPr>
        <w:t> года</w:t>
      </w:r>
      <w:r w:rsidRPr="00240F7B">
        <w:rPr>
          <w:sz w:val="26"/>
          <w:szCs w:val="26"/>
        </w:rPr>
        <w:t xml:space="preserve"> утверждён постановлением Администрации </w:t>
      </w:r>
      <w:r w:rsidR="00494FBD" w:rsidRPr="00240F7B">
        <w:rPr>
          <w:sz w:val="26"/>
          <w:szCs w:val="26"/>
        </w:rPr>
        <w:t>Сельского поселения</w:t>
      </w:r>
      <w:r w:rsidRPr="00240F7B">
        <w:rPr>
          <w:sz w:val="26"/>
          <w:szCs w:val="26"/>
        </w:rPr>
        <w:t xml:space="preserve"> «</w:t>
      </w:r>
      <w:proofErr w:type="spellStart"/>
      <w:r w:rsidRPr="00240F7B">
        <w:rPr>
          <w:sz w:val="26"/>
          <w:szCs w:val="26"/>
        </w:rPr>
        <w:t>Хоседа-Хардский</w:t>
      </w:r>
      <w:proofErr w:type="spellEnd"/>
      <w:r w:rsidR="00C2550F" w:rsidRPr="00240F7B">
        <w:rPr>
          <w:sz w:val="26"/>
          <w:szCs w:val="26"/>
        </w:rPr>
        <w:t xml:space="preserve"> </w:t>
      </w:r>
      <w:r w:rsidRPr="00240F7B">
        <w:rPr>
          <w:sz w:val="26"/>
          <w:szCs w:val="26"/>
        </w:rPr>
        <w:t xml:space="preserve">сельсовет» </w:t>
      </w:r>
      <w:r w:rsidR="00494FBD" w:rsidRPr="00240F7B">
        <w:rPr>
          <w:sz w:val="26"/>
          <w:szCs w:val="26"/>
        </w:rPr>
        <w:t xml:space="preserve">ЗР </w:t>
      </w:r>
      <w:r w:rsidR="00920D43" w:rsidRPr="00240F7B">
        <w:rPr>
          <w:sz w:val="26"/>
          <w:szCs w:val="26"/>
        </w:rPr>
        <w:t>НАО от 19.07.</w:t>
      </w:r>
      <w:r w:rsidR="00494FBD" w:rsidRPr="00240F7B">
        <w:rPr>
          <w:sz w:val="26"/>
          <w:szCs w:val="26"/>
        </w:rPr>
        <w:t>2022</w:t>
      </w:r>
      <w:r w:rsidRPr="00240F7B">
        <w:rPr>
          <w:sz w:val="26"/>
          <w:szCs w:val="26"/>
        </w:rPr>
        <w:t xml:space="preserve"> №</w:t>
      </w:r>
      <w:r w:rsidR="00581804" w:rsidRPr="00240F7B">
        <w:rPr>
          <w:sz w:val="26"/>
          <w:szCs w:val="26"/>
        </w:rPr>
        <w:t> </w:t>
      </w:r>
      <w:r w:rsidR="00920D43" w:rsidRPr="00240F7B">
        <w:rPr>
          <w:sz w:val="26"/>
          <w:szCs w:val="26"/>
        </w:rPr>
        <w:t>81</w:t>
      </w:r>
      <w:r w:rsidRPr="00240F7B">
        <w:rPr>
          <w:sz w:val="26"/>
          <w:szCs w:val="26"/>
        </w:rPr>
        <w:t>п (далее – Постановление №</w:t>
      </w:r>
      <w:r w:rsidR="00581804" w:rsidRPr="00240F7B">
        <w:rPr>
          <w:sz w:val="26"/>
          <w:szCs w:val="26"/>
        </w:rPr>
        <w:t> </w:t>
      </w:r>
      <w:r w:rsidR="00920D43" w:rsidRPr="00240F7B">
        <w:rPr>
          <w:sz w:val="26"/>
          <w:szCs w:val="26"/>
        </w:rPr>
        <w:t>81</w:t>
      </w:r>
      <w:r w:rsidR="00DF0595" w:rsidRPr="00240F7B">
        <w:rPr>
          <w:sz w:val="26"/>
          <w:szCs w:val="26"/>
        </w:rPr>
        <w:t>п</w:t>
      </w:r>
      <w:r w:rsidRPr="00240F7B">
        <w:rPr>
          <w:sz w:val="26"/>
          <w:szCs w:val="26"/>
        </w:rPr>
        <w:t>) и представлен в Контрольно-счётную палату Заполярного района</w:t>
      </w:r>
      <w:r w:rsidR="003D32E4" w:rsidRPr="00240F7B">
        <w:rPr>
          <w:sz w:val="26"/>
          <w:szCs w:val="26"/>
        </w:rPr>
        <w:t xml:space="preserve"> </w:t>
      </w:r>
      <w:r w:rsidRPr="00240F7B">
        <w:rPr>
          <w:sz w:val="26"/>
          <w:szCs w:val="26"/>
        </w:rPr>
        <w:t>в электронно</w:t>
      </w:r>
      <w:r w:rsidR="00D85C5B" w:rsidRPr="00240F7B">
        <w:rPr>
          <w:sz w:val="26"/>
          <w:szCs w:val="26"/>
        </w:rPr>
        <w:t>м</w:t>
      </w:r>
      <w:r w:rsidRPr="00240F7B">
        <w:rPr>
          <w:sz w:val="26"/>
          <w:szCs w:val="26"/>
        </w:rPr>
        <w:t xml:space="preserve"> </w:t>
      </w:r>
      <w:r w:rsidR="00D85C5B" w:rsidRPr="00240F7B">
        <w:rPr>
          <w:sz w:val="26"/>
          <w:szCs w:val="26"/>
        </w:rPr>
        <w:t>виде</w:t>
      </w:r>
      <w:r w:rsidRPr="00240F7B">
        <w:rPr>
          <w:sz w:val="26"/>
          <w:szCs w:val="26"/>
        </w:rPr>
        <w:t xml:space="preserve"> </w:t>
      </w:r>
      <w:r w:rsidR="00920D43" w:rsidRPr="00240F7B">
        <w:rPr>
          <w:sz w:val="26"/>
          <w:szCs w:val="26"/>
        </w:rPr>
        <w:t>20.07</w:t>
      </w:r>
      <w:r w:rsidR="00274AEF" w:rsidRPr="00240F7B">
        <w:rPr>
          <w:sz w:val="26"/>
          <w:szCs w:val="26"/>
        </w:rPr>
        <w:t>.2022.</w:t>
      </w:r>
    </w:p>
    <w:p w:rsidR="00E459C9" w:rsidRPr="00240F7B" w:rsidRDefault="000941FE" w:rsidP="00E459C9">
      <w:pPr>
        <w:ind w:right="-2" w:firstLine="709"/>
        <w:jc w:val="both"/>
        <w:rPr>
          <w:sz w:val="26"/>
          <w:szCs w:val="26"/>
        </w:rPr>
      </w:pPr>
      <w:r w:rsidRPr="00240F7B">
        <w:rPr>
          <w:sz w:val="26"/>
          <w:szCs w:val="26"/>
        </w:rPr>
        <w:t>Дополнительно к</w:t>
      </w:r>
      <w:r w:rsidR="00E459C9" w:rsidRPr="00240F7B">
        <w:rPr>
          <w:sz w:val="26"/>
          <w:szCs w:val="26"/>
        </w:rPr>
        <w:t xml:space="preserve"> Постановлени</w:t>
      </w:r>
      <w:r w:rsidRPr="00240F7B">
        <w:rPr>
          <w:sz w:val="26"/>
          <w:szCs w:val="26"/>
        </w:rPr>
        <w:t>ю</w:t>
      </w:r>
      <w:r w:rsidR="000B20E4" w:rsidRPr="00240F7B">
        <w:rPr>
          <w:sz w:val="26"/>
          <w:szCs w:val="26"/>
        </w:rPr>
        <w:t xml:space="preserve"> № </w:t>
      </w:r>
      <w:r w:rsidR="00ED371B" w:rsidRPr="00240F7B">
        <w:rPr>
          <w:sz w:val="26"/>
          <w:szCs w:val="26"/>
        </w:rPr>
        <w:t>81</w:t>
      </w:r>
      <w:r w:rsidR="00CD6AC8" w:rsidRPr="00240F7B">
        <w:rPr>
          <w:sz w:val="26"/>
          <w:szCs w:val="26"/>
        </w:rPr>
        <w:t>п</w:t>
      </w:r>
      <w:r w:rsidR="00E459C9" w:rsidRPr="00240F7B">
        <w:rPr>
          <w:sz w:val="26"/>
          <w:szCs w:val="26"/>
        </w:rPr>
        <w:t xml:space="preserve"> для осуществления контроля за исполнением бюджета </w:t>
      </w:r>
      <w:r w:rsidR="008C2C12" w:rsidRPr="00240F7B">
        <w:rPr>
          <w:sz w:val="26"/>
          <w:szCs w:val="26"/>
        </w:rPr>
        <w:t>Сельского поселения</w:t>
      </w:r>
      <w:r w:rsidR="00E459C9" w:rsidRPr="00240F7B">
        <w:rPr>
          <w:sz w:val="26"/>
          <w:szCs w:val="26"/>
        </w:rPr>
        <w:t xml:space="preserve"> «</w:t>
      </w:r>
      <w:proofErr w:type="spellStart"/>
      <w:r w:rsidR="00E459C9" w:rsidRPr="00240F7B">
        <w:rPr>
          <w:sz w:val="26"/>
          <w:szCs w:val="26"/>
        </w:rPr>
        <w:t>Хоседа-Хардский</w:t>
      </w:r>
      <w:proofErr w:type="spellEnd"/>
      <w:r w:rsidR="00E459C9" w:rsidRPr="00240F7B">
        <w:rPr>
          <w:sz w:val="26"/>
          <w:szCs w:val="26"/>
        </w:rPr>
        <w:t xml:space="preserve"> сельсовет» </w:t>
      </w:r>
      <w:r w:rsidR="009C3F45" w:rsidRPr="00240F7B">
        <w:rPr>
          <w:sz w:val="26"/>
          <w:szCs w:val="26"/>
        </w:rPr>
        <w:t xml:space="preserve">ЗР </w:t>
      </w:r>
      <w:r w:rsidR="00E459C9" w:rsidRPr="00240F7B">
        <w:rPr>
          <w:sz w:val="26"/>
          <w:szCs w:val="26"/>
        </w:rPr>
        <w:t xml:space="preserve">НАО </w:t>
      </w:r>
      <w:r w:rsidR="00BA435C" w:rsidRPr="00240F7B">
        <w:rPr>
          <w:sz w:val="26"/>
          <w:szCs w:val="26"/>
        </w:rPr>
        <w:t>в К</w:t>
      </w:r>
      <w:r w:rsidR="008C2C12" w:rsidRPr="00240F7B">
        <w:rPr>
          <w:sz w:val="26"/>
          <w:szCs w:val="26"/>
        </w:rPr>
        <w:t xml:space="preserve">онтрольно-счетную палату Заполярного района </w:t>
      </w:r>
      <w:r w:rsidR="0080715D" w:rsidRPr="00240F7B">
        <w:rPr>
          <w:sz w:val="26"/>
          <w:szCs w:val="26"/>
        </w:rPr>
        <w:t xml:space="preserve">в электронном виде </w:t>
      </w:r>
      <w:r w:rsidR="00E459C9" w:rsidRPr="00240F7B">
        <w:rPr>
          <w:sz w:val="26"/>
          <w:szCs w:val="26"/>
        </w:rPr>
        <w:t>представлены следующие документы:</w:t>
      </w:r>
    </w:p>
    <w:p w:rsidR="0068004D" w:rsidRPr="00240F7B" w:rsidRDefault="00E459C9" w:rsidP="009C7C86">
      <w:pPr>
        <w:pStyle w:val="af2"/>
        <w:numPr>
          <w:ilvl w:val="0"/>
          <w:numId w:val="29"/>
        </w:numPr>
        <w:ind w:left="1069"/>
        <w:jc w:val="both"/>
        <w:rPr>
          <w:sz w:val="26"/>
          <w:szCs w:val="26"/>
        </w:rPr>
      </w:pPr>
      <w:r w:rsidRPr="00240F7B">
        <w:rPr>
          <w:sz w:val="26"/>
          <w:szCs w:val="26"/>
        </w:rPr>
        <w:t>Отчет об исполнении бюджета (ф.0503117)</w:t>
      </w:r>
      <w:r w:rsidR="005273EE" w:rsidRPr="00240F7B">
        <w:rPr>
          <w:sz w:val="26"/>
          <w:szCs w:val="26"/>
        </w:rPr>
        <w:t>;</w:t>
      </w:r>
    </w:p>
    <w:p w:rsidR="0068004D" w:rsidRPr="00240F7B" w:rsidRDefault="00E459C9" w:rsidP="009C7C86">
      <w:pPr>
        <w:pStyle w:val="af2"/>
        <w:numPr>
          <w:ilvl w:val="0"/>
          <w:numId w:val="29"/>
        </w:numPr>
        <w:ind w:left="1069"/>
        <w:jc w:val="both"/>
        <w:rPr>
          <w:sz w:val="26"/>
          <w:szCs w:val="26"/>
        </w:rPr>
      </w:pPr>
      <w:r w:rsidRPr="00240F7B">
        <w:rPr>
          <w:sz w:val="26"/>
          <w:szCs w:val="26"/>
        </w:rPr>
        <w:t>Пояснительная записка (ф.0503160)</w:t>
      </w:r>
      <w:r w:rsidR="005273EE" w:rsidRPr="00240F7B">
        <w:rPr>
          <w:sz w:val="26"/>
          <w:szCs w:val="26"/>
        </w:rPr>
        <w:t>;</w:t>
      </w:r>
    </w:p>
    <w:p w:rsidR="0068004D" w:rsidRPr="00240F7B" w:rsidRDefault="00E459C9" w:rsidP="009C7C86">
      <w:pPr>
        <w:pStyle w:val="af2"/>
        <w:numPr>
          <w:ilvl w:val="0"/>
          <w:numId w:val="29"/>
        </w:numPr>
        <w:ind w:left="1069"/>
        <w:jc w:val="both"/>
        <w:rPr>
          <w:sz w:val="26"/>
          <w:szCs w:val="26"/>
        </w:rPr>
      </w:pPr>
      <w:r w:rsidRPr="00240F7B">
        <w:rPr>
          <w:sz w:val="26"/>
          <w:szCs w:val="26"/>
        </w:rPr>
        <w:t xml:space="preserve">Бюджетная роспись </w:t>
      </w:r>
      <w:r w:rsidR="0040514F" w:rsidRPr="00240F7B">
        <w:rPr>
          <w:sz w:val="26"/>
          <w:szCs w:val="26"/>
        </w:rPr>
        <w:t xml:space="preserve">по состоянию на </w:t>
      </w:r>
      <w:r w:rsidR="00ED371B" w:rsidRPr="00240F7B">
        <w:rPr>
          <w:sz w:val="26"/>
          <w:szCs w:val="26"/>
        </w:rPr>
        <w:t>30.06</w:t>
      </w:r>
      <w:r w:rsidR="005273EE" w:rsidRPr="00240F7B">
        <w:rPr>
          <w:sz w:val="26"/>
          <w:szCs w:val="26"/>
        </w:rPr>
        <w:t>.202</w:t>
      </w:r>
      <w:r w:rsidR="00CE7161" w:rsidRPr="00240F7B">
        <w:rPr>
          <w:sz w:val="26"/>
          <w:szCs w:val="26"/>
        </w:rPr>
        <w:t>2</w:t>
      </w:r>
      <w:r w:rsidR="005273EE" w:rsidRPr="00240F7B">
        <w:rPr>
          <w:sz w:val="26"/>
          <w:szCs w:val="26"/>
        </w:rPr>
        <w:t>;</w:t>
      </w:r>
    </w:p>
    <w:p w:rsidR="009D7D16" w:rsidRPr="00240F7B" w:rsidRDefault="0013154F" w:rsidP="009C7C86">
      <w:pPr>
        <w:pStyle w:val="af2"/>
        <w:numPr>
          <w:ilvl w:val="0"/>
          <w:numId w:val="29"/>
        </w:numPr>
        <w:tabs>
          <w:tab w:val="left" w:pos="851"/>
        </w:tabs>
        <w:ind w:left="1069"/>
        <w:jc w:val="both"/>
        <w:rPr>
          <w:sz w:val="26"/>
          <w:szCs w:val="26"/>
        </w:rPr>
      </w:pPr>
      <w:r w:rsidRPr="00240F7B">
        <w:rPr>
          <w:sz w:val="26"/>
          <w:szCs w:val="26"/>
        </w:rPr>
        <w:t xml:space="preserve"> </w:t>
      </w:r>
      <w:r w:rsidR="000941FE" w:rsidRPr="00240F7B">
        <w:rPr>
          <w:sz w:val="26"/>
          <w:szCs w:val="26"/>
        </w:rPr>
        <w:t xml:space="preserve">Отчет по поступлениям и выбытиям на </w:t>
      </w:r>
      <w:r w:rsidR="00636173" w:rsidRPr="00240F7B">
        <w:rPr>
          <w:sz w:val="26"/>
          <w:szCs w:val="26"/>
        </w:rPr>
        <w:t>01</w:t>
      </w:r>
      <w:r w:rsidR="000941FE" w:rsidRPr="00240F7B">
        <w:rPr>
          <w:sz w:val="26"/>
          <w:szCs w:val="26"/>
        </w:rPr>
        <w:t>.</w:t>
      </w:r>
      <w:r w:rsidR="0017077D" w:rsidRPr="00240F7B">
        <w:rPr>
          <w:sz w:val="26"/>
          <w:szCs w:val="26"/>
        </w:rPr>
        <w:t>04.2022</w:t>
      </w:r>
      <w:r w:rsidR="000941FE" w:rsidRPr="00240F7B">
        <w:rPr>
          <w:sz w:val="26"/>
          <w:szCs w:val="26"/>
        </w:rPr>
        <w:t xml:space="preserve"> (ф. 0503151)</w:t>
      </w:r>
      <w:r w:rsidR="00AB1331" w:rsidRPr="00240F7B">
        <w:rPr>
          <w:sz w:val="26"/>
          <w:szCs w:val="26"/>
        </w:rPr>
        <w:t>.</w:t>
      </w:r>
    </w:p>
    <w:p w:rsidR="00DA3EDA" w:rsidRPr="00240F7B" w:rsidRDefault="00DA3EDA" w:rsidP="00B56DA3">
      <w:pPr>
        <w:ind w:firstLine="709"/>
        <w:jc w:val="both"/>
        <w:rPr>
          <w:sz w:val="26"/>
          <w:szCs w:val="26"/>
        </w:rPr>
      </w:pPr>
    </w:p>
    <w:p w:rsidR="00E459C9" w:rsidRPr="00240F7B" w:rsidRDefault="00E459C9" w:rsidP="00B56DA3">
      <w:pPr>
        <w:ind w:firstLine="709"/>
        <w:jc w:val="both"/>
        <w:rPr>
          <w:sz w:val="26"/>
          <w:szCs w:val="26"/>
        </w:rPr>
      </w:pPr>
      <w:r w:rsidRPr="00240F7B">
        <w:rPr>
          <w:sz w:val="26"/>
          <w:szCs w:val="26"/>
        </w:rPr>
        <w:t xml:space="preserve">Бюджет </w:t>
      </w:r>
      <w:r w:rsidR="00F8273C" w:rsidRPr="00240F7B">
        <w:rPr>
          <w:sz w:val="26"/>
          <w:szCs w:val="26"/>
        </w:rPr>
        <w:t>Сельского поселения</w:t>
      </w:r>
      <w:r w:rsidRPr="00240F7B">
        <w:rPr>
          <w:sz w:val="26"/>
          <w:szCs w:val="26"/>
        </w:rPr>
        <w:t xml:space="preserve"> «</w:t>
      </w:r>
      <w:proofErr w:type="spellStart"/>
      <w:r w:rsidR="00090FB2" w:rsidRPr="00240F7B">
        <w:rPr>
          <w:sz w:val="26"/>
          <w:szCs w:val="26"/>
        </w:rPr>
        <w:t>Хоседа-Хардский</w:t>
      </w:r>
      <w:proofErr w:type="spellEnd"/>
      <w:r w:rsidRPr="00240F7B">
        <w:rPr>
          <w:sz w:val="26"/>
          <w:szCs w:val="26"/>
        </w:rPr>
        <w:t xml:space="preserve"> сельсовет»</w:t>
      </w:r>
      <w:r w:rsidR="009C3F45" w:rsidRPr="00240F7B">
        <w:rPr>
          <w:sz w:val="26"/>
          <w:szCs w:val="26"/>
        </w:rPr>
        <w:t xml:space="preserve"> ЗР</w:t>
      </w:r>
      <w:r w:rsidRPr="00240F7B">
        <w:rPr>
          <w:sz w:val="26"/>
          <w:szCs w:val="26"/>
        </w:rPr>
        <w:t xml:space="preserve"> НАО на 20</w:t>
      </w:r>
      <w:r w:rsidR="00F8273C" w:rsidRPr="00240F7B">
        <w:rPr>
          <w:sz w:val="26"/>
          <w:szCs w:val="26"/>
        </w:rPr>
        <w:t>22</w:t>
      </w:r>
      <w:r w:rsidRPr="00240F7B">
        <w:rPr>
          <w:sz w:val="26"/>
          <w:szCs w:val="26"/>
        </w:rPr>
        <w:t xml:space="preserve"> год утвержден решением Совета депутатов </w:t>
      </w:r>
      <w:r w:rsidR="00F8273C" w:rsidRPr="00240F7B">
        <w:rPr>
          <w:sz w:val="26"/>
          <w:szCs w:val="26"/>
        </w:rPr>
        <w:t>Сельского поселения</w:t>
      </w:r>
      <w:r w:rsidRPr="00240F7B">
        <w:rPr>
          <w:sz w:val="26"/>
          <w:szCs w:val="26"/>
        </w:rPr>
        <w:t xml:space="preserve"> «</w:t>
      </w:r>
      <w:proofErr w:type="spellStart"/>
      <w:r w:rsidR="00090FB2" w:rsidRPr="00240F7B">
        <w:rPr>
          <w:sz w:val="26"/>
          <w:szCs w:val="26"/>
        </w:rPr>
        <w:t>Хоседа-Хардский</w:t>
      </w:r>
      <w:proofErr w:type="spellEnd"/>
      <w:r w:rsidRPr="00240F7B">
        <w:rPr>
          <w:sz w:val="26"/>
          <w:szCs w:val="26"/>
        </w:rPr>
        <w:t xml:space="preserve"> сельсовет» </w:t>
      </w:r>
      <w:r w:rsidR="00F8273C" w:rsidRPr="00240F7B">
        <w:rPr>
          <w:sz w:val="26"/>
          <w:szCs w:val="26"/>
        </w:rPr>
        <w:t xml:space="preserve">ЗР </w:t>
      </w:r>
      <w:r w:rsidRPr="00240F7B">
        <w:rPr>
          <w:sz w:val="26"/>
          <w:szCs w:val="26"/>
        </w:rPr>
        <w:t xml:space="preserve">НАО от </w:t>
      </w:r>
      <w:r w:rsidR="00B36DE1" w:rsidRPr="00240F7B">
        <w:rPr>
          <w:sz w:val="26"/>
          <w:szCs w:val="26"/>
        </w:rPr>
        <w:t>28</w:t>
      </w:r>
      <w:r w:rsidRPr="00240F7B">
        <w:rPr>
          <w:sz w:val="26"/>
          <w:szCs w:val="26"/>
        </w:rPr>
        <w:t>.12.20</w:t>
      </w:r>
      <w:r w:rsidR="00B36DE1" w:rsidRPr="00240F7B">
        <w:rPr>
          <w:sz w:val="26"/>
          <w:szCs w:val="26"/>
        </w:rPr>
        <w:t>21</w:t>
      </w:r>
      <w:r w:rsidRPr="00240F7B">
        <w:rPr>
          <w:sz w:val="26"/>
          <w:szCs w:val="26"/>
        </w:rPr>
        <w:t xml:space="preserve"> № </w:t>
      </w:r>
      <w:r w:rsidR="00B36DE1" w:rsidRPr="00240F7B">
        <w:rPr>
          <w:sz w:val="26"/>
          <w:szCs w:val="26"/>
        </w:rPr>
        <w:t>156</w:t>
      </w:r>
      <w:r w:rsidRPr="00240F7B">
        <w:rPr>
          <w:sz w:val="26"/>
          <w:szCs w:val="26"/>
        </w:rPr>
        <w:t xml:space="preserve"> «О местном бюджете на 20</w:t>
      </w:r>
      <w:r w:rsidR="009F0165" w:rsidRPr="00240F7B">
        <w:rPr>
          <w:sz w:val="26"/>
          <w:szCs w:val="26"/>
        </w:rPr>
        <w:t>2</w:t>
      </w:r>
      <w:r w:rsidR="00B36DE1" w:rsidRPr="00240F7B">
        <w:rPr>
          <w:sz w:val="26"/>
          <w:szCs w:val="26"/>
        </w:rPr>
        <w:t>2</w:t>
      </w:r>
      <w:r w:rsidRPr="00240F7B">
        <w:rPr>
          <w:sz w:val="26"/>
          <w:szCs w:val="26"/>
        </w:rPr>
        <w:t xml:space="preserve"> год» </w:t>
      </w:r>
      <w:r w:rsidR="005D3337" w:rsidRPr="00240F7B">
        <w:rPr>
          <w:sz w:val="26"/>
          <w:szCs w:val="26"/>
        </w:rPr>
        <w:t xml:space="preserve">(далее – Решение о бюджете) </w:t>
      </w:r>
      <w:r w:rsidRPr="00240F7B">
        <w:rPr>
          <w:sz w:val="26"/>
          <w:szCs w:val="26"/>
        </w:rPr>
        <w:t>с утверждением следующих основных характеристик местного бюджета на 20</w:t>
      </w:r>
      <w:r w:rsidR="009F0165" w:rsidRPr="00240F7B">
        <w:rPr>
          <w:sz w:val="26"/>
          <w:szCs w:val="26"/>
        </w:rPr>
        <w:t>2</w:t>
      </w:r>
      <w:r w:rsidR="00B36DE1" w:rsidRPr="00240F7B">
        <w:rPr>
          <w:sz w:val="26"/>
          <w:szCs w:val="26"/>
        </w:rPr>
        <w:t>2</w:t>
      </w:r>
      <w:r w:rsidRPr="00240F7B">
        <w:rPr>
          <w:sz w:val="26"/>
          <w:szCs w:val="26"/>
        </w:rPr>
        <w:t> год:</w:t>
      </w:r>
    </w:p>
    <w:p w:rsidR="00E459C9" w:rsidRPr="00240F7B" w:rsidRDefault="00E459C9" w:rsidP="00B56DA3">
      <w:pPr>
        <w:numPr>
          <w:ilvl w:val="0"/>
          <w:numId w:val="4"/>
        </w:numPr>
        <w:ind w:left="0" w:firstLine="709"/>
        <w:jc w:val="both"/>
        <w:rPr>
          <w:sz w:val="26"/>
          <w:szCs w:val="26"/>
        </w:rPr>
      </w:pPr>
      <w:r w:rsidRPr="00240F7B">
        <w:rPr>
          <w:sz w:val="26"/>
          <w:szCs w:val="26"/>
        </w:rPr>
        <w:t xml:space="preserve">прогнозируемый </w:t>
      </w:r>
      <w:r w:rsidR="002A04A2" w:rsidRPr="00240F7B">
        <w:rPr>
          <w:sz w:val="26"/>
          <w:szCs w:val="26"/>
        </w:rPr>
        <w:t xml:space="preserve">общий </w:t>
      </w:r>
      <w:r w:rsidRPr="00240F7B">
        <w:rPr>
          <w:sz w:val="26"/>
          <w:szCs w:val="26"/>
        </w:rPr>
        <w:t xml:space="preserve">объём доходов местного бюджета в сумме </w:t>
      </w:r>
      <w:r w:rsidR="00B56DA3" w:rsidRPr="00240F7B">
        <w:rPr>
          <w:sz w:val="26"/>
          <w:szCs w:val="26"/>
        </w:rPr>
        <w:t>35 378,3</w:t>
      </w:r>
      <w:r w:rsidR="00EC3F1F" w:rsidRPr="00240F7B">
        <w:rPr>
          <w:sz w:val="26"/>
          <w:szCs w:val="26"/>
        </w:rPr>
        <w:t> </w:t>
      </w:r>
      <w:r w:rsidRPr="00240F7B">
        <w:rPr>
          <w:sz w:val="26"/>
          <w:szCs w:val="26"/>
        </w:rPr>
        <w:t>тыс.</w:t>
      </w:r>
      <w:r w:rsidR="00DB3B27" w:rsidRPr="00240F7B">
        <w:rPr>
          <w:sz w:val="26"/>
          <w:szCs w:val="26"/>
        </w:rPr>
        <w:t xml:space="preserve"> </w:t>
      </w:r>
      <w:r w:rsidRPr="00240F7B">
        <w:rPr>
          <w:sz w:val="26"/>
          <w:szCs w:val="26"/>
        </w:rPr>
        <w:t>руб</w:t>
      </w:r>
      <w:r w:rsidR="00581804" w:rsidRPr="00240F7B">
        <w:rPr>
          <w:sz w:val="26"/>
          <w:szCs w:val="26"/>
        </w:rPr>
        <w:t>.</w:t>
      </w:r>
      <w:r w:rsidRPr="00240F7B">
        <w:rPr>
          <w:sz w:val="26"/>
          <w:szCs w:val="26"/>
        </w:rPr>
        <w:t>;</w:t>
      </w:r>
    </w:p>
    <w:p w:rsidR="00E459C9" w:rsidRPr="00240F7B" w:rsidRDefault="00E459C9" w:rsidP="00B56DA3">
      <w:pPr>
        <w:numPr>
          <w:ilvl w:val="0"/>
          <w:numId w:val="4"/>
        </w:numPr>
        <w:ind w:left="0" w:firstLine="709"/>
        <w:jc w:val="both"/>
        <w:rPr>
          <w:sz w:val="26"/>
          <w:szCs w:val="26"/>
        </w:rPr>
      </w:pPr>
      <w:r w:rsidRPr="00240F7B">
        <w:rPr>
          <w:sz w:val="26"/>
          <w:szCs w:val="26"/>
        </w:rPr>
        <w:t xml:space="preserve">общий объём расходов местного бюджета в сумме </w:t>
      </w:r>
      <w:r w:rsidR="00B56DA3" w:rsidRPr="00240F7B">
        <w:rPr>
          <w:sz w:val="26"/>
          <w:szCs w:val="26"/>
        </w:rPr>
        <w:t>35 378,3</w:t>
      </w:r>
      <w:r w:rsidR="00CE74AC" w:rsidRPr="00240F7B">
        <w:rPr>
          <w:sz w:val="26"/>
          <w:szCs w:val="26"/>
        </w:rPr>
        <w:t> </w:t>
      </w:r>
      <w:r w:rsidRPr="00240F7B">
        <w:rPr>
          <w:sz w:val="26"/>
          <w:szCs w:val="26"/>
        </w:rPr>
        <w:t>тыс.</w:t>
      </w:r>
      <w:r w:rsidR="003F78A6" w:rsidRPr="00240F7B">
        <w:rPr>
          <w:sz w:val="26"/>
          <w:szCs w:val="26"/>
        </w:rPr>
        <w:t xml:space="preserve"> </w:t>
      </w:r>
      <w:r w:rsidRPr="00240F7B">
        <w:rPr>
          <w:sz w:val="26"/>
          <w:szCs w:val="26"/>
        </w:rPr>
        <w:t>руб</w:t>
      </w:r>
      <w:r w:rsidR="00581804" w:rsidRPr="00240F7B">
        <w:rPr>
          <w:sz w:val="26"/>
          <w:szCs w:val="26"/>
        </w:rPr>
        <w:t>.</w:t>
      </w:r>
      <w:r w:rsidRPr="00240F7B">
        <w:rPr>
          <w:sz w:val="26"/>
          <w:szCs w:val="26"/>
        </w:rPr>
        <w:t>;</w:t>
      </w:r>
    </w:p>
    <w:p w:rsidR="00DD14E0" w:rsidRPr="00240F7B" w:rsidRDefault="00730431" w:rsidP="00E33A7E">
      <w:pPr>
        <w:numPr>
          <w:ilvl w:val="0"/>
          <w:numId w:val="7"/>
        </w:numPr>
        <w:ind w:left="0" w:firstLine="709"/>
        <w:jc w:val="both"/>
        <w:rPr>
          <w:sz w:val="26"/>
          <w:szCs w:val="26"/>
        </w:rPr>
      </w:pPr>
      <w:r w:rsidRPr="00240F7B">
        <w:rPr>
          <w:sz w:val="26"/>
          <w:szCs w:val="26"/>
        </w:rPr>
        <w:t>дефицит (профицит) местного бюджета не планировался</w:t>
      </w:r>
      <w:r w:rsidR="008B603C" w:rsidRPr="00240F7B">
        <w:rPr>
          <w:sz w:val="26"/>
          <w:szCs w:val="26"/>
        </w:rPr>
        <w:t>.</w:t>
      </w:r>
    </w:p>
    <w:p w:rsidR="00E33A7E" w:rsidRPr="00240F7B" w:rsidRDefault="00E33A7E" w:rsidP="00E33A7E">
      <w:pPr>
        <w:ind w:firstLine="709"/>
        <w:jc w:val="both"/>
        <w:rPr>
          <w:color w:val="000000" w:themeColor="text1"/>
          <w:sz w:val="26"/>
          <w:szCs w:val="26"/>
        </w:rPr>
      </w:pPr>
    </w:p>
    <w:p w:rsidR="00935BDD" w:rsidRPr="00240F7B" w:rsidRDefault="00935BDD" w:rsidP="00E33A7E">
      <w:pPr>
        <w:ind w:firstLine="709"/>
        <w:jc w:val="both"/>
        <w:rPr>
          <w:color w:val="000000" w:themeColor="text1"/>
          <w:sz w:val="26"/>
          <w:szCs w:val="26"/>
        </w:rPr>
      </w:pPr>
      <w:r w:rsidRPr="00240F7B">
        <w:rPr>
          <w:color w:val="000000" w:themeColor="text1"/>
          <w:sz w:val="26"/>
          <w:szCs w:val="26"/>
        </w:rPr>
        <w:t xml:space="preserve">За отчетный период изменения </w:t>
      </w:r>
      <w:r w:rsidR="00A7495C" w:rsidRPr="00240F7B">
        <w:rPr>
          <w:color w:val="000000" w:themeColor="text1"/>
          <w:sz w:val="26"/>
          <w:szCs w:val="26"/>
        </w:rPr>
        <w:t xml:space="preserve">в местный бюджет вносились </w:t>
      </w:r>
      <w:r w:rsidR="0096624F" w:rsidRPr="00240F7B">
        <w:rPr>
          <w:color w:val="000000" w:themeColor="text1"/>
          <w:sz w:val="26"/>
          <w:szCs w:val="26"/>
        </w:rPr>
        <w:t>Р</w:t>
      </w:r>
      <w:r w:rsidR="00A7495C" w:rsidRPr="00240F7B">
        <w:rPr>
          <w:color w:val="000000" w:themeColor="text1"/>
          <w:sz w:val="26"/>
          <w:szCs w:val="26"/>
        </w:rPr>
        <w:t>ешениями</w:t>
      </w:r>
      <w:r w:rsidRPr="00240F7B">
        <w:rPr>
          <w:color w:val="000000" w:themeColor="text1"/>
          <w:sz w:val="26"/>
          <w:szCs w:val="26"/>
        </w:rPr>
        <w:t xml:space="preserve"> </w:t>
      </w:r>
      <w:r w:rsidR="00A7495C" w:rsidRPr="00240F7B">
        <w:rPr>
          <w:color w:val="000000" w:themeColor="text1"/>
          <w:sz w:val="26"/>
          <w:szCs w:val="26"/>
        </w:rPr>
        <w:t>Совета депутатов Сельского поселения «</w:t>
      </w:r>
      <w:proofErr w:type="spellStart"/>
      <w:r w:rsidR="00A7495C" w:rsidRPr="00240F7B">
        <w:rPr>
          <w:color w:val="000000" w:themeColor="text1"/>
          <w:sz w:val="26"/>
          <w:szCs w:val="26"/>
        </w:rPr>
        <w:t>Хоседа-Хардский</w:t>
      </w:r>
      <w:proofErr w:type="spellEnd"/>
      <w:r w:rsidR="00A7495C" w:rsidRPr="00240F7B">
        <w:rPr>
          <w:color w:val="000000" w:themeColor="text1"/>
          <w:sz w:val="26"/>
          <w:szCs w:val="26"/>
        </w:rPr>
        <w:t xml:space="preserve"> сельсовет» ЗР НАО </w:t>
      </w:r>
      <w:r w:rsidR="00751B6A" w:rsidRPr="00240F7B">
        <w:rPr>
          <w:color w:val="000000" w:themeColor="text1"/>
          <w:sz w:val="26"/>
          <w:szCs w:val="26"/>
        </w:rPr>
        <w:t>5</w:t>
      </w:r>
      <w:r w:rsidRPr="00240F7B">
        <w:rPr>
          <w:color w:val="000000" w:themeColor="text1"/>
          <w:sz w:val="26"/>
          <w:szCs w:val="26"/>
        </w:rPr>
        <w:t xml:space="preserve"> раз</w:t>
      </w:r>
      <w:r w:rsidR="00A7495C" w:rsidRPr="00240F7B">
        <w:rPr>
          <w:color w:val="000000" w:themeColor="text1"/>
          <w:sz w:val="26"/>
          <w:szCs w:val="26"/>
        </w:rPr>
        <w:t>:</w:t>
      </w:r>
      <w:r w:rsidRPr="00240F7B">
        <w:rPr>
          <w:color w:val="000000" w:themeColor="text1"/>
          <w:sz w:val="26"/>
          <w:szCs w:val="26"/>
        </w:rPr>
        <w:t xml:space="preserve"> </w:t>
      </w:r>
    </w:p>
    <w:p w:rsidR="000E00B2" w:rsidRPr="00240F7B" w:rsidRDefault="000E00B2" w:rsidP="00E33A7E">
      <w:pPr>
        <w:ind w:firstLine="709"/>
        <w:jc w:val="both"/>
        <w:rPr>
          <w:color w:val="000000" w:themeColor="text1"/>
          <w:sz w:val="26"/>
          <w:szCs w:val="26"/>
        </w:rPr>
      </w:pPr>
    </w:p>
    <w:tbl>
      <w:tblPr>
        <w:tblW w:w="9826" w:type="dxa"/>
        <w:tblLook w:val="04A0" w:firstRow="1" w:lastRow="0" w:firstColumn="1" w:lastColumn="0" w:noHBand="0" w:noVBand="1"/>
      </w:tblPr>
      <w:tblGrid>
        <w:gridCol w:w="960"/>
        <w:gridCol w:w="1186"/>
        <w:gridCol w:w="2580"/>
        <w:gridCol w:w="1700"/>
        <w:gridCol w:w="1507"/>
        <w:gridCol w:w="1893"/>
      </w:tblGrid>
      <w:tr w:rsidR="00A7495C" w:rsidRPr="00240F7B" w:rsidTr="00C52D3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95C" w:rsidRPr="00240F7B" w:rsidRDefault="00A7495C" w:rsidP="00A7495C">
            <w:pPr>
              <w:jc w:val="center"/>
              <w:rPr>
                <w:bCs/>
                <w:color w:val="000000"/>
                <w:sz w:val="20"/>
              </w:rPr>
            </w:pPr>
            <w:r w:rsidRPr="00240F7B">
              <w:rPr>
                <w:bCs/>
                <w:color w:val="000000"/>
                <w:sz w:val="20"/>
              </w:rPr>
              <w:lastRenderedPageBreak/>
              <w:t xml:space="preserve">№ </w:t>
            </w:r>
          </w:p>
          <w:p w:rsidR="00A7495C" w:rsidRPr="00240F7B" w:rsidRDefault="00A7495C" w:rsidP="00A7495C">
            <w:pPr>
              <w:jc w:val="center"/>
              <w:rPr>
                <w:bCs/>
                <w:color w:val="000000"/>
                <w:sz w:val="20"/>
              </w:rPr>
            </w:pPr>
            <w:r w:rsidRPr="00240F7B">
              <w:rPr>
                <w:bCs/>
                <w:color w:val="000000"/>
                <w:sz w:val="20"/>
              </w:rPr>
              <w:t>п/п</w:t>
            </w:r>
          </w:p>
        </w:tc>
        <w:tc>
          <w:tcPr>
            <w:tcW w:w="3766" w:type="dxa"/>
            <w:gridSpan w:val="2"/>
            <w:tcBorders>
              <w:top w:val="single" w:sz="4" w:space="0" w:color="auto"/>
              <w:left w:val="nil"/>
              <w:bottom w:val="nil"/>
              <w:right w:val="single" w:sz="4" w:space="0" w:color="auto"/>
            </w:tcBorders>
            <w:shd w:val="clear" w:color="auto" w:fill="auto"/>
            <w:noWrap/>
            <w:vAlign w:val="center"/>
            <w:hideMark/>
          </w:tcPr>
          <w:p w:rsidR="00A7495C" w:rsidRPr="00240F7B" w:rsidRDefault="00A7495C" w:rsidP="00A7495C">
            <w:pPr>
              <w:jc w:val="center"/>
              <w:rPr>
                <w:bCs/>
                <w:color w:val="000000"/>
                <w:sz w:val="20"/>
              </w:rPr>
            </w:pPr>
            <w:r w:rsidRPr="00240F7B">
              <w:rPr>
                <w:bCs/>
                <w:color w:val="000000"/>
                <w:sz w:val="20"/>
              </w:rPr>
              <w:t>Основание</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7495C" w:rsidRPr="00240F7B" w:rsidRDefault="00A7495C" w:rsidP="00A7495C">
            <w:pPr>
              <w:jc w:val="center"/>
              <w:rPr>
                <w:bCs/>
                <w:color w:val="000000"/>
                <w:sz w:val="20"/>
              </w:rPr>
            </w:pPr>
            <w:r w:rsidRPr="00240F7B">
              <w:rPr>
                <w:bCs/>
                <w:color w:val="000000"/>
                <w:sz w:val="20"/>
              </w:rPr>
              <w:t>Доходы,</w:t>
            </w:r>
          </w:p>
          <w:p w:rsidR="00A7495C" w:rsidRPr="00240F7B" w:rsidRDefault="00A7495C" w:rsidP="00A7495C">
            <w:pPr>
              <w:jc w:val="center"/>
              <w:rPr>
                <w:bCs/>
                <w:color w:val="000000"/>
                <w:sz w:val="20"/>
              </w:rPr>
            </w:pPr>
            <w:r w:rsidRPr="00240F7B">
              <w:rPr>
                <w:bCs/>
                <w:color w:val="000000"/>
                <w:sz w:val="20"/>
              </w:rPr>
              <w:t>тыс. руб.</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rsidR="00A7495C" w:rsidRPr="00240F7B" w:rsidRDefault="00A7495C" w:rsidP="00A7495C">
            <w:pPr>
              <w:jc w:val="center"/>
              <w:rPr>
                <w:bCs/>
                <w:color w:val="000000"/>
                <w:sz w:val="20"/>
              </w:rPr>
            </w:pPr>
            <w:r w:rsidRPr="00240F7B">
              <w:rPr>
                <w:bCs/>
                <w:color w:val="000000"/>
                <w:sz w:val="20"/>
              </w:rPr>
              <w:t>Расходы,</w:t>
            </w:r>
          </w:p>
          <w:p w:rsidR="00A7495C" w:rsidRPr="00240F7B" w:rsidRDefault="00A7495C" w:rsidP="00A7495C">
            <w:pPr>
              <w:jc w:val="center"/>
              <w:rPr>
                <w:bCs/>
                <w:color w:val="000000"/>
                <w:sz w:val="20"/>
              </w:rPr>
            </w:pPr>
            <w:r w:rsidRPr="00240F7B">
              <w:rPr>
                <w:bCs/>
                <w:color w:val="000000"/>
                <w:sz w:val="20"/>
              </w:rPr>
              <w:t>тыс. руб.</w:t>
            </w:r>
          </w:p>
        </w:tc>
        <w:tc>
          <w:tcPr>
            <w:tcW w:w="1893" w:type="dxa"/>
            <w:tcBorders>
              <w:top w:val="single" w:sz="4" w:space="0" w:color="auto"/>
              <w:left w:val="nil"/>
              <w:bottom w:val="single" w:sz="4" w:space="0" w:color="auto"/>
              <w:right w:val="single" w:sz="4" w:space="0" w:color="auto"/>
            </w:tcBorders>
            <w:shd w:val="clear" w:color="auto" w:fill="auto"/>
            <w:noWrap/>
            <w:vAlign w:val="center"/>
            <w:hideMark/>
          </w:tcPr>
          <w:p w:rsidR="00A7495C" w:rsidRPr="00240F7B" w:rsidRDefault="00A7495C" w:rsidP="00A7495C">
            <w:pPr>
              <w:jc w:val="center"/>
              <w:rPr>
                <w:bCs/>
                <w:color w:val="000000"/>
                <w:sz w:val="20"/>
              </w:rPr>
            </w:pPr>
            <w:r w:rsidRPr="00240F7B">
              <w:rPr>
                <w:bCs/>
                <w:color w:val="000000"/>
                <w:sz w:val="20"/>
              </w:rPr>
              <w:t>Дефицит (-) / профицит (+)</w:t>
            </w:r>
          </w:p>
        </w:tc>
      </w:tr>
      <w:tr w:rsidR="00A7495C" w:rsidRPr="00240F7B" w:rsidTr="00C52D3A">
        <w:trPr>
          <w:trHeight w:val="315"/>
        </w:trPr>
        <w:tc>
          <w:tcPr>
            <w:tcW w:w="960" w:type="dxa"/>
            <w:tcBorders>
              <w:top w:val="nil"/>
              <w:left w:val="single" w:sz="4" w:space="0" w:color="auto"/>
              <w:bottom w:val="single" w:sz="4" w:space="0" w:color="auto"/>
              <w:right w:val="nil"/>
            </w:tcBorders>
            <w:shd w:val="clear" w:color="auto" w:fill="auto"/>
            <w:noWrap/>
            <w:vAlign w:val="bottom"/>
            <w:hideMark/>
          </w:tcPr>
          <w:p w:rsidR="00A7495C" w:rsidRPr="00240F7B" w:rsidRDefault="00A7495C" w:rsidP="00A7495C">
            <w:pPr>
              <w:jc w:val="center"/>
              <w:rPr>
                <w:color w:val="000000"/>
                <w:sz w:val="20"/>
              </w:rPr>
            </w:pPr>
            <w:r w:rsidRPr="00240F7B">
              <w:rPr>
                <w:color w:val="000000"/>
                <w:sz w:val="20"/>
              </w:rPr>
              <w:t>1</w:t>
            </w:r>
            <w:r w:rsidR="004A7B74" w:rsidRPr="00240F7B">
              <w:rPr>
                <w:color w:val="000000"/>
                <w:sz w:val="20"/>
              </w:rPr>
              <w:t>.</w:t>
            </w:r>
          </w:p>
        </w:tc>
        <w:tc>
          <w:tcPr>
            <w:tcW w:w="1186" w:type="dxa"/>
            <w:tcBorders>
              <w:top w:val="single" w:sz="4" w:space="0" w:color="auto"/>
              <w:left w:val="single" w:sz="4" w:space="0" w:color="auto"/>
              <w:bottom w:val="single" w:sz="4" w:space="0" w:color="auto"/>
              <w:right w:val="nil"/>
            </w:tcBorders>
            <w:shd w:val="clear" w:color="auto" w:fill="auto"/>
            <w:noWrap/>
            <w:vAlign w:val="bottom"/>
            <w:hideMark/>
          </w:tcPr>
          <w:p w:rsidR="00A7495C" w:rsidRPr="00240F7B" w:rsidRDefault="00A7495C" w:rsidP="00A7495C">
            <w:pPr>
              <w:jc w:val="center"/>
              <w:rPr>
                <w:color w:val="000000"/>
                <w:sz w:val="20"/>
              </w:rPr>
            </w:pPr>
            <w:r w:rsidRPr="00240F7B">
              <w:rPr>
                <w:color w:val="000000"/>
                <w:sz w:val="20"/>
              </w:rPr>
              <w:t>Решение</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A7495C" w:rsidRPr="00240F7B" w:rsidRDefault="00A7495C" w:rsidP="004120DB">
            <w:pPr>
              <w:jc w:val="center"/>
              <w:rPr>
                <w:color w:val="000000"/>
                <w:sz w:val="20"/>
              </w:rPr>
            </w:pPr>
            <w:r w:rsidRPr="00240F7B">
              <w:rPr>
                <w:color w:val="000000"/>
                <w:sz w:val="20"/>
              </w:rPr>
              <w:t xml:space="preserve">от </w:t>
            </w:r>
            <w:r w:rsidR="004120DB" w:rsidRPr="00240F7B">
              <w:rPr>
                <w:color w:val="000000"/>
                <w:sz w:val="20"/>
              </w:rPr>
              <w:t>28.12.2021 № 156</w:t>
            </w:r>
          </w:p>
        </w:tc>
        <w:tc>
          <w:tcPr>
            <w:tcW w:w="1700" w:type="dxa"/>
            <w:tcBorders>
              <w:top w:val="nil"/>
              <w:left w:val="nil"/>
              <w:bottom w:val="single" w:sz="4" w:space="0" w:color="auto"/>
              <w:right w:val="single" w:sz="4" w:space="0" w:color="auto"/>
            </w:tcBorders>
            <w:shd w:val="clear" w:color="auto" w:fill="auto"/>
            <w:noWrap/>
            <w:vAlign w:val="bottom"/>
            <w:hideMark/>
          </w:tcPr>
          <w:p w:rsidR="00A7495C" w:rsidRPr="00240F7B" w:rsidRDefault="004120DB" w:rsidP="00A7495C">
            <w:pPr>
              <w:jc w:val="center"/>
              <w:rPr>
                <w:color w:val="000000"/>
                <w:sz w:val="20"/>
              </w:rPr>
            </w:pPr>
            <w:r w:rsidRPr="00240F7B">
              <w:rPr>
                <w:color w:val="000000"/>
                <w:sz w:val="20"/>
              </w:rPr>
              <w:t>35 378,3</w:t>
            </w:r>
          </w:p>
        </w:tc>
        <w:tc>
          <w:tcPr>
            <w:tcW w:w="1507" w:type="dxa"/>
            <w:tcBorders>
              <w:top w:val="nil"/>
              <w:left w:val="nil"/>
              <w:bottom w:val="single" w:sz="4" w:space="0" w:color="auto"/>
              <w:right w:val="single" w:sz="4" w:space="0" w:color="auto"/>
            </w:tcBorders>
            <w:shd w:val="clear" w:color="auto" w:fill="auto"/>
            <w:noWrap/>
            <w:vAlign w:val="bottom"/>
            <w:hideMark/>
          </w:tcPr>
          <w:p w:rsidR="00A7495C" w:rsidRPr="00240F7B" w:rsidRDefault="004120DB" w:rsidP="00A7495C">
            <w:pPr>
              <w:jc w:val="center"/>
              <w:rPr>
                <w:color w:val="000000"/>
                <w:sz w:val="20"/>
              </w:rPr>
            </w:pPr>
            <w:r w:rsidRPr="00240F7B">
              <w:rPr>
                <w:color w:val="000000"/>
                <w:sz w:val="20"/>
              </w:rPr>
              <w:t>35 378,3</w:t>
            </w:r>
          </w:p>
        </w:tc>
        <w:tc>
          <w:tcPr>
            <w:tcW w:w="1893" w:type="dxa"/>
            <w:tcBorders>
              <w:top w:val="nil"/>
              <w:left w:val="nil"/>
              <w:bottom w:val="single" w:sz="4" w:space="0" w:color="auto"/>
              <w:right w:val="single" w:sz="4" w:space="0" w:color="auto"/>
            </w:tcBorders>
            <w:shd w:val="clear" w:color="auto" w:fill="auto"/>
            <w:noWrap/>
            <w:vAlign w:val="bottom"/>
            <w:hideMark/>
          </w:tcPr>
          <w:p w:rsidR="00A7495C" w:rsidRPr="00240F7B" w:rsidRDefault="00A7495C" w:rsidP="00A7495C">
            <w:pPr>
              <w:jc w:val="center"/>
              <w:rPr>
                <w:color w:val="000000"/>
                <w:sz w:val="20"/>
              </w:rPr>
            </w:pPr>
            <w:r w:rsidRPr="00240F7B">
              <w:rPr>
                <w:color w:val="000000"/>
                <w:sz w:val="20"/>
              </w:rPr>
              <w:t>0,0</w:t>
            </w:r>
          </w:p>
        </w:tc>
      </w:tr>
      <w:tr w:rsidR="00A7495C" w:rsidRPr="00240F7B" w:rsidTr="004120DB">
        <w:trPr>
          <w:trHeight w:val="315"/>
        </w:trPr>
        <w:tc>
          <w:tcPr>
            <w:tcW w:w="960" w:type="dxa"/>
            <w:tcBorders>
              <w:top w:val="nil"/>
              <w:left w:val="single" w:sz="4" w:space="0" w:color="auto"/>
              <w:bottom w:val="single" w:sz="4" w:space="0" w:color="auto"/>
              <w:right w:val="nil"/>
            </w:tcBorders>
            <w:shd w:val="clear" w:color="auto" w:fill="auto"/>
            <w:noWrap/>
            <w:vAlign w:val="bottom"/>
            <w:hideMark/>
          </w:tcPr>
          <w:p w:rsidR="00A7495C" w:rsidRPr="00240F7B" w:rsidRDefault="00A7495C" w:rsidP="00A7495C">
            <w:pPr>
              <w:jc w:val="center"/>
              <w:rPr>
                <w:color w:val="000000"/>
                <w:sz w:val="20"/>
              </w:rPr>
            </w:pPr>
            <w:r w:rsidRPr="00240F7B">
              <w:rPr>
                <w:color w:val="000000"/>
                <w:sz w:val="20"/>
              </w:rPr>
              <w:t>2</w:t>
            </w:r>
            <w:r w:rsidR="004A7B74" w:rsidRPr="00240F7B">
              <w:rPr>
                <w:color w:val="000000"/>
                <w:sz w:val="20"/>
              </w:rPr>
              <w:t>.</w:t>
            </w:r>
          </w:p>
        </w:tc>
        <w:tc>
          <w:tcPr>
            <w:tcW w:w="1186" w:type="dxa"/>
            <w:tcBorders>
              <w:top w:val="nil"/>
              <w:left w:val="single" w:sz="4" w:space="0" w:color="auto"/>
              <w:bottom w:val="single" w:sz="4" w:space="0" w:color="auto"/>
              <w:right w:val="nil"/>
            </w:tcBorders>
            <w:shd w:val="clear" w:color="auto" w:fill="auto"/>
            <w:noWrap/>
            <w:vAlign w:val="bottom"/>
            <w:hideMark/>
          </w:tcPr>
          <w:p w:rsidR="00A7495C" w:rsidRPr="00240F7B" w:rsidRDefault="00A7495C" w:rsidP="00A7495C">
            <w:pPr>
              <w:jc w:val="center"/>
              <w:rPr>
                <w:color w:val="000000"/>
                <w:sz w:val="20"/>
              </w:rPr>
            </w:pPr>
            <w:r w:rsidRPr="00240F7B">
              <w:rPr>
                <w:color w:val="000000"/>
                <w:sz w:val="20"/>
              </w:rPr>
              <w:t>Решение</w:t>
            </w:r>
          </w:p>
        </w:tc>
        <w:tc>
          <w:tcPr>
            <w:tcW w:w="2580" w:type="dxa"/>
            <w:tcBorders>
              <w:top w:val="nil"/>
              <w:left w:val="nil"/>
              <w:bottom w:val="single" w:sz="4" w:space="0" w:color="auto"/>
              <w:right w:val="single" w:sz="4" w:space="0" w:color="auto"/>
            </w:tcBorders>
            <w:shd w:val="clear" w:color="auto" w:fill="auto"/>
            <w:noWrap/>
            <w:vAlign w:val="bottom"/>
            <w:hideMark/>
          </w:tcPr>
          <w:p w:rsidR="00A7495C" w:rsidRPr="00240F7B" w:rsidRDefault="00A7495C" w:rsidP="00A7495C">
            <w:pPr>
              <w:jc w:val="center"/>
              <w:rPr>
                <w:color w:val="000000"/>
                <w:sz w:val="20"/>
              </w:rPr>
            </w:pPr>
            <w:r w:rsidRPr="00240F7B">
              <w:rPr>
                <w:color w:val="000000"/>
                <w:sz w:val="20"/>
              </w:rPr>
              <w:t xml:space="preserve">от 24.02.2022 № </w:t>
            </w:r>
            <w:r w:rsidR="00ED0450" w:rsidRPr="00240F7B">
              <w:rPr>
                <w:color w:val="000000"/>
                <w:sz w:val="20"/>
              </w:rPr>
              <w:t>162</w:t>
            </w:r>
          </w:p>
        </w:tc>
        <w:tc>
          <w:tcPr>
            <w:tcW w:w="1700" w:type="dxa"/>
            <w:tcBorders>
              <w:top w:val="nil"/>
              <w:left w:val="nil"/>
              <w:bottom w:val="single" w:sz="4" w:space="0" w:color="auto"/>
              <w:right w:val="single" w:sz="4" w:space="0" w:color="auto"/>
            </w:tcBorders>
            <w:shd w:val="clear" w:color="auto" w:fill="auto"/>
            <w:noWrap/>
            <w:vAlign w:val="bottom"/>
          </w:tcPr>
          <w:p w:rsidR="00A7495C" w:rsidRPr="00240F7B" w:rsidRDefault="006236B3" w:rsidP="00A7495C">
            <w:pPr>
              <w:jc w:val="center"/>
              <w:rPr>
                <w:color w:val="000000"/>
                <w:sz w:val="20"/>
              </w:rPr>
            </w:pPr>
            <w:r w:rsidRPr="00240F7B">
              <w:rPr>
                <w:color w:val="000000"/>
                <w:sz w:val="20"/>
              </w:rPr>
              <w:t>34 780,1</w:t>
            </w:r>
          </w:p>
        </w:tc>
        <w:tc>
          <w:tcPr>
            <w:tcW w:w="1507" w:type="dxa"/>
            <w:tcBorders>
              <w:top w:val="nil"/>
              <w:left w:val="nil"/>
              <w:bottom w:val="single" w:sz="4" w:space="0" w:color="auto"/>
              <w:right w:val="single" w:sz="4" w:space="0" w:color="auto"/>
            </w:tcBorders>
            <w:shd w:val="clear" w:color="auto" w:fill="auto"/>
            <w:noWrap/>
            <w:vAlign w:val="bottom"/>
          </w:tcPr>
          <w:p w:rsidR="00A7495C" w:rsidRPr="00240F7B" w:rsidRDefault="006236B3" w:rsidP="00A7495C">
            <w:pPr>
              <w:jc w:val="center"/>
              <w:rPr>
                <w:color w:val="000000"/>
                <w:sz w:val="20"/>
              </w:rPr>
            </w:pPr>
            <w:r w:rsidRPr="00240F7B">
              <w:rPr>
                <w:color w:val="000000"/>
                <w:sz w:val="20"/>
              </w:rPr>
              <w:t>36 901,8</w:t>
            </w:r>
          </w:p>
        </w:tc>
        <w:tc>
          <w:tcPr>
            <w:tcW w:w="1893" w:type="dxa"/>
            <w:tcBorders>
              <w:top w:val="nil"/>
              <w:left w:val="nil"/>
              <w:bottom w:val="single" w:sz="4" w:space="0" w:color="auto"/>
              <w:right w:val="single" w:sz="4" w:space="0" w:color="auto"/>
            </w:tcBorders>
            <w:shd w:val="clear" w:color="auto" w:fill="auto"/>
            <w:noWrap/>
            <w:vAlign w:val="bottom"/>
          </w:tcPr>
          <w:p w:rsidR="00A7495C" w:rsidRPr="00240F7B" w:rsidRDefault="006236B3" w:rsidP="00A7495C">
            <w:pPr>
              <w:jc w:val="center"/>
              <w:rPr>
                <w:color w:val="000000"/>
                <w:sz w:val="20"/>
              </w:rPr>
            </w:pPr>
            <w:r w:rsidRPr="00240F7B">
              <w:rPr>
                <w:color w:val="000000"/>
                <w:sz w:val="20"/>
              </w:rPr>
              <w:t>- 2 121,7</w:t>
            </w:r>
          </w:p>
        </w:tc>
      </w:tr>
      <w:tr w:rsidR="00A7495C" w:rsidRPr="00240F7B" w:rsidTr="00751B6A">
        <w:trPr>
          <w:trHeight w:val="315"/>
        </w:trPr>
        <w:tc>
          <w:tcPr>
            <w:tcW w:w="960" w:type="dxa"/>
            <w:tcBorders>
              <w:top w:val="nil"/>
              <w:left w:val="single" w:sz="4" w:space="0" w:color="auto"/>
              <w:bottom w:val="single" w:sz="4" w:space="0" w:color="auto"/>
              <w:right w:val="nil"/>
            </w:tcBorders>
            <w:shd w:val="clear" w:color="auto" w:fill="auto"/>
            <w:noWrap/>
            <w:vAlign w:val="bottom"/>
            <w:hideMark/>
          </w:tcPr>
          <w:p w:rsidR="00A7495C" w:rsidRPr="00240F7B" w:rsidRDefault="00A7495C" w:rsidP="00A7495C">
            <w:pPr>
              <w:jc w:val="center"/>
              <w:rPr>
                <w:color w:val="000000"/>
                <w:sz w:val="20"/>
              </w:rPr>
            </w:pPr>
            <w:r w:rsidRPr="00240F7B">
              <w:rPr>
                <w:color w:val="000000"/>
                <w:sz w:val="20"/>
              </w:rPr>
              <w:t>3</w:t>
            </w:r>
            <w:r w:rsidR="004A7B74" w:rsidRPr="00240F7B">
              <w:rPr>
                <w:color w:val="000000"/>
                <w:sz w:val="20"/>
              </w:rPr>
              <w:t>.</w:t>
            </w:r>
          </w:p>
        </w:tc>
        <w:tc>
          <w:tcPr>
            <w:tcW w:w="1186" w:type="dxa"/>
            <w:tcBorders>
              <w:top w:val="nil"/>
              <w:left w:val="single" w:sz="4" w:space="0" w:color="auto"/>
              <w:bottom w:val="single" w:sz="4" w:space="0" w:color="auto"/>
              <w:right w:val="nil"/>
            </w:tcBorders>
            <w:shd w:val="clear" w:color="auto" w:fill="auto"/>
            <w:noWrap/>
            <w:vAlign w:val="bottom"/>
            <w:hideMark/>
          </w:tcPr>
          <w:p w:rsidR="00A7495C" w:rsidRPr="00240F7B" w:rsidRDefault="00A7495C" w:rsidP="00A7495C">
            <w:pPr>
              <w:jc w:val="center"/>
              <w:rPr>
                <w:color w:val="000000"/>
                <w:sz w:val="20"/>
              </w:rPr>
            </w:pPr>
            <w:r w:rsidRPr="00240F7B">
              <w:rPr>
                <w:color w:val="000000"/>
                <w:sz w:val="20"/>
              </w:rPr>
              <w:t>Решение</w:t>
            </w:r>
          </w:p>
        </w:tc>
        <w:tc>
          <w:tcPr>
            <w:tcW w:w="2580" w:type="dxa"/>
            <w:tcBorders>
              <w:top w:val="nil"/>
              <w:left w:val="nil"/>
              <w:bottom w:val="single" w:sz="4" w:space="0" w:color="auto"/>
              <w:right w:val="single" w:sz="4" w:space="0" w:color="auto"/>
            </w:tcBorders>
            <w:shd w:val="clear" w:color="auto" w:fill="auto"/>
            <w:noWrap/>
            <w:vAlign w:val="bottom"/>
            <w:hideMark/>
          </w:tcPr>
          <w:p w:rsidR="00A7495C" w:rsidRPr="00240F7B" w:rsidRDefault="00872A1D" w:rsidP="00A7495C">
            <w:pPr>
              <w:jc w:val="center"/>
              <w:rPr>
                <w:color w:val="000000"/>
                <w:sz w:val="20"/>
              </w:rPr>
            </w:pPr>
            <w:r w:rsidRPr="00240F7B">
              <w:rPr>
                <w:color w:val="000000"/>
                <w:sz w:val="20"/>
              </w:rPr>
              <w:t>от 18</w:t>
            </w:r>
            <w:r w:rsidR="00A7495C" w:rsidRPr="00240F7B">
              <w:rPr>
                <w:color w:val="000000"/>
                <w:sz w:val="20"/>
              </w:rPr>
              <w:t xml:space="preserve">.03.2022 № </w:t>
            </w:r>
            <w:r w:rsidRPr="00240F7B">
              <w:rPr>
                <w:color w:val="000000"/>
                <w:sz w:val="20"/>
              </w:rPr>
              <w:t>168</w:t>
            </w:r>
          </w:p>
        </w:tc>
        <w:tc>
          <w:tcPr>
            <w:tcW w:w="1700" w:type="dxa"/>
            <w:tcBorders>
              <w:top w:val="nil"/>
              <w:left w:val="nil"/>
              <w:bottom w:val="single" w:sz="4" w:space="0" w:color="auto"/>
              <w:right w:val="single" w:sz="4" w:space="0" w:color="auto"/>
            </w:tcBorders>
            <w:shd w:val="clear" w:color="auto" w:fill="auto"/>
            <w:noWrap/>
            <w:vAlign w:val="bottom"/>
          </w:tcPr>
          <w:p w:rsidR="00A7495C" w:rsidRPr="00240F7B" w:rsidRDefault="00BA70A1" w:rsidP="00A7495C">
            <w:pPr>
              <w:jc w:val="center"/>
              <w:rPr>
                <w:color w:val="000000"/>
                <w:sz w:val="20"/>
              </w:rPr>
            </w:pPr>
            <w:r w:rsidRPr="00240F7B">
              <w:rPr>
                <w:color w:val="000000"/>
                <w:sz w:val="20"/>
              </w:rPr>
              <w:t>35 409,6</w:t>
            </w:r>
          </w:p>
        </w:tc>
        <w:tc>
          <w:tcPr>
            <w:tcW w:w="1507" w:type="dxa"/>
            <w:tcBorders>
              <w:top w:val="nil"/>
              <w:left w:val="nil"/>
              <w:bottom w:val="single" w:sz="4" w:space="0" w:color="auto"/>
              <w:right w:val="single" w:sz="4" w:space="0" w:color="auto"/>
            </w:tcBorders>
            <w:shd w:val="clear" w:color="auto" w:fill="auto"/>
            <w:noWrap/>
            <w:vAlign w:val="bottom"/>
          </w:tcPr>
          <w:p w:rsidR="00A7495C" w:rsidRPr="00240F7B" w:rsidRDefault="008741A1" w:rsidP="00A7495C">
            <w:pPr>
              <w:jc w:val="center"/>
              <w:rPr>
                <w:color w:val="000000"/>
                <w:sz w:val="20"/>
              </w:rPr>
            </w:pPr>
            <w:r w:rsidRPr="00240F7B">
              <w:rPr>
                <w:color w:val="000000"/>
                <w:sz w:val="20"/>
              </w:rPr>
              <w:t>37 531,3</w:t>
            </w:r>
          </w:p>
        </w:tc>
        <w:tc>
          <w:tcPr>
            <w:tcW w:w="1893" w:type="dxa"/>
            <w:tcBorders>
              <w:top w:val="nil"/>
              <w:left w:val="nil"/>
              <w:bottom w:val="single" w:sz="4" w:space="0" w:color="auto"/>
              <w:right w:val="single" w:sz="4" w:space="0" w:color="auto"/>
            </w:tcBorders>
            <w:shd w:val="clear" w:color="auto" w:fill="auto"/>
            <w:noWrap/>
            <w:vAlign w:val="bottom"/>
          </w:tcPr>
          <w:p w:rsidR="00A7495C" w:rsidRPr="00240F7B" w:rsidRDefault="008741A1" w:rsidP="00A7495C">
            <w:pPr>
              <w:jc w:val="center"/>
              <w:rPr>
                <w:color w:val="000000"/>
                <w:sz w:val="20"/>
              </w:rPr>
            </w:pPr>
            <w:r w:rsidRPr="00240F7B">
              <w:rPr>
                <w:color w:val="000000"/>
                <w:sz w:val="20"/>
              </w:rPr>
              <w:t xml:space="preserve">- </w:t>
            </w:r>
            <w:r w:rsidR="00770E80" w:rsidRPr="00240F7B">
              <w:rPr>
                <w:color w:val="000000"/>
                <w:sz w:val="20"/>
              </w:rPr>
              <w:t>2 121,7</w:t>
            </w:r>
          </w:p>
        </w:tc>
      </w:tr>
      <w:tr w:rsidR="00751B6A" w:rsidRPr="00240F7B" w:rsidTr="00751B6A">
        <w:trPr>
          <w:trHeight w:val="315"/>
        </w:trPr>
        <w:tc>
          <w:tcPr>
            <w:tcW w:w="960" w:type="dxa"/>
            <w:tcBorders>
              <w:top w:val="single" w:sz="4" w:space="0" w:color="auto"/>
              <w:left w:val="single" w:sz="4" w:space="0" w:color="auto"/>
              <w:bottom w:val="single" w:sz="4" w:space="0" w:color="auto"/>
              <w:right w:val="nil"/>
            </w:tcBorders>
            <w:shd w:val="clear" w:color="auto" w:fill="auto"/>
            <w:noWrap/>
            <w:vAlign w:val="bottom"/>
          </w:tcPr>
          <w:p w:rsidR="00751B6A" w:rsidRPr="00240F7B" w:rsidRDefault="00751B6A" w:rsidP="00A7495C">
            <w:pPr>
              <w:jc w:val="center"/>
              <w:rPr>
                <w:color w:val="000000"/>
                <w:sz w:val="20"/>
              </w:rPr>
            </w:pPr>
            <w:r w:rsidRPr="00240F7B">
              <w:rPr>
                <w:color w:val="000000"/>
                <w:sz w:val="20"/>
              </w:rPr>
              <w:t>4</w:t>
            </w:r>
            <w:r w:rsidR="004A7B74" w:rsidRPr="00240F7B">
              <w:rPr>
                <w:color w:val="000000"/>
                <w:sz w:val="20"/>
              </w:rPr>
              <w:t>.</w:t>
            </w:r>
          </w:p>
        </w:tc>
        <w:tc>
          <w:tcPr>
            <w:tcW w:w="1186" w:type="dxa"/>
            <w:tcBorders>
              <w:top w:val="single" w:sz="4" w:space="0" w:color="auto"/>
              <w:left w:val="single" w:sz="4" w:space="0" w:color="auto"/>
              <w:bottom w:val="single" w:sz="4" w:space="0" w:color="auto"/>
              <w:right w:val="nil"/>
            </w:tcBorders>
            <w:shd w:val="clear" w:color="auto" w:fill="auto"/>
            <w:noWrap/>
            <w:vAlign w:val="bottom"/>
          </w:tcPr>
          <w:p w:rsidR="00751B6A" w:rsidRPr="00240F7B" w:rsidRDefault="00751B6A" w:rsidP="00A7495C">
            <w:pPr>
              <w:jc w:val="center"/>
              <w:rPr>
                <w:color w:val="000000"/>
                <w:sz w:val="20"/>
              </w:rPr>
            </w:pPr>
            <w:r w:rsidRPr="00240F7B">
              <w:rPr>
                <w:color w:val="000000"/>
                <w:sz w:val="20"/>
              </w:rPr>
              <w:t>Решение</w:t>
            </w:r>
          </w:p>
        </w:tc>
        <w:tc>
          <w:tcPr>
            <w:tcW w:w="2580" w:type="dxa"/>
            <w:tcBorders>
              <w:top w:val="single" w:sz="4" w:space="0" w:color="auto"/>
              <w:left w:val="nil"/>
              <w:bottom w:val="single" w:sz="4" w:space="0" w:color="auto"/>
              <w:right w:val="single" w:sz="4" w:space="0" w:color="auto"/>
            </w:tcBorders>
            <w:shd w:val="clear" w:color="auto" w:fill="auto"/>
            <w:noWrap/>
            <w:vAlign w:val="bottom"/>
          </w:tcPr>
          <w:p w:rsidR="00751B6A" w:rsidRPr="00240F7B" w:rsidRDefault="00751B6A" w:rsidP="00A7495C">
            <w:pPr>
              <w:jc w:val="center"/>
              <w:rPr>
                <w:color w:val="000000"/>
                <w:sz w:val="20"/>
              </w:rPr>
            </w:pPr>
            <w:r w:rsidRPr="00240F7B">
              <w:rPr>
                <w:color w:val="000000"/>
                <w:sz w:val="20"/>
              </w:rPr>
              <w:t>от 15.04.2022 № 169</w:t>
            </w:r>
          </w:p>
        </w:tc>
        <w:tc>
          <w:tcPr>
            <w:tcW w:w="1700" w:type="dxa"/>
            <w:tcBorders>
              <w:top w:val="single" w:sz="4" w:space="0" w:color="auto"/>
              <w:left w:val="nil"/>
              <w:bottom w:val="single" w:sz="4" w:space="0" w:color="auto"/>
              <w:right w:val="single" w:sz="4" w:space="0" w:color="auto"/>
            </w:tcBorders>
            <w:shd w:val="clear" w:color="auto" w:fill="auto"/>
            <w:noWrap/>
            <w:vAlign w:val="bottom"/>
          </w:tcPr>
          <w:p w:rsidR="00751B6A" w:rsidRPr="00240F7B" w:rsidRDefault="0070653F" w:rsidP="00A7495C">
            <w:pPr>
              <w:jc w:val="center"/>
              <w:rPr>
                <w:color w:val="000000"/>
                <w:sz w:val="20"/>
              </w:rPr>
            </w:pPr>
            <w:r w:rsidRPr="00240F7B">
              <w:rPr>
                <w:color w:val="000000"/>
                <w:sz w:val="20"/>
              </w:rPr>
              <w:t>36 813,2</w:t>
            </w:r>
          </w:p>
        </w:tc>
        <w:tc>
          <w:tcPr>
            <w:tcW w:w="1507" w:type="dxa"/>
            <w:tcBorders>
              <w:top w:val="single" w:sz="4" w:space="0" w:color="auto"/>
              <w:left w:val="nil"/>
              <w:bottom w:val="single" w:sz="4" w:space="0" w:color="auto"/>
              <w:right w:val="single" w:sz="4" w:space="0" w:color="auto"/>
            </w:tcBorders>
            <w:shd w:val="clear" w:color="auto" w:fill="auto"/>
            <w:noWrap/>
            <w:vAlign w:val="bottom"/>
          </w:tcPr>
          <w:p w:rsidR="00751B6A" w:rsidRPr="00240F7B" w:rsidRDefault="0070653F" w:rsidP="00A7495C">
            <w:pPr>
              <w:jc w:val="center"/>
              <w:rPr>
                <w:color w:val="000000"/>
                <w:sz w:val="20"/>
              </w:rPr>
            </w:pPr>
            <w:r w:rsidRPr="00240F7B">
              <w:rPr>
                <w:color w:val="000000"/>
                <w:sz w:val="20"/>
              </w:rPr>
              <w:t>38 934,9</w:t>
            </w:r>
          </w:p>
        </w:tc>
        <w:tc>
          <w:tcPr>
            <w:tcW w:w="1893" w:type="dxa"/>
            <w:tcBorders>
              <w:top w:val="single" w:sz="4" w:space="0" w:color="auto"/>
              <w:left w:val="nil"/>
              <w:bottom w:val="single" w:sz="4" w:space="0" w:color="auto"/>
              <w:right w:val="single" w:sz="4" w:space="0" w:color="auto"/>
            </w:tcBorders>
            <w:shd w:val="clear" w:color="auto" w:fill="auto"/>
            <w:noWrap/>
            <w:vAlign w:val="bottom"/>
          </w:tcPr>
          <w:p w:rsidR="00751B6A" w:rsidRPr="00240F7B" w:rsidRDefault="0070653F" w:rsidP="00A7495C">
            <w:pPr>
              <w:jc w:val="center"/>
              <w:rPr>
                <w:color w:val="000000"/>
                <w:sz w:val="20"/>
              </w:rPr>
            </w:pPr>
            <w:r w:rsidRPr="00240F7B">
              <w:rPr>
                <w:color w:val="000000"/>
                <w:sz w:val="20"/>
              </w:rPr>
              <w:t>- 2 121,7</w:t>
            </w:r>
          </w:p>
        </w:tc>
      </w:tr>
      <w:tr w:rsidR="00751B6A" w:rsidRPr="00240F7B" w:rsidTr="004120DB">
        <w:trPr>
          <w:trHeight w:val="315"/>
        </w:trPr>
        <w:tc>
          <w:tcPr>
            <w:tcW w:w="960" w:type="dxa"/>
            <w:tcBorders>
              <w:top w:val="nil"/>
              <w:left w:val="single" w:sz="4" w:space="0" w:color="auto"/>
              <w:bottom w:val="single" w:sz="4" w:space="0" w:color="auto"/>
              <w:right w:val="nil"/>
            </w:tcBorders>
            <w:shd w:val="clear" w:color="auto" w:fill="auto"/>
            <w:noWrap/>
            <w:vAlign w:val="bottom"/>
          </w:tcPr>
          <w:p w:rsidR="00751B6A" w:rsidRPr="00240F7B" w:rsidRDefault="00751B6A" w:rsidP="00A7495C">
            <w:pPr>
              <w:jc w:val="center"/>
              <w:rPr>
                <w:color w:val="000000"/>
                <w:sz w:val="20"/>
              </w:rPr>
            </w:pPr>
            <w:r w:rsidRPr="00240F7B">
              <w:rPr>
                <w:color w:val="000000"/>
                <w:sz w:val="20"/>
              </w:rPr>
              <w:t>5</w:t>
            </w:r>
            <w:r w:rsidR="004A7B74" w:rsidRPr="00240F7B">
              <w:rPr>
                <w:color w:val="000000"/>
                <w:sz w:val="20"/>
              </w:rPr>
              <w:t>.</w:t>
            </w:r>
          </w:p>
        </w:tc>
        <w:tc>
          <w:tcPr>
            <w:tcW w:w="1186" w:type="dxa"/>
            <w:tcBorders>
              <w:top w:val="nil"/>
              <w:left w:val="single" w:sz="4" w:space="0" w:color="auto"/>
              <w:bottom w:val="single" w:sz="4" w:space="0" w:color="auto"/>
              <w:right w:val="nil"/>
            </w:tcBorders>
            <w:shd w:val="clear" w:color="auto" w:fill="auto"/>
            <w:noWrap/>
            <w:vAlign w:val="bottom"/>
          </w:tcPr>
          <w:p w:rsidR="00751B6A" w:rsidRPr="00240F7B" w:rsidRDefault="00751B6A" w:rsidP="00A7495C">
            <w:pPr>
              <w:jc w:val="center"/>
              <w:rPr>
                <w:color w:val="000000"/>
                <w:sz w:val="20"/>
              </w:rPr>
            </w:pPr>
            <w:r w:rsidRPr="00240F7B">
              <w:rPr>
                <w:color w:val="000000"/>
                <w:sz w:val="20"/>
              </w:rPr>
              <w:t>Решение</w:t>
            </w:r>
          </w:p>
        </w:tc>
        <w:tc>
          <w:tcPr>
            <w:tcW w:w="2580" w:type="dxa"/>
            <w:tcBorders>
              <w:top w:val="nil"/>
              <w:left w:val="nil"/>
              <w:bottom w:val="single" w:sz="4" w:space="0" w:color="auto"/>
              <w:right w:val="single" w:sz="4" w:space="0" w:color="auto"/>
            </w:tcBorders>
            <w:shd w:val="clear" w:color="auto" w:fill="auto"/>
            <w:noWrap/>
            <w:vAlign w:val="bottom"/>
          </w:tcPr>
          <w:p w:rsidR="00751B6A" w:rsidRPr="00240F7B" w:rsidRDefault="00751B6A" w:rsidP="00A7495C">
            <w:pPr>
              <w:jc w:val="center"/>
              <w:rPr>
                <w:color w:val="000000"/>
                <w:sz w:val="20"/>
              </w:rPr>
            </w:pPr>
            <w:r w:rsidRPr="00240F7B">
              <w:rPr>
                <w:color w:val="000000"/>
                <w:sz w:val="20"/>
              </w:rPr>
              <w:t>от 20.05.2022 № 174</w:t>
            </w:r>
          </w:p>
        </w:tc>
        <w:tc>
          <w:tcPr>
            <w:tcW w:w="1700" w:type="dxa"/>
            <w:tcBorders>
              <w:top w:val="nil"/>
              <w:left w:val="nil"/>
              <w:bottom w:val="single" w:sz="4" w:space="0" w:color="auto"/>
              <w:right w:val="single" w:sz="4" w:space="0" w:color="auto"/>
            </w:tcBorders>
            <w:shd w:val="clear" w:color="auto" w:fill="auto"/>
            <w:noWrap/>
            <w:vAlign w:val="bottom"/>
          </w:tcPr>
          <w:p w:rsidR="00751B6A" w:rsidRPr="00240F7B" w:rsidRDefault="0070653F" w:rsidP="00A7495C">
            <w:pPr>
              <w:jc w:val="center"/>
              <w:rPr>
                <w:color w:val="000000"/>
                <w:sz w:val="20"/>
              </w:rPr>
            </w:pPr>
            <w:r w:rsidRPr="00240F7B">
              <w:rPr>
                <w:color w:val="000000"/>
                <w:sz w:val="20"/>
              </w:rPr>
              <w:t>36 813,2</w:t>
            </w:r>
          </w:p>
        </w:tc>
        <w:tc>
          <w:tcPr>
            <w:tcW w:w="1507" w:type="dxa"/>
            <w:tcBorders>
              <w:top w:val="nil"/>
              <w:left w:val="nil"/>
              <w:bottom w:val="single" w:sz="4" w:space="0" w:color="auto"/>
              <w:right w:val="single" w:sz="4" w:space="0" w:color="auto"/>
            </w:tcBorders>
            <w:shd w:val="clear" w:color="auto" w:fill="auto"/>
            <w:noWrap/>
            <w:vAlign w:val="bottom"/>
          </w:tcPr>
          <w:p w:rsidR="00751B6A" w:rsidRPr="00240F7B" w:rsidRDefault="0070653F" w:rsidP="00A7495C">
            <w:pPr>
              <w:jc w:val="center"/>
              <w:rPr>
                <w:color w:val="000000"/>
                <w:sz w:val="20"/>
              </w:rPr>
            </w:pPr>
            <w:r w:rsidRPr="00240F7B">
              <w:rPr>
                <w:color w:val="000000"/>
                <w:sz w:val="20"/>
              </w:rPr>
              <w:t>39 021,0</w:t>
            </w:r>
          </w:p>
        </w:tc>
        <w:tc>
          <w:tcPr>
            <w:tcW w:w="1893" w:type="dxa"/>
            <w:tcBorders>
              <w:top w:val="nil"/>
              <w:left w:val="nil"/>
              <w:bottom w:val="single" w:sz="4" w:space="0" w:color="auto"/>
              <w:right w:val="single" w:sz="4" w:space="0" w:color="auto"/>
            </w:tcBorders>
            <w:shd w:val="clear" w:color="auto" w:fill="auto"/>
            <w:noWrap/>
            <w:vAlign w:val="bottom"/>
          </w:tcPr>
          <w:p w:rsidR="00751B6A" w:rsidRPr="00240F7B" w:rsidRDefault="0070653F" w:rsidP="00A7495C">
            <w:pPr>
              <w:jc w:val="center"/>
              <w:rPr>
                <w:color w:val="000000"/>
                <w:sz w:val="20"/>
              </w:rPr>
            </w:pPr>
            <w:r w:rsidRPr="00240F7B">
              <w:rPr>
                <w:color w:val="000000"/>
                <w:sz w:val="20"/>
              </w:rPr>
              <w:t>- 2 207,8</w:t>
            </w:r>
          </w:p>
        </w:tc>
      </w:tr>
      <w:tr w:rsidR="00751B6A" w:rsidRPr="00240F7B" w:rsidTr="004120DB">
        <w:trPr>
          <w:trHeight w:val="315"/>
        </w:trPr>
        <w:tc>
          <w:tcPr>
            <w:tcW w:w="960" w:type="dxa"/>
            <w:tcBorders>
              <w:top w:val="nil"/>
              <w:left w:val="single" w:sz="4" w:space="0" w:color="auto"/>
              <w:bottom w:val="single" w:sz="4" w:space="0" w:color="auto"/>
              <w:right w:val="nil"/>
            </w:tcBorders>
            <w:shd w:val="clear" w:color="auto" w:fill="auto"/>
            <w:noWrap/>
            <w:vAlign w:val="bottom"/>
          </w:tcPr>
          <w:p w:rsidR="00751B6A" w:rsidRPr="00240F7B" w:rsidRDefault="00751B6A" w:rsidP="00A7495C">
            <w:pPr>
              <w:jc w:val="center"/>
              <w:rPr>
                <w:color w:val="000000"/>
                <w:sz w:val="20"/>
              </w:rPr>
            </w:pPr>
            <w:r w:rsidRPr="00240F7B">
              <w:rPr>
                <w:color w:val="000000"/>
                <w:sz w:val="20"/>
              </w:rPr>
              <w:t>6</w:t>
            </w:r>
            <w:r w:rsidR="004A7B74" w:rsidRPr="00240F7B">
              <w:rPr>
                <w:color w:val="000000"/>
                <w:sz w:val="20"/>
              </w:rPr>
              <w:t>.</w:t>
            </w:r>
          </w:p>
        </w:tc>
        <w:tc>
          <w:tcPr>
            <w:tcW w:w="1186" w:type="dxa"/>
            <w:tcBorders>
              <w:top w:val="nil"/>
              <w:left w:val="single" w:sz="4" w:space="0" w:color="auto"/>
              <w:bottom w:val="single" w:sz="4" w:space="0" w:color="auto"/>
              <w:right w:val="nil"/>
            </w:tcBorders>
            <w:shd w:val="clear" w:color="auto" w:fill="auto"/>
            <w:noWrap/>
            <w:vAlign w:val="bottom"/>
          </w:tcPr>
          <w:p w:rsidR="00751B6A" w:rsidRPr="00240F7B" w:rsidRDefault="00751B6A" w:rsidP="00A7495C">
            <w:pPr>
              <w:jc w:val="center"/>
              <w:rPr>
                <w:color w:val="000000"/>
                <w:sz w:val="20"/>
              </w:rPr>
            </w:pPr>
            <w:r w:rsidRPr="00240F7B">
              <w:rPr>
                <w:color w:val="000000"/>
                <w:sz w:val="20"/>
              </w:rPr>
              <w:t>Решение</w:t>
            </w:r>
          </w:p>
        </w:tc>
        <w:tc>
          <w:tcPr>
            <w:tcW w:w="2580" w:type="dxa"/>
            <w:tcBorders>
              <w:top w:val="nil"/>
              <w:left w:val="nil"/>
              <w:bottom w:val="single" w:sz="4" w:space="0" w:color="auto"/>
              <w:right w:val="single" w:sz="4" w:space="0" w:color="auto"/>
            </w:tcBorders>
            <w:shd w:val="clear" w:color="auto" w:fill="auto"/>
            <w:noWrap/>
            <w:vAlign w:val="bottom"/>
          </w:tcPr>
          <w:p w:rsidR="00751B6A" w:rsidRPr="00240F7B" w:rsidRDefault="00751B6A" w:rsidP="00A7495C">
            <w:pPr>
              <w:jc w:val="center"/>
              <w:rPr>
                <w:color w:val="000000"/>
                <w:sz w:val="20"/>
              </w:rPr>
            </w:pPr>
            <w:r w:rsidRPr="00240F7B">
              <w:rPr>
                <w:color w:val="000000"/>
                <w:sz w:val="20"/>
              </w:rPr>
              <w:t>от 20.06.2022 № 178</w:t>
            </w:r>
          </w:p>
        </w:tc>
        <w:tc>
          <w:tcPr>
            <w:tcW w:w="1700" w:type="dxa"/>
            <w:tcBorders>
              <w:top w:val="nil"/>
              <w:left w:val="nil"/>
              <w:bottom w:val="single" w:sz="4" w:space="0" w:color="auto"/>
              <w:right w:val="single" w:sz="4" w:space="0" w:color="auto"/>
            </w:tcBorders>
            <w:shd w:val="clear" w:color="auto" w:fill="auto"/>
            <w:noWrap/>
            <w:vAlign w:val="bottom"/>
          </w:tcPr>
          <w:p w:rsidR="00751B6A" w:rsidRPr="00240F7B" w:rsidRDefault="0070653F" w:rsidP="00A7495C">
            <w:pPr>
              <w:jc w:val="center"/>
              <w:rPr>
                <w:color w:val="000000"/>
                <w:sz w:val="20"/>
              </w:rPr>
            </w:pPr>
            <w:r w:rsidRPr="00240F7B">
              <w:rPr>
                <w:color w:val="000000"/>
                <w:sz w:val="20"/>
              </w:rPr>
              <w:t>37 817,3</w:t>
            </w:r>
          </w:p>
        </w:tc>
        <w:tc>
          <w:tcPr>
            <w:tcW w:w="1507" w:type="dxa"/>
            <w:tcBorders>
              <w:top w:val="nil"/>
              <w:left w:val="nil"/>
              <w:bottom w:val="single" w:sz="4" w:space="0" w:color="auto"/>
              <w:right w:val="single" w:sz="4" w:space="0" w:color="auto"/>
            </w:tcBorders>
            <w:shd w:val="clear" w:color="auto" w:fill="auto"/>
            <w:noWrap/>
            <w:vAlign w:val="bottom"/>
          </w:tcPr>
          <w:p w:rsidR="00751B6A" w:rsidRPr="00240F7B" w:rsidRDefault="0070653F" w:rsidP="00A7495C">
            <w:pPr>
              <w:jc w:val="center"/>
              <w:rPr>
                <w:color w:val="000000"/>
                <w:sz w:val="20"/>
              </w:rPr>
            </w:pPr>
            <w:r w:rsidRPr="00240F7B">
              <w:rPr>
                <w:color w:val="000000"/>
                <w:sz w:val="20"/>
              </w:rPr>
              <w:t>40 116,0</w:t>
            </w:r>
          </w:p>
        </w:tc>
        <w:tc>
          <w:tcPr>
            <w:tcW w:w="1893" w:type="dxa"/>
            <w:tcBorders>
              <w:top w:val="nil"/>
              <w:left w:val="nil"/>
              <w:bottom w:val="single" w:sz="4" w:space="0" w:color="auto"/>
              <w:right w:val="single" w:sz="4" w:space="0" w:color="auto"/>
            </w:tcBorders>
            <w:shd w:val="clear" w:color="auto" w:fill="auto"/>
            <w:noWrap/>
            <w:vAlign w:val="bottom"/>
          </w:tcPr>
          <w:p w:rsidR="00751B6A" w:rsidRPr="00240F7B" w:rsidRDefault="0070653F" w:rsidP="00A7495C">
            <w:pPr>
              <w:jc w:val="center"/>
              <w:rPr>
                <w:color w:val="000000"/>
                <w:sz w:val="20"/>
              </w:rPr>
            </w:pPr>
            <w:r w:rsidRPr="00240F7B">
              <w:rPr>
                <w:color w:val="000000"/>
                <w:sz w:val="20"/>
              </w:rPr>
              <w:t>- 2 298,7</w:t>
            </w:r>
          </w:p>
        </w:tc>
      </w:tr>
    </w:tbl>
    <w:p w:rsidR="00483EA9" w:rsidRPr="00240F7B" w:rsidRDefault="00483EA9" w:rsidP="00483EA9">
      <w:pPr>
        <w:ind w:firstLine="709"/>
        <w:jc w:val="both"/>
        <w:rPr>
          <w:sz w:val="26"/>
          <w:szCs w:val="26"/>
        </w:rPr>
      </w:pPr>
    </w:p>
    <w:p w:rsidR="00483EA9" w:rsidRPr="00240F7B" w:rsidRDefault="00483EA9" w:rsidP="00483EA9">
      <w:pPr>
        <w:ind w:firstLine="709"/>
        <w:jc w:val="both"/>
        <w:rPr>
          <w:sz w:val="26"/>
          <w:szCs w:val="26"/>
        </w:rPr>
      </w:pPr>
      <w:r w:rsidRPr="00240F7B">
        <w:rPr>
          <w:sz w:val="26"/>
          <w:szCs w:val="26"/>
        </w:rPr>
        <w:t xml:space="preserve">Плановые назначения на отчетный период с учетом изменений, внесенных в бюджетную роспись, по сравнению с первоначально утвержденной редакцией бюджета, увеличились по доходам на </w:t>
      </w:r>
      <w:r w:rsidR="00A90760" w:rsidRPr="00240F7B">
        <w:rPr>
          <w:sz w:val="26"/>
          <w:szCs w:val="26"/>
        </w:rPr>
        <w:t>2 439,0</w:t>
      </w:r>
      <w:r w:rsidRPr="00240F7B">
        <w:rPr>
          <w:sz w:val="26"/>
          <w:szCs w:val="26"/>
        </w:rPr>
        <w:t xml:space="preserve"> тыс. руб., по расходам на сумму </w:t>
      </w:r>
      <w:r w:rsidR="00A90760" w:rsidRPr="00240F7B">
        <w:rPr>
          <w:sz w:val="26"/>
          <w:szCs w:val="26"/>
        </w:rPr>
        <w:t>4 737,7</w:t>
      </w:r>
      <w:r w:rsidRPr="00240F7B">
        <w:rPr>
          <w:sz w:val="26"/>
          <w:szCs w:val="26"/>
        </w:rPr>
        <w:t> тыс. руб. и составили:</w:t>
      </w:r>
    </w:p>
    <w:p w:rsidR="00483EA9" w:rsidRPr="00240F7B" w:rsidRDefault="00483EA9" w:rsidP="00483EA9">
      <w:pPr>
        <w:numPr>
          <w:ilvl w:val="0"/>
          <w:numId w:val="31"/>
        </w:numPr>
        <w:tabs>
          <w:tab w:val="left" w:pos="993"/>
        </w:tabs>
        <w:autoSpaceDE w:val="0"/>
        <w:autoSpaceDN w:val="0"/>
        <w:adjustRightInd w:val="0"/>
        <w:ind w:left="0" w:firstLine="709"/>
        <w:jc w:val="both"/>
        <w:rPr>
          <w:sz w:val="26"/>
          <w:szCs w:val="26"/>
        </w:rPr>
      </w:pPr>
      <w:r w:rsidRPr="00240F7B">
        <w:rPr>
          <w:sz w:val="26"/>
          <w:szCs w:val="26"/>
        </w:rPr>
        <w:t xml:space="preserve">прогнозируемый общий объём доходов местного бюджета -  </w:t>
      </w:r>
      <w:r w:rsidR="00840C21" w:rsidRPr="00240F7B">
        <w:rPr>
          <w:sz w:val="26"/>
          <w:szCs w:val="26"/>
        </w:rPr>
        <w:t>37 817,3</w:t>
      </w:r>
      <w:r w:rsidRPr="00240F7B">
        <w:rPr>
          <w:sz w:val="26"/>
          <w:szCs w:val="26"/>
        </w:rPr>
        <w:t> тыс. руб.;</w:t>
      </w:r>
    </w:p>
    <w:p w:rsidR="00483EA9" w:rsidRPr="00240F7B" w:rsidRDefault="00483EA9" w:rsidP="00483EA9">
      <w:pPr>
        <w:numPr>
          <w:ilvl w:val="0"/>
          <w:numId w:val="31"/>
        </w:numPr>
        <w:tabs>
          <w:tab w:val="left" w:pos="993"/>
        </w:tabs>
        <w:autoSpaceDE w:val="0"/>
        <w:autoSpaceDN w:val="0"/>
        <w:adjustRightInd w:val="0"/>
        <w:ind w:left="0" w:firstLine="709"/>
        <w:jc w:val="both"/>
        <w:rPr>
          <w:sz w:val="26"/>
          <w:szCs w:val="26"/>
        </w:rPr>
      </w:pPr>
      <w:r w:rsidRPr="00240F7B">
        <w:rPr>
          <w:sz w:val="26"/>
          <w:szCs w:val="26"/>
        </w:rPr>
        <w:t xml:space="preserve">общий объём расходов местного бюджета в сумме </w:t>
      </w:r>
      <w:r w:rsidR="00840C21" w:rsidRPr="00240F7B">
        <w:rPr>
          <w:sz w:val="26"/>
          <w:szCs w:val="26"/>
        </w:rPr>
        <w:t>40 116,0</w:t>
      </w:r>
      <w:r w:rsidRPr="00240F7B">
        <w:rPr>
          <w:sz w:val="26"/>
          <w:szCs w:val="26"/>
        </w:rPr>
        <w:t> тыс. руб.;</w:t>
      </w:r>
    </w:p>
    <w:p w:rsidR="00483EA9" w:rsidRPr="00240F7B" w:rsidRDefault="004953E2" w:rsidP="00483EA9">
      <w:pPr>
        <w:numPr>
          <w:ilvl w:val="0"/>
          <w:numId w:val="30"/>
        </w:numPr>
        <w:tabs>
          <w:tab w:val="num" w:pos="-426"/>
          <w:tab w:val="left" w:pos="0"/>
        </w:tabs>
        <w:ind w:left="0" w:firstLine="709"/>
        <w:jc w:val="both"/>
        <w:rPr>
          <w:sz w:val="26"/>
          <w:szCs w:val="26"/>
        </w:rPr>
      </w:pPr>
      <w:r w:rsidRPr="00240F7B">
        <w:rPr>
          <w:sz w:val="26"/>
          <w:szCs w:val="26"/>
        </w:rPr>
        <w:t xml:space="preserve">дефицит </w:t>
      </w:r>
      <w:r w:rsidR="00483EA9" w:rsidRPr="00240F7B">
        <w:rPr>
          <w:sz w:val="26"/>
          <w:szCs w:val="26"/>
        </w:rPr>
        <w:t>мес</w:t>
      </w:r>
      <w:r w:rsidR="00840C21" w:rsidRPr="00240F7B">
        <w:rPr>
          <w:sz w:val="26"/>
          <w:szCs w:val="26"/>
        </w:rPr>
        <w:t>тного бюджета составил – 2 298,7</w:t>
      </w:r>
      <w:r w:rsidRPr="00240F7B">
        <w:rPr>
          <w:sz w:val="26"/>
          <w:szCs w:val="26"/>
        </w:rPr>
        <w:t xml:space="preserve"> тыс. руб</w:t>
      </w:r>
      <w:r w:rsidR="00483EA9" w:rsidRPr="00240F7B">
        <w:rPr>
          <w:sz w:val="26"/>
          <w:szCs w:val="26"/>
        </w:rPr>
        <w:t>.</w:t>
      </w:r>
    </w:p>
    <w:p w:rsidR="004953E2" w:rsidRPr="00240F7B" w:rsidRDefault="004953E2" w:rsidP="004953E2">
      <w:pPr>
        <w:tabs>
          <w:tab w:val="left" w:pos="993"/>
        </w:tabs>
        <w:autoSpaceDE w:val="0"/>
        <w:autoSpaceDN w:val="0"/>
        <w:adjustRightInd w:val="0"/>
        <w:jc w:val="both"/>
        <w:rPr>
          <w:bCs/>
          <w:sz w:val="26"/>
          <w:szCs w:val="26"/>
        </w:rPr>
      </w:pPr>
      <w:r w:rsidRPr="00240F7B">
        <w:rPr>
          <w:sz w:val="26"/>
          <w:szCs w:val="26"/>
        </w:rPr>
        <w:t xml:space="preserve">          Прогнозируемый дефицит местно</w:t>
      </w:r>
      <w:r w:rsidR="00840C21" w:rsidRPr="00240F7B">
        <w:rPr>
          <w:sz w:val="26"/>
          <w:szCs w:val="26"/>
        </w:rPr>
        <w:t>го бюджета составит сумму 2 298,7</w:t>
      </w:r>
      <w:r w:rsidRPr="00240F7B">
        <w:rPr>
          <w:sz w:val="26"/>
          <w:szCs w:val="26"/>
        </w:rPr>
        <w:t xml:space="preserve"> тыс. руб. или </w:t>
      </w:r>
      <w:r w:rsidR="00840C21" w:rsidRPr="00240F7B">
        <w:rPr>
          <w:sz w:val="26"/>
          <w:szCs w:val="26"/>
        </w:rPr>
        <w:t>111,6</w:t>
      </w:r>
      <w:r w:rsidR="00301380" w:rsidRPr="00240F7B">
        <w:rPr>
          <w:sz w:val="26"/>
          <w:szCs w:val="26"/>
        </w:rPr>
        <w:t xml:space="preserve"> </w:t>
      </w:r>
      <w:r w:rsidRPr="00240F7B">
        <w:rPr>
          <w:sz w:val="26"/>
          <w:szCs w:val="26"/>
        </w:rPr>
        <w:t xml:space="preserve">% от </w:t>
      </w:r>
      <w:r w:rsidRPr="00240F7B">
        <w:rPr>
          <w:bCs/>
          <w:sz w:val="26"/>
          <w:szCs w:val="26"/>
        </w:rPr>
        <w:t>общего годового объема доходов бюджета без учета утвержденного объема безвозмездных поступлений.</w:t>
      </w:r>
    </w:p>
    <w:p w:rsidR="004953E2" w:rsidRPr="00240F7B" w:rsidRDefault="004953E2" w:rsidP="004953E2">
      <w:pPr>
        <w:ind w:firstLine="709"/>
        <w:jc w:val="both"/>
        <w:outlineLvl w:val="0"/>
        <w:rPr>
          <w:sz w:val="26"/>
          <w:szCs w:val="26"/>
        </w:rPr>
      </w:pPr>
      <w:r w:rsidRPr="00240F7B">
        <w:rPr>
          <w:sz w:val="26"/>
          <w:szCs w:val="26"/>
        </w:rPr>
        <w:t>Превышение предельного размера дефицита бюджета, установленного пунктом 3 статьи 92.1 Бюджетного кодекса Российской Федерации (далее - БК РФ), не противоречит бюджетному законодательству, так как дефицит местного бюджета покрывается остатками денежных средств на счете по учету средств бюджета (остато</w:t>
      </w:r>
      <w:r w:rsidR="005639AC" w:rsidRPr="00240F7B">
        <w:rPr>
          <w:sz w:val="26"/>
          <w:szCs w:val="26"/>
        </w:rPr>
        <w:t>к денежных средств на 01.01.2022</w:t>
      </w:r>
      <w:r w:rsidRPr="00240F7B">
        <w:rPr>
          <w:sz w:val="26"/>
          <w:szCs w:val="26"/>
        </w:rPr>
        <w:t xml:space="preserve"> – </w:t>
      </w:r>
      <w:r w:rsidR="005639AC" w:rsidRPr="00240F7B">
        <w:rPr>
          <w:sz w:val="26"/>
          <w:szCs w:val="26"/>
        </w:rPr>
        <w:t>2 298,7 тыс.</w:t>
      </w:r>
      <w:r w:rsidRPr="00240F7B">
        <w:rPr>
          <w:sz w:val="26"/>
          <w:szCs w:val="26"/>
        </w:rPr>
        <w:t xml:space="preserve"> руб.).</w:t>
      </w:r>
    </w:p>
    <w:p w:rsidR="00DA3EDA" w:rsidRPr="00240F7B" w:rsidRDefault="00DA3EDA" w:rsidP="00483EA9">
      <w:pPr>
        <w:tabs>
          <w:tab w:val="left" w:pos="7938"/>
        </w:tabs>
        <w:ind w:firstLine="709"/>
        <w:jc w:val="both"/>
        <w:rPr>
          <w:sz w:val="26"/>
          <w:szCs w:val="26"/>
        </w:rPr>
      </w:pPr>
    </w:p>
    <w:p w:rsidR="00EE4D5D" w:rsidRPr="00240F7B" w:rsidRDefault="00EE4D5D" w:rsidP="00EE4D5D">
      <w:pPr>
        <w:autoSpaceDE w:val="0"/>
        <w:autoSpaceDN w:val="0"/>
        <w:adjustRightInd w:val="0"/>
        <w:ind w:firstLine="710"/>
        <w:jc w:val="both"/>
        <w:rPr>
          <w:sz w:val="26"/>
          <w:szCs w:val="26"/>
        </w:rPr>
      </w:pPr>
      <w:r w:rsidRPr="00240F7B">
        <w:rPr>
          <w:sz w:val="26"/>
          <w:szCs w:val="26"/>
        </w:rPr>
        <w:t>Изменения основных характеристик местного бюджета по доходам и расходам по состоянию на 01.07.2022 года представлены в Приложениях № 1 и № 2 к настоящему заключению.</w:t>
      </w:r>
    </w:p>
    <w:p w:rsidR="007F5E6A" w:rsidRPr="00240F7B" w:rsidRDefault="007F5E6A" w:rsidP="007F5E6A">
      <w:pPr>
        <w:tabs>
          <w:tab w:val="left" w:pos="0"/>
          <w:tab w:val="left" w:pos="709"/>
        </w:tabs>
        <w:ind w:firstLine="709"/>
        <w:jc w:val="both"/>
        <w:rPr>
          <w:sz w:val="26"/>
          <w:szCs w:val="26"/>
        </w:rPr>
      </w:pPr>
      <w:r w:rsidRPr="00240F7B">
        <w:rPr>
          <w:sz w:val="26"/>
          <w:szCs w:val="26"/>
        </w:rPr>
        <w:t>Исполнение местного бюджета за полугодие 2022 года рассматривается в соответствии с показателями, отраженными в отчете об исполнении бюджета (ф. 0503117) по состоянию на 01.07.2022 года. Плановые показатели по ф. 0503117 соответствуют показателям бюджетной росписи на 2022 год.</w:t>
      </w:r>
    </w:p>
    <w:p w:rsidR="007F5E6A" w:rsidRPr="00240F7B" w:rsidRDefault="007F5E6A" w:rsidP="007F5E6A">
      <w:pPr>
        <w:tabs>
          <w:tab w:val="left" w:pos="0"/>
          <w:tab w:val="left" w:pos="709"/>
        </w:tabs>
        <w:ind w:firstLine="709"/>
        <w:jc w:val="both"/>
        <w:rPr>
          <w:sz w:val="26"/>
          <w:szCs w:val="26"/>
        </w:rPr>
      </w:pPr>
      <w:r w:rsidRPr="00240F7B">
        <w:rPr>
          <w:sz w:val="26"/>
          <w:szCs w:val="26"/>
        </w:rPr>
        <w:t xml:space="preserve">Плановые назначения, отраженные в Постановлении № 81п, соответствуют плановым назначениям, отраженным в ф. 0503117. </w:t>
      </w:r>
    </w:p>
    <w:p w:rsidR="007F5E6A" w:rsidRPr="00240F7B" w:rsidRDefault="007F5E6A" w:rsidP="007F5E6A">
      <w:pPr>
        <w:tabs>
          <w:tab w:val="left" w:pos="0"/>
          <w:tab w:val="left" w:pos="709"/>
        </w:tabs>
        <w:ind w:firstLine="709"/>
        <w:jc w:val="both"/>
        <w:rPr>
          <w:sz w:val="26"/>
          <w:szCs w:val="26"/>
        </w:rPr>
      </w:pPr>
      <w:r w:rsidRPr="00240F7B">
        <w:rPr>
          <w:sz w:val="26"/>
          <w:szCs w:val="26"/>
        </w:rPr>
        <w:t>Показатели исполнения бюджета, отраженные в отчете об исполнении местного бюджета, утвержденного Постановлением № 81п, соответствуют показателям исполнения бюджета, отраженным в отчете об исполнении бюджета по ф. 0503117 и в отчете по поступлениям и выбытиям по ф. 0503151.</w:t>
      </w:r>
    </w:p>
    <w:p w:rsidR="00483EA9" w:rsidRPr="00240F7B" w:rsidRDefault="00483EA9" w:rsidP="00483EA9">
      <w:pPr>
        <w:autoSpaceDE w:val="0"/>
        <w:autoSpaceDN w:val="0"/>
        <w:adjustRightInd w:val="0"/>
        <w:ind w:firstLine="710"/>
        <w:jc w:val="both"/>
        <w:rPr>
          <w:sz w:val="26"/>
          <w:szCs w:val="26"/>
        </w:rPr>
      </w:pPr>
    </w:p>
    <w:p w:rsidR="00483EA9" w:rsidRPr="00240F7B" w:rsidRDefault="00483EA9" w:rsidP="00483EA9">
      <w:pPr>
        <w:ind w:firstLine="709"/>
        <w:jc w:val="both"/>
        <w:rPr>
          <w:sz w:val="26"/>
          <w:szCs w:val="26"/>
        </w:rPr>
      </w:pPr>
      <w:r w:rsidRPr="00240F7B">
        <w:rPr>
          <w:sz w:val="26"/>
          <w:szCs w:val="26"/>
        </w:rPr>
        <w:t xml:space="preserve">Отчет об исполнении бюджета за </w:t>
      </w:r>
      <w:r w:rsidR="00D356FE" w:rsidRPr="00240F7B">
        <w:rPr>
          <w:sz w:val="26"/>
          <w:szCs w:val="26"/>
        </w:rPr>
        <w:t>полугодие</w:t>
      </w:r>
      <w:r w:rsidRPr="00240F7B">
        <w:rPr>
          <w:sz w:val="26"/>
          <w:szCs w:val="26"/>
        </w:rPr>
        <w:t xml:space="preserve"> 2022 года в целом соответствует требованиям бюджетного законодательства Российской Федерации, в нем содержатся основные, обязательные показатели.</w:t>
      </w:r>
    </w:p>
    <w:p w:rsidR="005C050A" w:rsidRPr="00240F7B" w:rsidRDefault="005C050A" w:rsidP="005C050A">
      <w:pPr>
        <w:ind w:firstLine="709"/>
        <w:jc w:val="both"/>
        <w:rPr>
          <w:sz w:val="26"/>
          <w:szCs w:val="26"/>
        </w:rPr>
      </w:pPr>
      <w:r w:rsidRPr="00240F7B">
        <w:rPr>
          <w:sz w:val="26"/>
          <w:szCs w:val="26"/>
        </w:rPr>
        <w:t xml:space="preserve">При проведении проверки отчёта об исполнении местного бюджета за </w:t>
      </w:r>
      <w:r w:rsidR="00CB6052" w:rsidRPr="00240F7B">
        <w:rPr>
          <w:sz w:val="26"/>
          <w:szCs w:val="26"/>
        </w:rPr>
        <w:t>полугодие</w:t>
      </w:r>
      <w:r w:rsidRPr="00240F7B">
        <w:rPr>
          <w:sz w:val="26"/>
          <w:szCs w:val="26"/>
        </w:rPr>
        <w:t xml:space="preserve"> 2022 года было установлено, что при оформлении (формировании):</w:t>
      </w:r>
    </w:p>
    <w:p w:rsidR="005C050A" w:rsidRPr="00240F7B" w:rsidRDefault="00CB6052" w:rsidP="00D71A7B">
      <w:pPr>
        <w:pStyle w:val="af2"/>
        <w:numPr>
          <w:ilvl w:val="0"/>
          <w:numId w:val="43"/>
        </w:numPr>
        <w:ind w:left="0" w:firstLine="709"/>
        <w:jc w:val="both"/>
        <w:rPr>
          <w:sz w:val="26"/>
          <w:szCs w:val="26"/>
        </w:rPr>
      </w:pPr>
      <w:r w:rsidRPr="00240F7B">
        <w:rPr>
          <w:sz w:val="26"/>
          <w:szCs w:val="26"/>
        </w:rPr>
        <w:t>Постановления № 81</w:t>
      </w:r>
      <w:r w:rsidR="005C050A" w:rsidRPr="00240F7B">
        <w:rPr>
          <w:sz w:val="26"/>
          <w:szCs w:val="26"/>
        </w:rPr>
        <w:t>п и приложений к нему были допущены неточности и несоответствия:</w:t>
      </w:r>
    </w:p>
    <w:p w:rsidR="0075772E" w:rsidRPr="00240F7B" w:rsidRDefault="0075772E" w:rsidP="00D71A7B">
      <w:pPr>
        <w:pStyle w:val="af2"/>
        <w:numPr>
          <w:ilvl w:val="1"/>
          <w:numId w:val="43"/>
        </w:numPr>
        <w:ind w:left="0" w:firstLine="709"/>
        <w:jc w:val="both"/>
        <w:rPr>
          <w:sz w:val="26"/>
          <w:szCs w:val="26"/>
        </w:rPr>
      </w:pPr>
      <w:r w:rsidRPr="00240F7B">
        <w:rPr>
          <w:sz w:val="26"/>
          <w:szCs w:val="26"/>
        </w:rPr>
        <w:lastRenderedPageBreak/>
        <w:t>В Приложении 1 неверно указано сумма дотации бюджетам бюджетной системы Российской Федерации:</w:t>
      </w:r>
    </w:p>
    <w:tbl>
      <w:tblPr>
        <w:tblW w:w="9771" w:type="dxa"/>
        <w:jc w:val="center"/>
        <w:tblLayout w:type="fixed"/>
        <w:tblLook w:val="04A0" w:firstRow="1" w:lastRow="0" w:firstColumn="1" w:lastColumn="0" w:noHBand="0" w:noVBand="1"/>
      </w:tblPr>
      <w:tblGrid>
        <w:gridCol w:w="2997"/>
        <w:gridCol w:w="3230"/>
        <w:gridCol w:w="1843"/>
        <w:gridCol w:w="1701"/>
      </w:tblGrid>
      <w:tr w:rsidR="00036520" w:rsidRPr="00240F7B" w:rsidTr="005E2804">
        <w:trPr>
          <w:trHeight w:val="690"/>
          <w:jc w:val="center"/>
        </w:trPr>
        <w:tc>
          <w:tcPr>
            <w:tcW w:w="2997"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036520" w:rsidRPr="00240F7B" w:rsidRDefault="00036520" w:rsidP="006C43B8">
            <w:pPr>
              <w:jc w:val="center"/>
              <w:rPr>
                <w:b/>
                <w:bCs/>
                <w:color w:val="000000"/>
                <w:sz w:val="20"/>
              </w:rPr>
            </w:pPr>
            <w:r w:rsidRPr="00240F7B">
              <w:rPr>
                <w:b/>
                <w:bCs/>
                <w:color w:val="000000"/>
                <w:sz w:val="20"/>
              </w:rPr>
              <w:t xml:space="preserve">Наименование </w:t>
            </w:r>
          </w:p>
        </w:tc>
        <w:tc>
          <w:tcPr>
            <w:tcW w:w="3230" w:type="dxa"/>
            <w:tcBorders>
              <w:top w:val="single" w:sz="4" w:space="0" w:color="auto"/>
              <w:left w:val="single" w:sz="4" w:space="0" w:color="auto"/>
              <w:bottom w:val="single" w:sz="4" w:space="0" w:color="auto"/>
              <w:right w:val="single" w:sz="4" w:space="0" w:color="auto"/>
            </w:tcBorders>
            <w:vAlign w:val="center"/>
          </w:tcPr>
          <w:p w:rsidR="00036520" w:rsidRPr="00240F7B" w:rsidRDefault="00036520" w:rsidP="005E2804">
            <w:pPr>
              <w:jc w:val="center"/>
              <w:rPr>
                <w:b/>
                <w:bCs/>
                <w:color w:val="000000"/>
                <w:sz w:val="20"/>
              </w:rPr>
            </w:pPr>
            <w:r w:rsidRPr="00240F7B">
              <w:rPr>
                <w:b/>
                <w:bCs/>
                <w:color w:val="000000"/>
                <w:sz w:val="20"/>
              </w:rPr>
              <w:t>Код бюджетной классификации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rsidR="00036520" w:rsidRPr="00240F7B" w:rsidRDefault="00036520" w:rsidP="005E2804">
            <w:pPr>
              <w:jc w:val="center"/>
              <w:rPr>
                <w:b/>
                <w:bCs/>
                <w:color w:val="000000"/>
                <w:sz w:val="20"/>
              </w:rPr>
            </w:pPr>
            <w:r w:rsidRPr="00240F7B">
              <w:rPr>
                <w:b/>
                <w:bCs/>
                <w:color w:val="000000"/>
                <w:sz w:val="20"/>
              </w:rPr>
              <w:t>Уточненный план</w:t>
            </w:r>
            <w:r w:rsidR="005E2804" w:rsidRPr="00240F7B">
              <w:rPr>
                <w:b/>
                <w:bCs/>
                <w:color w:val="000000"/>
                <w:sz w:val="20"/>
              </w:rPr>
              <w:t xml:space="preserve"> на 2022 год</w:t>
            </w:r>
            <w:r w:rsidRPr="00240F7B">
              <w:rPr>
                <w:b/>
                <w:bCs/>
                <w:color w:val="000000"/>
                <w:sz w:val="20"/>
              </w:rPr>
              <w:t>,</w:t>
            </w:r>
          </w:p>
          <w:p w:rsidR="00036520" w:rsidRPr="00240F7B" w:rsidRDefault="00036520" w:rsidP="005E2804">
            <w:pPr>
              <w:jc w:val="center"/>
              <w:rPr>
                <w:b/>
                <w:bCs/>
                <w:color w:val="000000"/>
                <w:sz w:val="20"/>
              </w:rPr>
            </w:pPr>
            <w:r w:rsidRPr="00240F7B">
              <w:rPr>
                <w:b/>
                <w:bCs/>
                <w:color w:val="000000"/>
                <w:sz w:val="20"/>
              </w:rPr>
              <w:t>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036520" w:rsidRPr="00240F7B" w:rsidRDefault="00036520" w:rsidP="005E2804">
            <w:pPr>
              <w:jc w:val="center"/>
              <w:rPr>
                <w:b/>
                <w:bCs/>
                <w:color w:val="000000"/>
                <w:sz w:val="20"/>
              </w:rPr>
            </w:pPr>
            <w:r w:rsidRPr="00240F7B">
              <w:rPr>
                <w:b/>
                <w:bCs/>
                <w:color w:val="000000"/>
                <w:sz w:val="20"/>
              </w:rPr>
              <w:t>Кассовое исполнение</w:t>
            </w:r>
            <w:r w:rsidR="005E2804" w:rsidRPr="00240F7B">
              <w:rPr>
                <w:b/>
                <w:bCs/>
                <w:color w:val="000000"/>
                <w:sz w:val="20"/>
              </w:rPr>
              <w:t xml:space="preserve"> за полугодие 2022 года</w:t>
            </w:r>
            <w:r w:rsidRPr="00240F7B">
              <w:rPr>
                <w:b/>
                <w:bCs/>
                <w:color w:val="000000"/>
                <w:sz w:val="20"/>
              </w:rPr>
              <w:t>,</w:t>
            </w:r>
          </w:p>
          <w:p w:rsidR="00036520" w:rsidRPr="00240F7B" w:rsidRDefault="00036520" w:rsidP="005E2804">
            <w:pPr>
              <w:jc w:val="center"/>
              <w:rPr>
                <w:b/>
                <w:bCs/>
                <w:color w:val="000000"/>
                <w:sz w:val="20"/>
              </w:rPr>
            </w:pPr>
            <w:r w:rsidRPr="00240F7B">
              <w:rPr>
                <w:b/>
                <w:bCs/>
                <w:color w:val="000000"/>
                <w:sz w:val="20"/>
              </w:rPr>
              <w:t>тыс. руб.</w:t>
            </w:r>
          </w:p>
        </w:tc>
      </w:tr>
      <w:tr w:rsidR="00036520" w:rsidRPr="00240F7B" w:rsidTr="00434A3D">
        <w:trPr>
          <w:trHeight w:val="375"/>
          <w:jc w:val="center"/>
        </w:trPr>
        <w:tc>
          <w:tcPr>
            <w:tcW w:w="9771" w:type="dxa"/>
            <w:gridSpan w:val="4"/>
            <w:tcBorders>
              <w:top w:val="nil"/>
              <w:left w:val="single" w:sz="8" w:space="0" w:color="auto"/>
              <w:bottom w:val="single" w:sz="8" w:space="0" w:color="auto"/>
              <w:right w:val="single" w:sz="4" w:space="0" w:color="auto"/>
            </w:tcBorders>
            <w:shd w:val="clear" w:color="auto" w:fill="auto"/>
            <w:vAlign w:val="center"/>
          </w:tcPr>
          <w:p w:rsidR="00036520" w:rsidRPr="00240F7B" w:rsidRDefault="00036520" w:rsidP="00434A3D">
            <w:pPr>
              <w:jc w:val="center"/>
              <w:rPr>
                <w:b/>
                <w:bCs/>
                <w:color w:val="000000"/>
                <w:sz w:val="20"/>
              </w:rPr>
            </w:pPr>
            <w:r w:rsidRPr="00240F7B">
              <w:rPr>
                <w:b/>
                <w:bCs/>
                <w:color w:val="000000"/>
                <w:sz w:val="20"/>
              </w:rPr>
              <w:t>По данным Постановления № 81п</w:t>
            </w:r>
            <w:r w:rsidR="005E2804" w:rsidRPr="00240F7B">
              <w:rPr>
                <w:b/>
                <w:bCs/>
                <w:color w:val="000000"/>
                <w:sz w:val="20"/>
              </w:rPr>
              <w:t xml:space="preserve"> (неверно)</w:t>
            </w:r>
          </w:p>
        </w:tc>
      </w:tr>
      <w:tr w:rsidR="00036520" w:rsidRPr="00240F7B" w:rsidTr="005E2804">
        <w:trPr>
          <w:trHeight w:val="421"/>
          <w:jc w:val="center"/>
        </w:trPr>
        <w:tc>
          <w:tcPr>
            <w:tcW w:w="2997" w:type="dxa"/>
            <w:tcBorders>
              <w:top w:val="nil"/>
              <w:left w:val="single" w:sz="8" w:space="0" w:color="auto"/>
              <w:bottom w:val="single" w:sz="4" w:space="0" w:color="auto"/>
              <w:right w:val="single" w:sz="4" w:space="0" w:color="auto"/>
            </w:tcBorders>
            <w:shd w:val="clear" w:color="auto" w:fill="auto"/>
            <w:vAlign w:val="center"/>
          </w:tcPr>
          <w:p w:rsidR="00036520" w:rsidRPr="00240F7B" w:rsidRDefault="00036520" w:rsidP="00434A3D">
            <w:pPr>
              <w:rPr>
                <w:bCs/>
                <w:color w:val="000000"/>
                <w:sz w:val="20"/>
              </w:rPr>
            </w:pPr>
            <w:r w:rsidRPr="00240F7B">
              <w:rPr>
                <w:bCs/>
                <w:color w:val="000000"/>
                <w:sz w:val="20"/>
              </w:rPr>
              <w:t>Дотации бюджетам бюджетной системы Российской Федерации</w:t>
            </w:r>
          </w:p>
        </w:tc>
        <w:tc>
          <w:tcPr>
            <w:tcW w:w="3230" w:type="dxa"/>
            <w:tcBorders>
              <w:top w:val="single" w:sz="4" w:space="0" w:color="auto"/>
              <w:left w:val="single" w:sz="4" w:space="0" w:color="auto"/>
              <w:bottom w:val="single" w:sz="4" w:space="0" w:color="auto"/>
              <w:right w:val="single" w:sz="8" w:space="0" w:color="auto"/>
            </w:tcBorders>
          </w:tcPr>
          <w:p w:rsidR="00036520" w:rsidRPr="00240F7B" w:rsidRDefault="00036520" w:rsidP="00434A3D">
            <w:pPr>
              <w:jc w:val="center"/>
              <w:rPr>
                <w:bCs/>
                <w:color w:val="000000"/>
                <w:sz w:val="20"/>
              </w:rPr>
            </w:pPr>
          </w:p>
          <w:p w:rsidR="00036520" w:rsidRPr="00240F7B" w:rsidRDefault="00036520" w:rsidP="00434A3D">
            <w:pPr>
              <w:jc w:val="center"/>
              <w:rPr>
                <w:bCs/>
                <w:color w:val="000000"/>
                <w:sz w:val="20"/>
              </w:rPr>
            </w:pPr>
            <w:r w:rsidRPr="00240F7B">
              <w:rPr>
                <w:bCs/>
                <w:color w:val="000000"/>
                <w:sz w:val="20"/>
              </w:rPr>
              <w:t>000 2 02 10000 00 0000 150</w:t>
            </w:r>
          </w:p>
        </w:tc>
        <w:tc>
          <w:tcPr>
            <w:tcW w:w="1843" w:type="dxa"/>
            <w:tcBorders>
              <w:top w:val="nil"/>
              <w:left w:val="nil"/>
              <w:bottom w:val="single" w:sz="4" w:space="0" w:color="auto"/>
              <w:right w:val="single" w:sz="8" w:space="0" w:color="auto"/>
            </w:tcBorders>
            <w:shd w:val="clear" w:color="auto" w:fill="auto"/>
            <w:vAlign w:val="center"/>
          </w:tcPr>
          <w:p w:rsidR="00036520" w:rsidRPr="00240F7B" w:rsidRDefault="00036520" w:rsidP="00434A3D">
            <w:pPr>
              <w:jc w:val="center"/>
              <w:rPr>
                <w:bCs/>
                <w:color w:val="000000"/>
                <w:sz w:val="20"/>
              </w:rPr>
            </w:pPr>
          </w:p>
          <w:p w:rsidR="00036520" w:rsidRPr="00240F7B" w:rsidRDefault="00036520" w:rsidP="00434A3D">
            <w:pPr>
              <w:jc w:val="center"/>
              <w:rPr>
                <w:bCs/>
                <w:color w:val="000000"/>
                <w:sz w:val="20"/>
              </w:rPr>
            </w:pPr>
            <w:r w:rsidRPr="00240F7B">
              <w:rPr>
                <w:bCs/>
                <w:color w:val="000000"/>
                <w:sz w:val="20"/>
              </w:rPr>
              <w:t>1 704,7</w:t>
            </w:r>
          </w:p>
        </w:tc>
        <w:tc>
          <w:tcPr>
            <w:tcW w:w="1701" w:type="dxa"/>
            <w:tcBorders>
              <w:top w:val="nil"/>
              <w:left w:val="nil"/>
              <w:bottom w:val="single" w:sz="4" w:space="0" w:color="auto"/>
              <w:right w:val="single" w:sz="8" w:space="0" w:color="auto"/>
            </w:tcBorders>
          </w:tcPr>
          <w:p w:rsidR="00036520" w:rsidRPr="00240F7B" w:rsidRDefault="00036520" w:rsidP="00434A3D">
            <w:pPr>
              <w:jc w:val="center"/>
              <w:rPr>
                <w:bCs/>
                <w:color w:val="000000"/>
                <w:sz w:val="20"/>
              </w:rPr>
            </w:pPr>
          </w:p>
          <w:p w:rsidR="00036520" w:rsidRPr="00240F7B" w:rsidRDefault="00036520" w:rsidP="00434A3D">
            <w:pPr>
              <w:jc w:val="center"/>
              <w:rPr>
                <w:bCs/>
                <w:color w:val="000000"/>
                <w:sz w:val="20"/>
              </w:rPr>
            </w:pPr>
            <w:r w:rsidRPr="00240F7B">
              <w:rPr>
                <w:bCs/>
                <w:color w:val="000000"/>
                <w:sz w:val="20"/>
              </w:rPr>
              <w:t>852,2</w:t>
            </w:r>
          </w:p>
        </w:tc>
      </w:tr>
      <w:tr w:rsidR="005E2804" w:rsidRPr="00240F7B" w:rsidTr="00434A3D">
        <w:trPr>
          <w:trHeight w:val="421"/>
          <w:jc w:val="center"/>
        </w:trPr>
        <w:tc>
          <w:tcPr>
            <w:tcW w:w="97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E2804" w:rsidRPr="00240F7B" w:rsidRDefault="001B2F0D" w:rsidP="001B2F0D">
            <w:pPr>
              <w:jc w:val="center"/>
              <w:rPr>
                <w:b/>
                <w:bCs/>
                <w:color w:val="000000"/>
                <w:sz w:val="20"/>
              </w:rPr>
            </w:pPr>
            <w:r>
              <w:rPr>
                <w:b/>
                <w:bCs/>
                <w:color w:val="000000"/>
                <w:sz w:val="20"/>
              </w:rPr>
              <w:t>Следует изложить в следующей редакции (в</w:t>
            </w:r>
            <w:r w:rsidR="005E2804" w:rsidRPr="00240F7B">
              <w:rPr>
                <w:b/>
                <w:bCs/>
                <w:color w:val="000000"/>
                <w:sz w:val="20"/>
              </w:rPr>
              <w:t>ерно</w:t>
            </w:r>
            <w:r>
              <w:rPr>
                <w:b/>
                <w:bCs/>
                <w:color w:val="000000"/>
                <w:sz w:val="20"/>
              </w:rPr>
              <w:t>)</w:t>
            </w:r>
          </w:p>
        </w:tc>
      </w:tr>
      <w:tr w:rsidR="005E2804" w:rsidRPr="00240F7B" w:rsidTr="00434A3D">
        <w:trPr>
          <w:trHeight w:val="421"/>
          <w:jc w:val="center"/>
        </w:trPr>
        <w:tc>
          <w:tcPr>
            <w:tcW w:w="2997" w:type="dxa"/>
            <w:tcBorders>
              <w:top w:val="nil"/>
              <w:left w:val="single" w:sz="8" w:space="0" w:color="auto"/>
              <w:bottom w:val="single" w:sz="4" w:space="0" w:color="auto"/>
              <w:right w:val="single" w:sz="4" w:space="0" w:color="auto"/>
            </w:tcBorders>
            <w:shd w:val="clear" w:color="auto" w:fill="auto"/>
            <w:vAlign w:val="center"/>
          </w:tcPr>
          <w:p w:rsidR="005E2804" w:rsidRPr="00240F7B" w:rsidRDefault="005E2804" w:rsidP="00434A3D">
            <w:pPr>
              <w:rPr>
                <w:bCs/>
                <w:color w:val="000000"/>
                <w:sz w:val="20"/>
              </w:rPr>
            </w:pPr>
            <w:r w:rsidRPr="00240F7B">
              <w:rPr>
                <w:bCs/>
                <w:color w:val="000000"/>
                <w:sz w:val="20"/>
              </w:rPr>
              <w:t>Дотации бюджетам бюджетной системы Российской Федерации</w:t>
            </w:r>
          </w:p>
        </w:tc>
        <w:tc>
          <w:tcPr>
            <w:tcW w:w="3230" w:type="dxa"/>
            <w:tcBorders>
              <w:top w:val="single" w:sz="4" w:space="0" w:color="auto"/>
              <w:left w:val="single" w:sz="4" w:space="0" w:color="auto"/>
              <w:bottom w:val="single" w:sz="4" w:space="0" w:color="auto"/>
              <w:right w:val="single" w:sz="8" w:space="0" w:color="auto"/>
            </w:tcBorders>
          </w:tcPr>
          <w:p w:rsidR="005E2804" w:rsidRPr="00240F7B" w:rsidRDefault="005E2804" w:rsidP="00434A3D">
            <w:pPr>
              <w:jc w:val="center"/>
              <w:rPr>
                <w:bCs/>
                <w:color w:val="000000"/>
                <w:sz w:val="20"/>
              </w:rPr>
            </w:pPr>
          </w:p>
          <w:p w:rsidR="005E2804" w:rsidRPr="00240F7B" w:rsidRDefault="005E2804" w:rsidP="00434A3D">
            <w:pPr>
              <w:jc w:val="center"/>
              <w:rPr>
                <w:bCs/>
                <w:color w:val="000000"/>
                <w:sz w:val="20"/>
              </w:rPr>
            </w:pPr>
            <w:r w:rsidRPr="00240F7B">
              <w:rPr>
                <w:bCs/>
                <w:color w:val="000000"/>
                <w:sz w:val="20"/>
              </w:rPr>
              <w:t>000 2 02 10000 00 0000 150</w:t>
            </w:r>
          </w:p>
        </w:tc>
        <w:tc>
          <w:tcPr>
            <w:tcW w:w="1843" w:type="dxa"/>
            <w:tcBorders>
              <w:top w:val="nil"/>
              <w:left w:val="nil"/>
              <w:bottom w:val="single" w:sz="4" w:space="0" w:color="auto"/>
              <w:right w:val="single" w:sz="8" w:space="0" w:color="auto"/>
            </w:tcBorders>
            <w:shd w:val="clear" w:color="auto" w:fill="auto"/>
            <w:vAlign w:val="center"/>
          </w:tcPr>
          <w:p w:rsidR="005E2804" w:rsidRPr="00240F7B" w:rsidRDefault="005E2804" w:rsidP="00434A3D">
            <w:pPr>
              <w:jc w:val="center"/>
              <w:rPr>
                <w:bCs/>
                <w:color w:val="000000"/>
                <w:sz w:val="20"/>
              </w:rPr>
            </w:pPr>
          </w:p>
          <w:p w:rsidR="005E2804" w:rsidRPr="00240F7B" w:rsidRDefault="00FA625B" w:rsidP="00434A3D">
            <w:pPr>
              <w:jc w:val="center"/>
              <w:rPr>
                <w:bCs/>
                <w:color w:val="000000"/>
                <w:sz w:val="20"/>
              </w:rPr>
            </w:pPr>
            <w:r w:rsidRPr="00240F7B">
              <w:rPr>
                <w:bCs/>
                <w:color w:val="000000"/>
                <w:sz w:val="20"/>
              </w:rPr>
              <w:t>4 465,5</w:t>
            </w:r>
          </w:p>
        </w:tc>
        <w:tc>
          <w:tcPr>
            <w:tcW w:w="1701" w:type="dxa"/>
            <w:tcBorders>
              <w:top w:val="nil"/>
              <w:left w:val="nil"/>
              <w:bottom w:val="single" w:sz="4" w:space="0" w:color="auto"/>
              <w:right w:val="single" w:sz="8" w:space="0" w:color="auto"/>
            </w:tcBorders>
          </w:tcPr>
          <w:p w:rsidR="005E2804" w:rsidRPr="00240F7B" w:rsidRDefault="005E2804" w:rsidP="00434A3D">
            <w:pPr>
              <w:jc w:val="center"/>
              <w:rPr>
                <w:bCs/>
                <w:color w:val="000000"/>
                <w:sz w:val="20"/>
              </w:rPr>
            </w:pPr>
          </w:p>
          <w:p w:rsidR="00FA625B" w:rsidRPr="00240F7B" w:rsidRDefault="00FA625B" w:rsidP="00434A3D">
            <w:pPr>
              <w:jc w:val="center"/>
              <w:rPr>
                <w:bCs/>
                <w:color w:val="000000"/>
                <w:sz w:val="20"/>
              </w:rPr>
            </w:pPr>
            <w:r w:rsidRPr="00240F7B">
              <w:rPr>
                <w:bCs/>
                <w:color w:val="000000"/>
                <w:sz w:val="20"/>
              </w:rPr>
              <w:t>2 232,6</w:t>
            </w:r>
          </w:p>
        </w:tc>
      </w:tr>
    </w:tbl>
    <w:p w:rsidR="0075772E" w:rsidRPr="00240F7B" w:rsidRDefault="0075772E" w:rsidP="0075772E">
      <w:pPr>
        <w:pStyle w:val="af2"/>
        <w:ind w:left="709"/>
        <w:jc w:val="both"/>
        <w:rPr>
          <w:sz w:val="26"/>
          <w:szCs w:val="26"/>
        </w:rPr>
      </w:pPr>
    </w:p>
    <w:p w:rsidR="00F03903" w:rsidRPr="00240F7B" w:rsidRDefault="00F03903" w:rsidP="00D71A7B">
      <w:pPr>
        <w:pStyle w:val="af2"/>
        <w:numPr>
          <w:ilvl w:val="1"/>
          <w:numId w:val="43"/>
        </w:numPr>
        <w:ind w:left="0" w:firstLine="709"/>
        <w:jc w:val="both"/>
        <w:rPr>
          <w:sz w:val="26"/>
          <w:szCs w:val="26"/>
        </w:rPr>
      </w:pPr>
      <w:r w:rsidRPr="00240F7B">
        <w:rPr>
          <w:sz w:val="26"/>
          <w:szCs w:val="26"/>
        </w:rPr>
        <w:t>В Приложении 2 и 3 ссылка на номер Постановления указано некорректно: «…к Постановлению Сельского поселения "</w:t>
      </w:r>
      <w:proofErr w:type="spellStart"/>
      <w:r w:rsidRPr="00240F7B">
        <w:rPr>
          <w:sz w:val="26"/>
          <w:szCs w:val="26"/>
        </w:rPr>
        <w:t>Хоседа-Хар</w:t>
      </w:r>
      <w:r w:rsidR="00F022F8" w:rsidRPr="00240F7B">
        <w:rPr>
          <w:sz w:val="26"/>
          <w:szCs w:val="26"/>
        </w:rPr>
        <w:t>дский</w:t>
      </w:r>
      <w:proofErr w:type="spellEnd"/>
      <w:r w:rsidR="00F022F8" w:rsidRPr="00240F7B">
        <w:rPr>
          <w:sz w:val="26"/>
          <w:szCs w:val="26"/>
        </w:rPr>
        <w:t xml:space="preserve"> сельсовет" ЗР НАО от 19.07</w:t>
      </w:r>
      <w:r w:rsidRPr="00240F7B">
        <w:rPr>
          <w:sz w:val="26"/>
          <w:szCs w:val="26"/>
        </w:rPr>
        <w:t xml:space="preserve">.2022 </w:t>
      </w:r>
      <w:r w:rsidR="00F022F8" w:rsidRPr="00240F7B">
        <w:rPr>
          <w:sz w:val="26"/>
          <w:szCs w:val="26"/>
          <w:u w:val="single"/>
        </w:rPr>
        <w:t>№81</w:t>
      </w:r>
      <w:r w:rsidRPr="00240F7B">
        <w:rPr>
          <w:sz w:val="26"/>
          <w:szCs w:val="26"/>
        </w:rPr>
        <w:t>».</w:t>
      </w:r>
    </w:p>
    <w:p w:rsidR="00316E97" w:rsidRPr="00240F7B" w:rsidRDefault="00316E97" w:rsidP="00316E97">
      <w:pPr>
        <w:pStyle w:val="af2"/>
        <w:numPr>
          <w:ilvl w:val="1"/>
          <w:numId w:val="43"/>
        </w:numPr>
        <w:ind w:left="0" w:firstLine="709"/>
        <w:jc w:val="both"/>
        <w:rPr>
          <w:sz w:val="26"/>
          <w:szCs w:val="26"/>
        </w:rPr>
      </w:pPr>
      <w:r w:rsidRPr="00240F7B">
        <w:rPr>
          <w:sz w:val="26"/>
          <w:szCs w:val="26"/>
        </w:rPr>
        <w:t>В Приложении 2 некорректно указано наименование источника дохода: «</w:t>
      </w:r>
      <w:r w:rsidRPr="00240F7B">
        <w:rPr>
          <w:bCs/>
          <w:sz w:val="26"/>
          <w:szCs w:val="26"/>
        </w:rPr>
        <w:t>Иные межбюджетные трансферты на поддержку мер по обеспечению сбалансированности бюджетов поселений</w:t>
      </w:r>
      <w:r w:rsidRPr="00240F7B">
        <w:rPr>
          <w:sz w:val="26"/>
          <w:szCs w:val="26"/>
        </w:rPr>
        <w:t xml:space="preserve">» по КБК 730 2 02 4999 10 0000 150 с годовым бюджетным назначением 8 536,2 тыс. руб. Данные иные </w:t>
      </w:r>
      <w:r w:rsidRPr="00240F7B">
        <w:rPr>
          <w:bCs/>
          <w:sz w:val="26"/>
          <w:szCs w:val="26"/>
        </w:rPr>
        <w:t>межбюджетные трансферты на выполнение мероприятий предусмотрены в рамках муниципальной программы «Управление финансами в муниципальном районе «Заполярный район» на 2019-2025 годы».</w:t>
      </w:r>
    </w:p>
    <w:p w:rsidR="00B82BA5" w:rsidRPr="00240F7B" w:rsidRDefault="00B82BA5" w:rsidP="00B82BA5">
      <w:pPr>
        <w:pStyle w:val="af2"/>
        <w:numPr>
          <w:ilvl w:val="0"/>
          <w:numId w:val="43"/>
        </w:numPr>
        <w:ind w:left="0" w:firstLine="709"/>
        <w:jc w:val="both"/>
        <w:rPr>
          <w:sz w:val="26"/>
          <w:szCs w:val="26"/>
        </w:rPr>
      </w:pPr>
      <w:r w:rsidRPr="00240F7B">
        <w:rPr>
          <w:sz w:val="26"/>
          <w:szCs w:val="26"/>
        </w:rPr>
        <w:t xml:space="preserve">Отчета об исполнении бюджета (ф.0503117) </w:t>
      </w:r>
      <w:r w:rsidR="005C050A" w:rsidRPr="00240F7B">
        <w:rPr>
          <w:sz w:val="26"/>
          <w:szCs w:val="26"/>
        </w:rPr>
        <w:t>были допущены неточности и несоответствия:</w:t>
      </w:r>
    </w:p>
    <w:p w:rsidR="00B82BA5" w:rsidRPr="00240F7B" w:rsidRDefault="00B82BA5" w:rsidP="00B82BA5">
      <w:pPr>
        <w:pStyle w:val="af2"/>
        <w:numPr>
          <w:ilvl w:val="1"/>
          <w:numId w:val="43"/>
        </w:numPr>
        <w:ind w:left="0" w:firstLine="709"/>
        <w:jc w:val="both"/>
        <w:rPr>
          <w:sz w:val="26"/>
          <w:szCs w:val="26"/>
        </w:rPr>
      </w:pPr>
      <w:r w:rsidRPr="00240F7B">
        <w:rPr>
          <w:sz w:val="26"/>
          <w:szCs w:val="26"/>
        </w:rPr>
        <w:t xml:space="preserve">В разделе 1. Доходы бюджета по КБК 730 2 02 49999 10 0000 150 с годовым назначением 138 300,00 рублей </w:t>
      </w:r>
      <w:r w:rsidR="008710D5" w:rsidRPr="00240F7B">
        <w:rPr>
          <w:sz w:val="26"/>
          <w:szCs w:val="26"/>
          <w:u w:val="single"/>
        </w:rPr>
        <w:t>не</w:t>
      </w:r>
      <w:r w:rsidRPr="00240F7B">
        <w:rPr>
          <w:sz w:val="26"/>
          <w:szCs w:val="26"/>
          <w:u w:val="single"/>
        </w:rPr>
        <w:t>верно указано наименование мероприятия</w:t>
      </w:r>
      <w:r w:rsidRPr="00240F7B">
        <w:rPr>
          <w:sz w:val="26"/>
          <w:szCs w:val="26"/>
        </w:rPr>
        <w:t xml:space="preserve"> в рамках муниципальной программы «Развитие коммунальной инфраструктуры муниципального района «Заполярный район» на 2020-2030 годы»: </w:t>
      </w:r>
      <w:r w:rsidRPr="00240F7B">
        <w:rPr>
          <w:iCs/>
          <w:sz w:val="26"/>
          <w:szCs w:val="26"/>
        </w:rPr>
        <w:t>«С</w:t>
      </w:r>
      <w:r w:rsidRPr="00240F7B">
        <w:rPr>
          <w:sz w:val="26"/>
          <w:szCs w:val="26"/>
        </w:rPr>
        <w:t xml:space="preserve">одержание земельных участков, находящихся в собственности муниципальных образований, предназначенных под складирование отходов», что </w:t>
      </w:r>
      <w:r w:rsidRPr="00240F7B">
        <w:rPr>
          <w:bCs/>
          <w:sz w:val="26"/>
          <w:szCs w:val="26"/>
        </w:rPr>
        <w:t xml:space="preserve">не соответствует наименованию, отраженному в </w:t>
      </w:r>
      <w:r w:rsidRPr="00240F7B">
        <w:rPr>
          <w:iCs/>
          <w:sz w:val="26"/>
          <w:szCs w:val="26"/>
        </w:rPr>
        <w:t xml:space="preserve">решении Совета </w:t>
      </w:r>
      <w:r w:rsidR="00E11196" w:rsidRPr="00240F7B">
        <w:rPr>
          <w:iCs/>
          <w:sz w:val="26"/>
          <w:szCs w:val="26"/>
        </w:rPr>
        <w:t xml:space="preserve">муниципального района «Заполярный район» </w:t>
      </w:r>
      <w:r w:rsidRPr="00240F7B">
        <w:rPr>
          <w:iCs/>
          <w:sz w:val="26"/>
          <w:szCs w:val="26"/>
        </w:rPr>
        <w:t xml:space="preserve">от 22.12.2021 </w:t>
      </w:r>
      <w:r w:rsidR="00E11196" w:rsidRPr="00240F7B">
        <w:rPr>
          <w:iCs/>
          <w:sz w:val="26"/>
          <w:szCs w:val="26"/>
        </w:rPr>
        <w:t xml:space="preserve">№ 161-р </w:t>
      </w:r>
      <w:r w:rsidRPr="00240F7B">
        <w:rPr>
          <w:iCs/>
          <w:sz w:val="26"/>
          <w:szCs w:val="26"/>
        </w:rPr>
        <w:t>(«</w:t>
      </w:r>
      <w:r w:rsidRPr="00240F7B">
        <w:rPr>
          <w:bCs/>
          <w:sz w:val="26"/>
          <w:szCs w:val="2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p w:rsidR="006B73CF" w:rsidRPr="00240F7B" w:rsidRDefault="006B73CF" w:rsidP="006B73CF">
      <w:pPr>
        <w:pStyle w:val="af2"/>
        <w:numPr>
          <w:ilvl w:val="1"/>
          <w:numId w:val="43"/>
        </w:numPr>
        <w:tabs>
          <w:tab w:val="left" w:pos="0"/>
        </w:tabs>
        <w:ind w:left="0" w:firstLine="709"/>
        <w:jc w:val="both"/>
        <w:rPr>
          <w:sz w:val="26"/>
          <w:szCs w:val="26"/>
        </w:rPr>
      </w:pPr>
      <w:r w:rsidRPr="00240F7B">
        <w:rPr>
          <w:sz w:val="26"/>
          <w:szCs w:val="26"/>
        </w:rPr>
        <w:t>В разделе 1. Доходы бюджета наименование статьи доходов и КБК 182 1 03 02230 01 0000 110, КБК 182 1 03 02240 01 0000 110, КБК 182 1 03 02250 01 0000 110 и КБК 182 1 03 02260 01 0000 110 отличаются от КБК по соответствующим суммам, установленным в ф. 0503151.</w:t>
      </w:r>
    </w:p>
    <w:p w:rsidR="006B73CF" w:rsidRPr="00240F7B" w:rsidRDefault="006B73CF" w:rsidP="006B73CF">
      <w:pPr>
        <w:pStyle w:val="af2"/>
        <w:tabs>
          <w:tab w:val="left" w:pos="0"/>
        </w:tabs>
        <w:ind w:left="0" w:firstLine="709"/>
        <w:jc w:val="both"/>
        <w:rPr>
          <w:sz w:val="26"/>
          <w:szCs w:val="26"/>
        </w:rPr>
      </w:pPr>
      <w:r w:rsidRPr="00240F7B">
        <w:rPr>
          <w:sz w:val="26"/>
          <w:szCs w:val="26"/>
        </w:rPr>
        <w:t xml:space="preserve">К примеру, наименование доходного КБК 182 1 03 02230 01 0000 110 в соответствии приказом Минфина России от </w:t>
      </w:r>
      <w:r w:rsidR="007F77AA" w:rsidRPr="00240F7B">
        <w:rPr>
          <w:sz w:val="26"/>
          <w:szCs w:val="26"/>
        </w:rPr>
        <w:t>08.06.2021 № 75н «Об утверждении кодов (перечней кодов) бюджетной классификации Российской Федерации на 2022 год (на 2022 год и на плановый период 2023 и 2024 годов)» (далее – Приказ № 75</w:t>
      </w:r>
      <w:r w:rsidRPr="00240F7B">
        <w:rPr>
          <w:sz w:val="26"/>
          <w:szCs w:val="26"/>
        </w:rPr>
        <w:t>н) соответствует наименованию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6B73CF" w:rsidRPr="00240F7B" w:rsidRDefault="006B73CF" w:rsidP="006B73CF">
      <w:pPr>
        <w:pStyle w:val="af2"/>
        <w:tabs>
          <w:tab w:val="left" w:pos="0"/>
        </w:tabs>
        <w:ind w:left="0" w:firstLine="709"/>
        <w:jc w:val="both"/>
        <w:rPr>
          <w:sz w:val="26"/>
          <w:szCs w:val="26"/>
        </w:rPr>
      </w:pPr>
      <w:r w:rsidRPr="00240F7B">
        <w:rPr>
          <w:sz w:val="26"/>
          <w:szCs w:val="26"/>
        </w:rPr>
        <w:lastRenderedPageBreak/>
        <w:t>Однако, согласно ф. 0503151 сумма вышеуказанного КБК отражается по КБК 182 1 03 0223</w:t>
      </w:r>
      <w:r w:rsidRPr="00240F7B">
        <w:rPr>
          <w:sz w:val="26"/>
          <w:szCs w:val="26"/>
          <w:u w:val="single"/>
        </w:rPr>
        <w:t>1</w:t>
      </w:r>
      <w:r w:rsidR="00A96020" w:rsidRPr="00240F7B">
        <w:rPr>
          <w:sz w:val="26"/>
          <w:szCs w:val="26"/>
        </w:rPr>
        <w:t xml:space="preserve"> 01 0000 110 по наименованию </w:t>
      </w:r>
      <w:r w:rsidRPr="00240F7B">
        <w:rPr>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6B73CF" w:rsidRPr="00240F7B" w:rsidRDefault="006B73CF" w:rsidP="006B73CF">
      <w:pPr>
        <w:pStyle w:val="af2"/>
        <w:tabs>
          <w:tab w:val="left" w:pos="0"/>
        </w:tabs>
        <w:ind w:left="0" w:firstLine="709"/>
        <w:jc w:val="both"/>
        <w:rPr>
          <w:sz w:val="26"/>
          <w:szCs w:val="26"/>
        </w:rPr>
      </w:pPr>
      <w:r w:rsidRPr="00240F7B">
        <w:rPr>
          <w:sz w:val="26"/>
          <w:szCs w:val="26"/>
        </w:rPr>
        <w:t>Соответствующее отличие наблюдается по всем выше перечисленным доходным КБК.</w:t>
      </w:r>
    </w:p>
    <w:p w:rsidR="006B73CF" w:rsidRPr="00240F7B" w:rsidRDefault="006B73CF" w:rsidP="006F3ED1">
      <w:pPr>
        <w:pStyle w:val="af2"/>
        <w:tabs>
          <w:tab w:val="left" w:pos="0"/>
        </w:tabs>
        <w:ind w:left="0" w:firstLine="709"/>
        <w:jc w:val="both"/>
        <w:rPr>
          <w:sz w:val="26"/>
          <w:szCs w:val="26"/>
        </w:rPr>
      </w:pPr>
      <w:r w:rsidRPr="00240F7B">
        <w:rPr>
          <w:sz w:val="26"/>
          <w:szCs w:val="26"/>
        </w:rPr>
        <w:t>Учитывая вышеизложенное, и в целях приведения в соответствие информации</w:t>
      </w:r>
      <w:r w:rsidR="002D3B6E" w:rsidRPr="00240F7B">
        <w:rPr>
          <w:sz w:val="26"/>
          <w:szCs w:val="26"/>
        </w:rPr>
        <w:t>,</w:t>
      </w:r>
      <w:r w:rsidRPr="00240F7B">
        <w:rPr>
          <w:sz w:val="26"/>
          <w:szCs w:val="26"/>
        </w:rPr>
        <w:t xml:space="preserve"> отражаемой в отчете</w:t>
      </w:r>
      <w:r w:rsidR="002D3B6E" w:rsidRPr="00240F7B">
        <w:rPr>
          <w:sz w:val="26"/>
          <w:szCs w:val="26"/>
        </w:rPr>
        <w:t>,</w:t>
      </w:r>
      <w:r w:rsidRPr="00240F7B">
        <w:rPr>
          <w:sz w:val="26"/>
          <w:szCs w:val="26"/>
        </w:rPr>
        <w:t xml:space="preserve"> согласно требованиям Инструкции 191н необходимо уточнить перечень КБК с формированием промежуточных итогов по </w:t>
      </w:r>
      <w:proofErr w:type="spellStart"/>
      <w:r w:rsidRPr="00240F7B">
        <w:rPr>
          <w:sz w:val="26"/>
          <w:szCs w:val="26"/>
        </w:rPr>
        <w:t>группировочным</w:t>
      </w:r>
      <w:proofErr w:type="spellEnd"/>
      <w:r w:rsidRPr="00240F7B">
        <w:rPr>
          <w:sz w:val="26"/>
          <w:szCs w:val="26"/>
        </w:rPr>
        <w:t xml:space="preserve"> кодам бюджетной классификации Российской Федерации в структуре утвержденных законом (решением) о бюджете бюджетных назначений согласно кодов бюджетной классификации Российской Федерации соответственно по разделам учитывая фактические поступления по КБК, отраженным в ф. 0503151. </w:t>
      </w:r>
    </w:p>
    <w:p w:rsidR="00FC306B" w:rsidRPr="00240F7B" w:rsidRDefault="006B73CF" w:rsidP="00227C63">
      <w:pPr>
        <w:pStyle w:val="af2"/>
        <w:numPr>
          <w:ilvl w:val="0"/>
          <w:numId w:val="43"/>
        </w:numPr>
        <w:autoSpaceDE w:val="0"/>
        <w:autoSpaceDN w:val="0"/>
        <w:adjustRightInd w:val="0"/>
        <w:ind w:left="0" w:firstLine="709"/>
        <w:jc w:val="both"/>
        <w:rPr>
          <w:sz w:val="26"/>
          <w:szCs w:val="26"/>
        </w:rPr>
      </w:pPr>
      <w:r w:rsidRPr="00240F7B">
        <w:rPr>
          <w:sz w:val="26"/>
          <w:szCs w:val="26"/>
        </w:rPr>
        <w:t xml:space="preserve">К </w:t>
      </w:r>
      <w:r w:rsidR="008079BC" w:rsidRPr="00240F7B">
        <w:rPr>
          <w:sz w:val="26"/>
          <w:szCs w:val="26"/>
        </w:rPr>
        <w:t>отч</w:t>
      </w:r>
      <w:r w:rsidR="0030099A" w:rsidRPr="00240F7B">
        <w:rPr>
          <w:sz w:val="26"/>
          <w:szCs w:val="26"/>
        </w:rPr>
        <w:t xml:space="preserve">ету об исполнении бюджета </w:t>
      </w:r>
      <w:r w:rsidRPr="00240F7B">
        <w:rPr>
          <w:sz w:val="26"/>
          <w:szCs w:val="26"/>
        </w:rPr>
        <w:t xml:space="preserve">за </w:t>
      </w:r>
      <w:r w:rsidR="001F0DC1">
        <w:rPr>
          <w:sz w:val="26"/>
          <w:szCs w:val="26"/>
        </w:rPr>
        <w:t>полугодие</w:t>
      </w:r>
      <w:r w:rsidRPr="00240F7B">
        <w:rPr>
          <w:sz w:val="26"/>
          <w:szCs w:val="26"/>
        </w:rPr>
        <w:t xml:space="preserve"> 2022 года </w:t>
      </w:r>
      <w:r w:rsidR="008079BC" w:rsidRPr="00240F7B">
        <w:rPr>
          <w:sz w:val="26"/>
          <w:szCs w:val="26"/>
        </w:rPr>
        <w:t xml:space="preserve">приложен документ «Бюджетная роспись </w:t>
      </w:r>
      <w:r w:rsidR="00360CF3" w:rsidRPr="00240F7B">
        <w:rPr>
          <w:sz w:val="26"/>
          <w:szCs w:val="26"/>
        </w:rPr>
        <w:t xml:space="preserve">(по доходам и по расходам) </w:t>
      </w:r>
      <w:r w:rsidR="00162BB8" w:rsidRPr="00240F7B">
        <w:rPr>
          <w:sz w:val="26"/>
          <w:szCs w:val="26"/>
        </w:rPr>
        <w:t>на 30.06</w:t>
      </w:r>
      <w:r w:rsidRPr="00240F7B">
        <w:rPr>
          <w:sz w:val="26"/>
          <w:szCs w:val="26"/>
        </w:rPr>
        <w:t xml:space="preserve">.2022 </w:t>
      </w:r>
      <w:r w:rsidR="008079BC" w:rsidRPr="00240F7B">
        <w:rPr>
          <w:sz w:val="26"/>
          <w:szCs w:val="26"/>
        </w:rPr>
        <w:t>г.»</w:t>
      </w:r>
      <w:r w:rsidR="00E332A3" w:rsidRPr="00240F7B">
        <w:rPr>
          <w:sz w:val="26"/>
          <w:szCs w:val="26"/>
        </w:rPr>
        <w:t>, документ «сводная</w:t>
      </w:r>
      <w:r w:rsidR="006F3ED1" w:rsidRPr="00240F7B">
        <w:rPr>
          <w:sz w:val="26"/>
          <w:szCs w:val="26"/>
        </w:rPr>
        <w:t xml:space="preserve"> бюджетная роспись» отсутствует, что противоречит </w:t>
      </w:r>
      <w:r w:rsidR="004C1B63" w:rsidRPr="00240F7B">
        <w:rPr>
          <w:sz w:val="26"/>
          <w:szCs w:val="26"/>
        </w:rPr>
        <w:t>ст. 215.1 БК РФ</w:t>
      </w:r>
      <w:r w:rsidR="006F3ED1" w:rsidRPr="00240F7B">
        <w:rPr>
          <w:sz w:val="26"/>
          <w:szCs w:val="26"/>
        </w:rPr>
        <w:t>, согласно которой</w:t>
      </w:r>
      <w:r w:rsidR="00E332A3" w:rsidRPr="00240F7B">
        <w:rPr>
          <w:sz w:val="26"/>
          <w:szCs w:val="26"/>
        </w:rPr>
        <w:t xml:space="preserve"> </w:t>
      </w:r>
      <w:r w:rsidR="006F3ED1" w:rsidRPr="00240F7B">
        <w:rPr>
          <w:sz w:val="26"/>
          <w:szCs w:val="26"/>
        </w:rPr>
        <w:t>«</w:t>
      </w:r>
      <w:r w:rsidR="00FC306B" w:rsidRPr="00240F7B">
        <w:rPr>
          <w:sz w:val="26"/>
          <w:szCs w:val="26"/>
        </w:rPr>
        <w:t xml:space="preserve">исполнение бюджета организуется на основе </w:t>
      </w:r>
      <w:r w:rsidR="00FC306B" w:rsidRPr="00240F7B">
        <w:rPr>
          <w:sz w:val="26"/>
          <w:szCs w:val="26"/>
          <w:u w:val="single"/>
        </w:rPr>
        <w:t>сводной</w:t>
      </w:r>
      <w:r w:rsidR="00FC306B" w:rsidRPr="00240F7B">
        <w:rPr>
          <w:sz w:val="26"/>
          <w:szCs w:val="26"/>
        </w:rPr>
        <w:t xml:space="preserve"> бюджетной росписи и кассового плана</w:t>
      </w:r>
      <w:r w:rsidR="006F3ED1" w:rsidRPr="00240F7B">
        <w:rPr>
          <w:sz w:val="26"/>
          <w:szCs w:val="26"/>
        </w:rPr>
        <w:t>»</w:t>
      </w:r>
      <w:r w:rsidR="00FC306B" w:rsidRPr="00240F7B">
        <w:rPr>
          <w:sz w:val="26"/>
          <w:szCs w:val="26"/>
        </w:rPr>
        <w:t>.</w:t>
      </w:r>
    </w:p>
    <w:p w:rsidR="006F3ED1" w:rsidRPr="00240F7B" w:rsidRDefault="006F3ED1" w:rsidP="00227C63">
      <w:pPr>
        <w:pStyle w:val="af2"/>
        <w:numPr>
          <w:ilvl w:val="0"/>
          <w:numId w:val="43"/>
        </w:numPr>
        <w:ind w:left="0" w:firstLine="709"/>
        <w:contextualSpacing w:val="0"/>
        <w:jc w:val="both"/>
        <w:rPr>
          <w:bCs/>
          <w:sz w:val="26"/>
          <w:szCs w:val="26"/>
        </w:rPr>
      </w:pPr>
      <w:r w:rsidRPr="00240F7B">
        <w:rPr>
          <w:sz w:val="26"/>
          <w:szCs w:val="26"/>
        </w:rPr>
        <w:t>Пояснительной записки (ф.0503160):</w:t>
      </w:r>
    </w:p>
    <w:p w:rsidR="00743532" w:rsidRPr="00240F7B" w:rsidRDefault="00C1401B" w:rsidP="00227C63">
      <w:pPr>
        <w:pStyle w:val="af2"/>
        <w:numPr>
          <w:ilvl w:val="1"/>
          <w:numId w:val="43"/>
        </w:numPr>
        <w:ind w:left="0" w:firstLine="709"/>
        <w:contextualSpacing w:val="0"/>
        <w:jc w:val="both"/>
        <w:rPr>
          <w:bCs/>
          <w:sz w:val="26"/>
          <w:szCs w:val="26"/>
          <w:u w:val="single"/>
        </w:rPr>
      </w:pPr>
      <w:r w:rsidRPr="00240F7B">
        <w:rPr>
          <w:bCs/>
          <w:sz w:val="26"/>
          <w:szCs w:val="26"/>
        </w:rPr>
        <w:t>В пункте 5 Раздела 3</w:t>
      </w:r>
      <w:r w:rsidR="00A441ED" w:rsidRPr="00240F7B">
        <w:rPr>
          <w:bCs/>
          <w:sz w:val="26"/>
          <w:szCs w:val="26"/>
        </w:rPr>
        <w:t xml:space="preserve"> в</w:t>
      </w:r>
      <w:r w:rsidR="00743532" w:rsidRPr="00240F7B">
        <w:rPr>
          <w:bCs/>
          <w:sz w:val="26"/>
          <w:szCs w:val="26"/>
        </w:rPr>
        <w:t xml:space="preserve"> табличной части </w:t>
      </w:r>
      <w:r w:rsidR="0030099A" w:rsidRPr="00240F7B">
        <w:rPr>
          <w:bCs/>
          <w:sz w:val="26"/>
          <w:szCs w:val="26"/>
          <w:u w:val="single"/>
        </w:rPr>
        <w:t>не</w:t>
      </w:r>
      <w:r w:rsidR="00743532" w:rsidRPr="00240F7B">
        <w:rPr>
          <w:bCs/>
          <w:sz w:val="26"/>
          <w:szCs w:val="26"/>
          <w:u w:val="single"/>
        </w:rPr>
        <w:t xml:space="preserve">верно </w:t>
      </w:r>
      <w:r w:rsidR="00227C63" w:rsidRPr="00240F7B">
        <w:rPr>
          <w:bCs/>
          <w:sz w:val="26"/>
          <w:szCs w:val="26"/>
          <w:u w:val="single"/>
        </w:rPr>
        <w:t>указано наименование подраздела</w:t>
      </w:r>
      <w:r w:rsidR="00743532" w:rsidRPr="00240F7B">
        <w:rPr>
          <w:bCs/>
          <w:sz w:val="26"/>
          <w:szCs w:val="26"/>
          <w:u w:val="single"/>
        </w:rPr>
        <w:t xml:space="preserve"> раздела 03</w:t>
      </w:r>
      <w:r w:rsidR="00743532" w:rsidRPr="00240F7B">
        <w:rPr>
          <w:bCs/>
          <w:sz w:val="26"/>
          <w:szCs w:val="26"/>
        </w:rPr>
        <w:t xml:space="preserve">: </w:t>
      </w:r>
      <w:r w:rsidR="00A441ED" w:rsidRPr="00240F7B">
        <w:rPr>
          <w:bCs/>
          <w:sz w:val="26"/>
          <w:szCs w:val="26"/>
        </w:rPr>
        <w:t>наименование подраздела</w:t>
      </w:r>
      <w:r w:rsidR="00743532" w:rsidRPr="00240F7B">
        <w:rPr>
          <w:bCs/>
          <w:sz w:val="26"/>
          <w:szCs w:val="26"/>
        </w:rPr>
        <w:t xml:space="preserve"> 03 09 «Защита населения и территории от чрезвычайных ситуаций природного и техногенного ха</w:t>
      </w:r>
      <w:r w:rsidR="00227C63" w:rsidRPr="00240F7B">
        <w:rPr>
          <w:bCs/>
          <w:sz w:val="26"/>
          <w:szCs w:val="26"/>
        </w:rPr>
        <w:t>рактера, гражданская оборона» не соответствует наименованию</w:t>
      </w:r>
      <w:r w:rsidR="00743532" w:rsidRPr="00240F7B">
        <w:rPr>
          <w:bCs/>
          <w:sz w:val="26"/>
          <w:szCs w:val="26"/>
        </w:rPr>
        <w:t>, установленным Порядком 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 от 06.06.2019 № 85н (далее – Приказ № 85н).</w:t>
      </w:r>
    </w:p>
    <w:p w:rsidR="009176B4" w:rsidRPr="00240F7B" w:rsidRDefault="00A441ED" w:rsidP="00442AD3">
      <w:pPr>
        <w:pStyle w:val="af2"/>
        <w:numPr>
          <w:ilvl w:val="1"/>
          <w:numId w:val="43"/>
        </w:numPr>
        <w:ind w:left="0" w:firstLine="709"/>
        <w:contextualSpacing w:val="0"/>
        <w:jc w:val="both"/>
        <w:rPr>
          <w:bCs/>
          <w:sz w:val="26"/>
          <w:szCs w:val="26"/>
          <w:u w:val="single"/>
        </w:rPr>
      </w:pPr>
      <w:r w:rsidRPr="00240F7B">
        <w:rPr>
          <w:bCs/>
          <w:sz w:val="26"/>
          <w:szCs w:val="26"/>
        </w:rPr>
        <w:t xml:space="preserve">В пункте 5 Раздела 3 </w:t>
      </w:r>
      <w:r w:rsidR="0030099A" w:rsidRPr="001B2F0D">
        <w:rPr>
          <w:sz w:val="26"/>
          <w:szCs w:val="26"/>
          <w:u w:val="single"/>
        </w:rPr>
        <w:t>не</w:t>
      </w:r>
      <w:r w:rsidR="00940420" w:rsidRPr="001B2F0D">
        <w:rPr>
          <w:sz w:val="26"/>
          <w:szCs w:val="26"/>
          <w:u w:val="single"/>
        </w:rPr>
        <w:t>верно указано Решение (дата, номер)</w:t>
      </w:r>
      <w:r w:rsidR="00940420" w:rsidRPr="00240F7B">
        <w:rPr>
          <w:sz w:val="26"/>
          <w:szCs w:val="26"/>
        </w:rPr>
        <w:t xml:space="preserve"> в соответствии с которым утвержден размер резервного фонда: </w:t>
      </w:r>
      <w:r w:rsidR="009176B4" w:rsidRPr="00240F7B">
        <w:rPr>
          <w:sz w:val="26"/>
          <w:szCs w:val="26"/>
        </w:rPr>
        <w:t>«Решением Совета депутатов МО «</w:t>
      </w:r>
      <w:proofErr w:type="spellStart"/>
      <w:r w:rsidR="009176B4" w:rsidRPr="00240F7B">
        <w:rPr>
          <w:sz w:val="26"/>
          <w:szCs w:val="26"/>
        </w:rPr>
        <w:t>Хоседа-Хардский</w:t>
      </w:r>
      <w:proofErr w:type="spellEnd"/>
      <w:r w:rsidR="009176B4" w:rsidRPr="00240F7B">
        <w:rPr>
          <w:sz w:val="26"/>
          <w:szCs w:val="26"/>
        </w:rPr>
        <w:t xml:space="preserve"> сельсовет» НАО </w:t>
      </w:r>
      <w:r w:rsidR="009176B4" w:rsidRPr="00240F7B">
        <w:rPr>
          <w:sz w:val="26"/>
          <w:szCs w:val="26"/>
          <w:u w:val="single"/>
        </w:rPr>
        <w:t>от 28.12.2019 №86</w:t>
      </w:r>
      <w:r w:rsidR="009176B4" w:rsidRPr="00240F7B">
        <w:rPr>
          <w:sz w:val="26"/>
          <w:szCs w:val="26"/>
        </w:rPr>
        <w:t xml:space="preserve"> сформирован резервный фонд в сумме 10,0 </w:t>
      </w:r>
      <w:proofErr w:type="spellStart"/>
      <w:r w:rsidR="009176B4" w:rsidRPr="00240F7B">
        <w:rPr>
          <w:sz w:val="26"/>
          <w:szCs w:val="26"/>
        </w:rPr>
        <w:t>т.р</w:t>
      </w:r>
      <w:proofErr w:type="spellEnd"/>
      <w:r w:rsidR="009176B4" w:rsidRPr="00240F7B">
        <w:rPr>
          <w:sz w:val="26"/>
          <w:szCs w:val="26"/>
        </w:rPr>
        <w:t>.»</w:t>
      </w:r>
      <w:r w:rsidR="00940420" w:rsidRPr="00240F7B">
        <w:rPr>
          <w:sz w:val="26"/>
          <w:szCs w:val="26"/>
        </w:rPr>
        <w:t>.</w:t>
      </w:r>
    </w:p>
    <w:p w:rsidR="009176B4" w:rsidRPr="00240F7B" w:rsidRDefault="009176B4" w:rsidP="002237AD">
      <w:pPr>
        <w:pStyle w:val="af2"/>
        <w:ind w:left="709"/>
        <w:jc w:val="both"/>
        <w:rPr>
          <w:sz w:val="26"/>
          <w:szCs w:val="26"/>
        </w:rPr>
      </w:pPr>
    </w:p>
    <w:p w:rsidR="00B74822" w:rsidRPr="00240F7B" w:rsidRDefault="00B74822" w:rsidP="00B74822">
      <w:pPr>
        <w:ind w:firstLine="709"/>
        <w:jc w:val="both"/>
        <w:rPr>
          <w:sz w:val="26"/>
          <w:szCs w:val="26"/>
        </w:rPr>
      </w:pPr>
      <w:r w:rsidRPr="00240F7B">
        <w:rPr>
          <w:sz w:val="26"/>
          <w:szCs w:val="26"/>
        </w:rPr>
        <w:t xml:space="preserve">Бюджет </w:t>
      </w:r>
      <w:r w:rsidR="0016561D" w:rsidRPr="00240F7B">
        <w:rPr>
          <w:sz w:val="26"/>
          <w:szCs w:val="26"/>
        </w:rPr>
        <w:t xml:space="preserve">за отчетный период </w:t>
      </w:r>
      <w:r w:rsidRPr="00240F7B">
        <w:rPr>
          <w:sz w:val="26"/>
          <w:szCs w:val="26"/>
        </w:rPr>
        <w:t>исполн</w:t>
      </w:r>
      <w:r w:rsidR="00EF55DD" w:rsidRPr="00240F7B">
        <w:rPr>
          <w:sz w:val="26"/>
          <w:szCs w:val="26"/>
        </w:rPr>
        <w:t>ен по доходам в сумме 15 450,4 тыс. руб., что составляет 106,3</w:t>
      </w:r>
      <w:r w:rsidRPr="00240F7B">
        <w:rPr>
          <w:sz w:val="26"/>
          <w:szCs w:val="26"/>
        </w:rPr>
        <w:t xml:space="preserve"> % от уточненных плановых назначений, утвержде</w:t>
      </w:r>
      <w:r w:rsidR="00EF55DD" w:rsidRPr="00240F7B">
        <w:rPr>
          <w:sz w:val="26"/>
          <w:szCs w:val="26"/>
        </w:rPr>
        <w:t>нных на отчетную дату -  14 540,3</w:t>
      </w:r>
      <w:r w:rsidRPr="00240F7B">
        <w:rPr>
          <w:sz w:val="26"/>
          <w:szCs w:val="26"/>
        </w:rPr>
        <w:t xml:space="preserve"> тыс. руб., ка</w:t>
      </w:r>
      <w:r w:rsidR="00EF55DD" w:rsidRPr="00240F7B">
        <w:rPr>
          <w:sz w:val="26"/>
          <w:szCs w:val="26"/>
        </w:rPr>
        <w:t>ссовые расходы составили 13 220,5</w:t>
      </w:r>
      <w:r w:rsidRPr="00240F7B">
        <w:rPr>
          <w:sz w:val="26"/>
          <w:szCs w:val="26"/>
        </w:rPr>
        <w:t> тыс. руб.,</w:t>
      </w:r>
      <w:r w:rsidR="00FB46E4" w:rsidRPr="00240F7B">
        <w:rPr>
          <w:sz w:val="26"/>
          <w:szCs w:val="26"/>
        </w:rPr>
        <w:t xml:space="preserve"> что составляет 85,4</w:t>
      </w:r>
      <w:r w:rsidRPr="00240F7B">
        <w:rPr>
          <w:sz w:val="26"/>
          <w:szCs w:val="26"/>
        </w:rPr>
        <w:t xml:space="preserve"> % от уточненных плановых назначений, утвержд</w:t>
      </w:r>
      <w:r w:rsidR="00FB46E4" w:rsidRPr="00240F7B">
        <w:rPr>
          <w:sz w:val="26"/>
          <w:szCs w:val="26"/>
        </w:rPr>
        <w:t>енных на отчетную дату – 15 485,8</w:t>
      </w:r>
      <w:r w:rsidR="00BB5933" w:rsidRPr="00240F7B">
        <w:rPr>
          <w:sz w:val="26"/>
          <w:szCs w:val="26"/>
        </w:rPr>
        <w:t> тыс. руб</w:t>
      </w:r>
      <w:r w:rsidRPr="00240F7B">
        <w:rPr>
          <w:sz w:val="26"/>
          <w:szCs w:val="26"/>
        </w:rPr>
        <w:t>.</w:t>
      </w:r>
    </w:p>
    <w:p w:rsidR="00B74822" w:rsidRPr="00240F7B" w:rsidRDefault="00B74822" w:rsidP="00B74822">
      <w:pPr>
        <w:ind w:firstLine="709"/>
        <w:jc w:val="both"/>
        <w:rPr>
          <w:sz w:val="26"/>
          <w:szCs w:val="26"/>
        </w:rPr>
      </w:pPr>
      <w:r w:rsidRPr="00240F7B">
        <w:rPr>
          <w:sz w:val="26"/>
          <w:szCs w:val="26"/>
        </w:rPr>
        <w:t xml:space="preserve">Превышение </w:t>
      </w:r>
      <w:r w:rsidR="002A1B4F" w:rsidRPr="00240F7B">
        <w:rPr>
          <w:sz w:val="26"/>
          <w:szCs w:val="26"/>
        </w:rPr>
        <w:t xml:space="preserve">доходов над </w:t>
      </w:r>
      <w:r w:rsidRPr="00240F7B">
        <w:rPr>
          <w:sz w:val="26"/>
          <w:szCs w:val="26"/>
        </w:rPr>
        <w:t>расход</w:t>
      </w:r>
      <w:r w:rsidR="002A1B4F" w:rsidRPr="00240F7B">
        <w:rPr>
          <w:sz w:val="26"/>
          <w:szCs w:val="26"/>
        </w:rPr>
        <w:t>ами</w:t>
      </w:r>
      <w:r w:rsidRPr="00240F7B">
        <w:rPr>
          <w:sz w:val="26"/>
          <w:szCs w:val="26"/>
        </w:rPr>
        <w:t xml:space="preserve"> на отчетную </w:t>
      </w:r>
      <w:r w:rsidR="003E2391" w:rsidRPr="00240F7B">
        <w:rPr>
          <w:sz w:val="26"/>
          <w:szCs w:val="26"/>
        </w:rPr>
        <w:t>дату (профицит) составляет 2 229,9</w:t>
      </w:r>
      <w:r w:rsidR="00A05F35" w:rsidRPr="00240F7B">
        <w:rPr>
          <w:sz w:val="26"/>
          <w:szCs w:val="26"/>
        </w:rPr>
        <w:t> тыс. руб.</w:t>
      </w:r>
      <w:r w:rsidR="00FB5992" w:rsidRPr="00240F7B">
        <w:rPr>
          <w:sz w:val="26"/>
          <w:szCs w:val="26"/>
        </w:rPr>
        <w:t xml:space="preserve"> (таблица </w:t>
      </w:r>
      <w:r w:rsidRPr="00240F7B">
        <w:rPr>
          <w:sz w:val="26"/>
          <w:szCs w:val="26"/>
        </w:rPr>
        <w:t>1).</w:t>
      </w:r>
    </w:p>
    <w:p w:rsidR="00B74822" w:rsidRPr="00240F7B" w:rsidRDefault="00B74822" w:rsidP="00B74822">
      <w:pPr>
        <w:ind w:firstLine="709"/>
        <w:jc w:val="both"/>
        <w:rPr>
          <w:sz w:val="26"/>
          <w:szCs w:val="26"/>
        </w:rPr>
      </w:pPr>
    </w:p>
    <w:p w:rsidR="00B74822" w:rsidRPr="00240F7B" w:rsidRDefault="00FB5992" w:rsidP="00B74822">
      <w:pPr>
        <w:ind w:firstLine="709"/>
        <w:jc w:val="right"/>
        <w:rPr>
          <w:sz w:val="20"/>
        </w:rPr>
      </w:pPr>
      <w:r w:rsidRPr="00240F7B">
        <w:rPr>
          <w:sz w:val="20"/>
        </w:rPr>
        <w:t xml:space="preserve">Таблица </w:t>
      </w:r>
      <w:r w:rsidR="00B74822" w:rsidRPr="00240F7B">
        <w:rPr>
          <w:sz w:val="20"/>
        </w:rPr>
        <w:t>1 (тыс. руб.)</w:t>
      </w:r>
    </w:p>
    <w:tbl>
      <w:tblPr>
        <w:tblStyle w:val="13"/>
        <w:tblW w:w="0" w:type="auto"/>
        <w:tblLook w:val="04A0" w:firstRow="1" w:lastRow="0" w:firstColumn="1" w:lastColumn="0" w:noHBand="0" w:noVBand="1"/>
      </w:tblPr>
      <w:tblGrid>
        <w:gridCol w:w="3873"/>
        <w:gridCol w:w="1550"/>
        <w:gridCol w:w="1410"/>
        <w:gridCol w:w="1431"/>
        <w:gridCol w:w="1363"/>
      </w:tblGrid>
      <w:tr w:rsidR="00B74822" w:rsidRPr="00240F7B" w:rsidTr="00C52D3A">
        <w:tc>
          <w:tcPr>
            <w:tcW w:w="3873" w:type="dxa"/>
          </w:tcPr>
          <w:p w:rsidR="00B74822" w:rsidRPr="00240F7B" w:rsidRDefault="00B74822" w:rsidP="00B74822">
            <w:pPr>
              <w:jc w:val="center"/>
              <w:rPr>
                <w:sz w:val="20"/>
              </w:rPr>
            </w:pPr>
            <w:r w:rsidRPr="00240F7B">
              <w:rPr>
                <w:sz w:val="20"/>
              </w:rPr>
              <w:t>Наименование</w:t>
            </w:r>
          </w:p>
        </w:tc>
        <w:tc>
          <w:tcPr>
            <w:tcW w:w="1550" w:type="dxa"/>
          </w:tcPr>
          <w:p w:rsidR="00B74822" w:rsidRPr="00240F7B" w:rsidRDefault="00B74822" w:rsidP="00B74822">
            <w:pPr>
              <w:jc w:val="center"/>
              <w:rPr>
                <w:sz w:val="20"/>
              </w:rPr>
            </w:pPr>
            <w:r w:rsidRPr="00240F7B">
              <w:rPr>
                <w:sz w:val="20"/>
              </w:rPr>
              <w:t>Уточненные плановые назначения на отчетную дату</w:t>
            </w:r>
          </w:p>
        </w:tc>
        <w:tc>
          <w:tcPr>
            <w:tcW w:w="1410" w:type="dxa"/>
          </w:tcPr>
          <w:p w:rsidR="00B74822" w:rsidRPr="00240F7B" w:rsidRDefault="00B74822" w:rsidP="00B74822">
            <w:pPr>
              <w:jc w:val="center"/>
              <w:rPr>
                <w:sz w:val="20"/>
              </w:rPr>
            </w:pPr>
            <w:r w:rsidRPr="00240F7B">
              <w:rPr>
                <w:sz w:val="20"/>
              </w:rPr>
              <w:t>Кассовое исполнение</w:t>
            </w:r>
          </w:p>
        </w:tc>
        <w:tc>
          <w:tcPr>
            <w:tcW w:w="1431" w:type="dxa"/>
          </w:tcPr>
          <w:p w:rsidR="00B74822" w:rsidRPr="00240F7B" w:rsidRDefault="00B74822" w:rsidP="00B74822">
            <w:pPr>
              <w:jc w:val="center"/>
              <w:rPr>
                <w:sz w:val="20"/>
              </w:rPr>
            </w:pPr>
            <w:r w:rsidRPr="00240F7B">
              <w:rPr>
                <w:sz w:val="20"/>
              </w:rPr>
              <w:t>Процент исполнения</w:t>
            </w:r>
          </w:p>
        </w:tc>
        <w:tc>
          <w:tcPr>
            <w:tcW w:w="1363" w:type="dxa"/>
          </w:tcPr>
          <w:p w:rsidR="00B74822" w:rsidRPr="00240F7B" w:rsidRDefault="00B74822" w:rsidP="00B74822">
            <w:pPr>
              <w:jc w:val="center"/>
              <w:rPr>
                <w:sz w:val="20"/>
              </w:rPr>
            </w:pPr>
            <w:r w:rsidRPr="00240F7B">
              <w:rPr>
                <w:sz w:val="20"/>
              </w:rPr>
              <w:t>Отклонения (+/-)</w:t>
            </w:r>
          </w:p>
        </w:tc>
      </w:tr>
      <w:tr w:rsidR="00B74822" w:rsidRPr="00240F7B" w:rsidTr="00C52D3A">
        <w:tc>
          <w:tcPr>
            <w:tcW w:w="3873" w:type="dxa"/>
          </w:tcPr>
          <w:p w:rsidR="00B74822" w:rsidRPr="00240F7B" w:rsidRDefault="00B74822" w:rsidP="00B74822">
            <w:pPr>
              <w:jc w:val="both"/>
              <w:rPr>
                <w:sz w:val="20"/>
              </w:rPr>
            </w:pPr>
            <w:r w:rsidRPr="00240F7B">
              <w:rPr>
                <w:sz w:val="20"/>
              </w:rPr>
              <w:t>Остаток денежных средств на 01.01.2022</w:t>
            </w:r>
          </w:p>
        </w:tc>
        <w:tc>
          <w:tcPr>
            <w:tcW w:w="1550" w:type="dxa"/>
          </w:tcPr>
          <w:p w:rsidR="00B74822" w:rsidRPr="00240F7B" w:rsidRDefault="00B74822" w:rsidP="00B74822">
            <w:pPr>
              <w:jc w:val="center"/>
              <w:rPr>
                <w:sz w:val="20"/>
              </w:rPr>
            </w:pPr>
          </w:p>
        </w:tc>
        <w:tc>
          <w:tcPr>
            <w:tcW w:w="1410" w:type="dxa"/>
          </w:tcPr>
          <w:p w:rsidR="00B74822" w:rsidRPr="00240F7B" w:rsidRDefault="00B84E10" w:rsidP="00B74822">
            <w:pPr>
              <w:jc w:val="center"/>
              <w:rPr>
                <w:sz w:val="20"/>
              </w:rPr>
            </w:pPr>
            <w:r w:rsidRPr="00240F7B">
              <w:rPr>
                <w:sz w:val="20"/>
              </w:rPr>
              <w:t>2 298,7</w:t>
            </w:r>
          </w:p>
        </w:tc>
        <w:tc>
          <w:tcPr>
            <w:tcW w:w="1431" w:type="dxa"/>
          </w:tcPr>
          <w:p w:rsidR="00B74822" w:rsidRPr="00240F7B" w:rsidRDefault="00B74822" w:rsidP="00B74822">
            <w:pPr>
              <w:jc w:val="center"/>
              <w:rPr>
                <w:sz w:val="20"/>
              </w:rPr>
            </w:pPr>
          </w:p>
        </w:tc>
        <w:tc>
          <w:tcPr>
            <w:tcW w:w="1363" w:type="dxa"/>
          </w:tcPr>
          <w:p w:rsidR="00B74822" w:rsidRPr="00240F7B" w:rsidRDefault="00B74822" w:rsidP="00B74822">
            <w:pPr>
              <w:jc w:val="center"/>
              <w:rPr>
                <w:sz w:val="20"/>
              </w:rPr>
            </w:pPr>
          </w:p>
        </w:tc>
      </w:tr>
      <w:tr w:rsidR="00B74822" w:rsidRPr="00240F7B" w:rsidTr="00C52D3A">
        <w:tc>
          <w:tcPr>
            <w:tcW w:w="3873" w:type="dxa"/>
          </w:tcPr>
          <w:p w:rsidR="00B74822" w:rsidRPr="00240F7B" w:rsidRDefault="00B74822" w:rsidP="00B74822">
            <w:pPr>
              <w:jc w:val="both"/>
              <w:rPr>
                <w:sz w:val="20"/>
              </w:rPr>
            </w:pPr>
            <w:r w:rsidRPr="00240F7B">
              <w:rPr>
                <w:sz w:val="20"/>
              </w:rPr>
              <w:t>Доходы – всего</w:t>
            </w:r>
          </w:p>
        </w:tc>
        <w:tc>
          <w:tcPr>
            <w:tcW w:w="1550" w:type="dxa"/>
          </w:tcPr>
          <w:p w:rsidR="00B74822" w:rsidRPr="00240F7B" w:rsidRDefault="00EF55DD" w:rsidP="00B74822">
            <w:pPr>
              <w:jc w:val="center"/>
              <w:rPr>
                <w:sz w:val="20"/>
              </w:rPr>
            </w:pPr>
            <w:r w:rsidRPr="00240F7B">
              <w:rPr>
                <w:sz w:val="20"/>
              </w:rPr>
              <w:t>14 540,3</w:t>
            </w:r>
          </w:p>
        </w:tc>
        <w:tc>
          <w:tcPr>
            <w:tcW w:w="1410" w:type="dxa"/>
          </w:tcPr>
          <w:p w:rsidR="00B74822" w:rsidRPr="00240F7B" w:rsidRDefault="00EF55DD" w:rsidP="00B74822">
            <w:pPr>
              <w:jc w:val="center"/>
              <w:rPr>
                <w:sz w:val="20"/>
              </w:rPr>
            </w:pPr>
            <w:r w:rsidRPr="00240F7B">
              <w:rPr>
                <w:sz w:val="20"/>
              </w:rPr>
              <w:t>15 450,4</w:t>
            </w:r>
          </w:p>
        </w:tc>
        <w:tc>
          <w:tcPr>
            <w:tcW w:w="1431" w:type="dxa"/>
          </w:tcPr>
          <w:p w:rsidR="00B74822" w:rsidRPr="00240F7B" w:rsidRDefault="00EF55DD" w:rsidP="00B74822">
            <w:pPr>
              <w:jc w:val="center"/>
              <w:rPr>
                <w:sz w:val="20"/>
              </w:rPr>
            </w:pPr>
            <w:r w:rsidRPr="00240F7B">
              <w:rPr>
                <w:sz w:val="20"/>
              </w:rPr>
              <w:t>106,3 %</w:t>
            </w:r>
          </w:p>
        </w:tc>
        <w:tc>
          <w:tcPr>
            <w:tcW w:w="1363" w:type="dxa"/>
          </w:tcPr>
          <w:p w:rsidR="00B74822" w:rsidRPr="00240F7B" w:rsidRDefault="00EF55DD" w:rsidP="00B74822">
            <w:pPr>
              <w:jc w:val="center"/>
              <w:rPr>
                <w:sz w:val="20"/>
              </w:rPr>
            </w:pPr>
            <w:r w:rsidRPr="00240F7B">
              <w:rPr>
                <w:sz w:val="20"/>
              </w:rPr>
              <w:t>+ 910,1</w:t>
            </w:r>
          </w:p>
        </w:tc>
      </w:tr>
      <w:tr w:rsidR="00B74822" w:rsidRPr="00240F7B" w:rsidTr="00C52D3A">
        <w:tc>
          <w:tcPr>
            <w:tcW w:w="3873" w:type="dxa"/>
          </w:tcPr>
          <w:p w:rsidR="00B74822" w:rsidRPr="00240F7B" w:rsidRDefault="00B74822" w:rsidP="00B74822">
            <w:pPr>
              <w:jc w:val="both"/>
              <w:rPr>
                <w:sz w:val="20"/>
              </w:rPr>
            </w:pPr>
            <w:r w:rsidRPr="00240F7B">
              <w:rPr>
                <w:sz w:val="20"/>
              </w:rPr>
              <w:t>Расходы – всего</w:t>
            </w:r>
          </w:p>
        </w:tc>
        <w:tc>
          <w:tcPr>
            <w:tcW w:w="1550" w:type="dxa"/>
          </w:tcPr>
          <w:p w:rsidR="00B74822" w:rsidRPr="00240F7B" w:rsidRDefault="00B74F0F" w:rsidP="00B74822">
            <w:pPr>
              <w:jc w:val="center"/>
              <w:rPr>
                <w:sz w:val="20"/>
              </w:rPr>
            </w:pPr>
            <w:r w:rsidRPr="00240F7B">
              <w:rPr>
                <w:sz w:val="20"/>
              </w:rPr>
              <w:t>15 485,8</w:t>
            </w:r>
          </w:p>
        </w:tc>
        <w:tc>
          <w:tcPr>
            <w:tcW w:w="1410" w:type="dxa"/>
          </w:tcPr>
          <w:p w:rsidR="00B74822" w:rsidRPr="00240F7B" w:rsidRDefault="00EF55DD" w:rsidP="00B74822">
            <w:pPr>
              <w:jc w:val="center"/>
              <w:rPr>
                <w:sz w:val="20"/>
              </w:rPr>
            </w:pPr>
            <w:r w:rsidRPr="00240F7B">
              <w:rPr>
                <w:sz w:val="20"/>
              </w:rPr>
              <w:t>13 220,5</w:t>
            </w:r>
          </w:p>
        </w:tc>
        <w:tc>
          <w:tcPr>
            <w:tcW w:w="1431" w:type="dxa"/>
          </w:tcPr>
          <w:p w:rsidR="00B74822" w:rsidRPr="00240F7B" w:rsidRDefault="00B74F0F" w:rsidP="00B74822">
            <w:pPr>
              <w:jc w:val="center"/>
              <w:rPr>
                <w:sz w:val="20"/>
              </w:rPr>
            </w:pPr>
            <w:r w:rsidRPr="00240F7B">
              <w:rPr>
                <w:sz w:val="20"/>
              </w:rPr>
              <w:t>85,4 %</w:t>
            </w:r>
          </w:p>
        </w:tc>
        <w:tc>
          <w:tcPr>
            <w:tcW w:w="1363" w:type="dxa"/>
          </w:tcPr>
          <w:p w:rsidR="00B74822" w:rsidRPr="00240F7B" w:rsidRDefault="00B74F0F" w:rsidP="00B74822">
            <w:pPr>
              <w:jc w:val="center"/>
              <w:rPr>
                <w:sz w:val="20"/>
              </w:rPr>
            </w:pPr>
            <w:r w:rsidRPr="00240F7B">
              <w:rPr>
                <w:sz w:val="20"/>
              </w:rPr>
              <w:t>- 2 265,3</w:t>
            </w:r>
          </w:p>
        </w:tc>
      </w:tr>
      <w:tr w:rsidR="00B74822" w:rsidRPr="00240F7B" w:rsidTr="00C52D3A">
        <w:tc>
          <w:tcPr>
            <w:tcW w:w="3873" w:type="dxa"/>
          </w:tcPr>
          <w:p w:rsidR="00B74822" w:rsidRPr="00240F7B" w:rsidRDefault="00B74822" w:rsidP="00B74822">
            <w:pPr>
              <w:jc w:val="both"/>
              <w:rPr>
                <w:sz w:val="20"/>
              </w:rPr>
            </w:pPr>
            <w:r w:rsidRPr="00240F7B">
              <w:rPr>
                <w:sz w:val="20"/>
              </w:rPr>
              <w:lastRenderedPageBreak/>
              <w:t>Дефицит (-), профицит (+)</w:t>
            </w:r>
          </w:p>
        </w:tc>
        <w:tc>
          <w:tcPr>
            <w:tcW w:w="1550" w:type="dxa"/>
          </w:tcPr>
          <w:p w:rsidR="00B74822" w:rsidRPr="00240F7B" w:rsidRDefault="00B74F0F" w:rsidP="00B74822">
            <w:pPr>
              <w:jc w:val="center"/>
              <w:rPr>
                <w:sz w:val="20"/>
              </w:rPr>
            </w:pPr>
            <w:r w:rsidRPr="00240F7B">
              <w:rPr>
                <w:sz w:val="20"/>
              </w:rPr>
              <w:t>- 945,5</w:t>
            </w:r>
          </w:p>
        </w:tc>
        <w:tc>
          <w:tcPr>
            <w:tcW w:w="1410" w:type="dxa"/>
            <w:tcBorders>
              <w:top w:val="nil"/>
              <w:left w:val="nil"/>
              <w:bottom w:val="single" w:sz="4" w:space="0" w:color="auto"/>
              <w:right w:val="single" w:sz="4" w:space="0" w:color="auto"/>
            </w:tcBorders>
            <w:shd w:val="clear" w:color="auto" w:fill="auto"/>
            <w:vAlign w:val="bottom"/>
          </w:tcPr>
          <w:p w:rsidR="00B74822" w:rsidRPr="00240F7B" w:rsidRDefault="003E2391" w:rsidP="00B74822">
            <w:pPr>
              <w:jc w:val="center"/>
              <w:rPr>
                <w:color w:val="000000"/>
                <w:sz w:val="20"/>
              </w:rPr>
            </w:pPr>
            <w:r w:rsidRPr="00240F7B">
              <w:rPr>
                <w:color w:val="000000"/>
                <w:sz w:val="20"/>
              </w:rPr>
              <w:t>+ 2 229,9</w:t>
            </w:r>
          </w:p>
        </w:tc>
        <w:tc>
          <w:tcPr>
            <w:tcW w:w="1431" w:type="dxa"/>
          </w:tcPr>
          <w:p w:rsidR="00B74822" w:rsidRPr="00240F7B" w:rsidRDefault="00B74822" w:rsidP="00B74822">
            <w:pPr>
              <w:jc w:val="center"/>
              <w:rPr>
                <w:sz w:val="20"/>
              </w:rPr>
            </w:pPr>
          </w:p>
        </w:tc>
        <w:tc>
          <w:tcPr>
            <w:tcW w:w="1363" w:type="dxa"/>
          </w:tcPr>
          <w:p w:rsidR="00B74822" w:rsidRPr="00240F7B" w:rsidRDefault="00B74822" w:rsidP="00B74822">
            <w:pPr>
              <w:jc w:val="center"/>
              <w:rPr>
                <w:sz w:val="20"/>
              </w:rPr>
            </w:pPr>
          </w:p>
        </w:tc>
      </w:tr>
      <w:tr w:rsidR="00B74822" w:rsidRPr="00240F7B" w:rsidTr="00C52D3A">
        <w:tc>
          <w:tcPr>
            <w:tcW w:w="3873" w:type="dxa"/>
          </w:tcPr>
          <w:p w:rsidR="00B74822" w:rsidRPr="00240F7B" w:rsidRDefault="00B74822" w:rsidP="00B74822">
            <w:pPr>
              <w:jc w:val="both"/>
              <w:rPr>
                <w:sz w:val="20"/>
              </w:rPr>
            </w:pPr>
            <w:r w:rsidRPr="00240F7B">
              <w:rPr>
                <w:sz w:val="20"/>
              </w:rPr>
              <w:t>Остаток денежных средств на</w:t>
            </w:r>
            <w:r w:rsidR="003E2391" w:rsidRPr="00240F7B">
              <w:rPr>
                <w:sz w:val="20"/>
              </w:rPr>
              <w:t xml:space="preserve"> 01.07</w:t>
            </w:r>
            <w:r w:rsidRPr="00240F7B">
              <w:rPr>
                <w:sz w:val="20"/>
              </w:rPr>
              <w:t>.2022</w:t>
            </w:r>
          </w:p>
        </w:tc>
        <w:tc>
          <w:tcPr>
            <w:tcW w:w="1550" w:type="dxa"/>
          </w:tcPr>
          <w:p w:rsidR="00B74822" w:rsidRPr="00240F7B" w:rsidRDefault="00B74822" w:rsidP="00B74822">
            <w:pPr>
              <w:jc w:val="center"/>
              <w:rPr>
                <w:sz w:val="20"/>
              </w:rPr>
            </w:pPr>
          </w:p>
        </w:tc>
        <w:tc>
          <w:tcPr>
            <w:tcW w:w="1410" w:type="dxa"/>
            <w:tcBorders>
              <w:top w:val="nil"/>
              <w:left w:val="nil"/>
              <w:bottom w:val="single" w:sz="4" w:space="0" w:color="auto"/>
              <w:right w:val="single" w:sz="4" w:space="0" w:color="auto"/>
            </w:tcBorders>
            <w:shd w:val="clear" w:color="auto" w:fill="auto"/>
            <w:vAlign w:val="bottom"/>
          </w:tcPr>
          <w:p w:rsidR="00B74822" w:rsidRPr="00240F7B" w:rsidRDefault="001E125C" w:rsidP="00B74822">
            <w:pPr>
              <w:jc w:val="center"/>
              <w:rPr>
                <w:color w:val="000000"/>
                <w:sz w:val="20"/>
              </w:rPr>
            </w:pPr>
            <w:r w:rsidRPr="00240F7B">
              <w:rPr>
                <w:color w:val="000000"/>
                <w:sz w:val="20"/>
              </w:rPr>
              <w:t>4 528,6</w:t>
            </w:r>
          </w:p>
        </w:tc>
        <w:tc>
          <w:tcPr>
            <w:tcW w:w="1431" w:type="dxa"/>
          </w:tcPr>
          <w:p w:rsidR="00B74822" w:rsidRPr="00240F7B" w:rsidRDefault="00B74822" w:rsidP="00B74822">
            <w:pPr>
              <w:jc w:val="center"/>
              <w:rPr>
                <w:sz w:val="20"/>
              </w:rPr>
            </w:pPr>
          </w:p>
        </w:tc>
        <w:tc>
          <w:tcPr>
            <w:tcW w:w="1363" w:type="dxa"/>
          </w:tcPr>
          <w:p w:rsidR="00B74822" w:rsidRPr="00240F7B" w:rsidRDefault="00B74822" w:rsidP="00B74822">
            <w:pPr>
              <w:jc w:val="center"/>
              <w:rPr>
                <w:sz w:val="20"/>
              </w:rPr>
            </w:pPr>
          </w:p>
        </w:tc>
      </w:tr>
    </w:tbl>
    <w:p w:rsidR="00B74822" w:rsidRPr="00240F7B" w:rsidRDefault="00B74822" w:rsidP="00B74822">
      <w:pPr>
        <w:ind w:firstLine="709"/>
        <w:jc w:val="both"/>
        <w:rPr>
          <w:sz w:val="20"/>
        </w:rPr>
      </w:pPr>
    </w:p>
    <w:p w:rsidR="00B74822" w:rsidRPr="00240F7B" w:rsidRDefault="00B74822" w:rsidP="00B74822">
      <w:pPr>
        <w:ind w:firstLine="567"/>
        <w:jc w:val="both"/>
        <w:rPr>
          <w:sz w:val="26"/>
          <w:szCs w:val="26"/>
        </w:rPr>
      </w:pPr>
      <w:r w:rsidRPr="00240F7B">
        <w:rPr>
          <w:sz w:val="26"/>
          <w:szCs w:val="26"/>
        </w:rPr>
        <w:t xml:space="preserve">Согласно пояснительной записке, остаток средств на отчетную дату составил </w:t>
      </w:r>
      <w:r w:rsidR="001E125C" w:rsidRPr="00240F7B">
        <w:rPr>
          <w:sz w:val="26"/>
          <w:szCs w:val="26"/>
        </w:rPr>
        <w:t>4 528,6</w:t>
      </w:r>
      <w:r w:rsidR="004F6FB8" w:rsidRPr="00240F7B">
        <w:rPr>
          <w:sz w:val="26"/>
          <w:szCs w:val="26"/>
        </w:rPr>
        <w:t> тыс. руб.</w:t>
      </w:r>
      <w:r w:rsidRPr="00240F7B">
        <w:rPr>
          <w:sz w:val="26"/>
          <w:szCs w:val="26"/>
        </w:rPr>
        <w:t xml:space="preserve">, в том числе: </w:t>
      </w:r>
    </w:p>
    <w:p w:rsidR="001E125C" w:rsidRPr="00240F7B" w:rsidRDefault="001E125C" w:rsidP="001E125C">
      <w:pPr>
        <w:pStyle w:val="af2"/>
        <w:numPr>
          <w:ilvl w:val="0"/>
          <w:numId w:val="45"/>
        </w:numPr>
        <w:tabs>
          <w:tab w:val="left" w:pos="993"/>
        </w:tabs>
        <w:ind w:right="-2"/>
        <w:jc w:val="both"/>
        <w:rPr>
          <w:sz w:val="26"/>
          <w:szCs w:val="26"/>
        </w:rPr>
      </w:pPr>
      <w:r w:rsidRPr="00240F7B">
        <w:rPr>
          <w:sz w:val="26"/>
          <w:szCs w:val="26"/>
        </w:rPr>
        <w:t>138,0 тыс. руб.  -  средства окружного бюджета;</w:t>
      </w:r>
    </w:p>
    <w:p w:rsidR="001E125C" w:rsidRPr="00240F7B" w:rsidRDefault="001E125C" w:rsidP="001E125C">
      <w:pPr>
        <w:pStyle w:val="af2"/>
        <w:numPr>
          <w:ilvl w:val="0"/>
          <w:numId w:val="45"/>
        </w:numPr>
        <w:tabs>
          <w:tab w:val="left" w:pos="993"/>
        </w:tabs>
        <w:ind w:right="-2"/>
        <w:jc w:val="both"/>
        <w:rPr>
          <w:sz w:val="26"/>
          <w:szCs w:val="26"/>
        </w:rPr>
      </w:pPr>
      <w:r w:rsidRPr="00240F7B">
        <w:rPr>
          <w:sz w:val="26"/>
          <w:szCs w:val="26"/>
        </w:rPr>
        <w:t>14,0 тыс. руб.   - средства районного бюджета;</w:t>
      </w:r>
    </w:p>
    <w:p w:rsidR="001E125C" w:rsidRPr="00240F7B" w:rsidRDefault="001E125C" w:rsidP="001E125C">
      <w:pPr>
        <w:pStyle w:val="af2"/>
        <w:numPr>
          <w:ilvl w:val="0"/>
          <w:numId w:val="45"/>
        </w:numPr>
        <w:tabs>
          <w:tab w:val="left" w:pos="993"/>
        </w:tabs>
        <w:ind w:right="-2"/>
        <w:jc w:val="both"/>
        <w:rPr>
          <w:sz w:val="26"/>
          <w:szCs w:val="26"/>
        </w:rPr>
      </w:pPr>
      <w:r w:rsidRPr="00240F7B">
        <w:rPr>
          <w:sz w:val="26"/>
          <w:szCs w:val="26"/>
        </w:rPr>
        <w:t>4 376,6 тыс. руб. – средства местного бюджета.</w:t>
      </w:r>
    </w:p>
    <w:p w:rsidR="00700ED0" w:rsidRPr="00240F7B" w:rsidRDefault="00700ED0" w:rsidP="00700ED0">
      <w:pPr>
        <w:tabs>
          <w:tab w:val="left" w:pos="993"/>
        </w:tabs>
        <w:ind w:right="-2"/>
        <w:jc w:val="both"/>
        <w:rPr>
          <w:sz w:val="26"/>
          <w:szCs w:val="26"/>
        </w:rPr>
      </w:pPr>
    </w:p>
    <w:p w:rsidR="0038003C" w:rsidRPr="00240F7B" w:rsidRDefault="0038003C" w:rsidP="00526404">
      <w:pPr>
        <w:pStyle w:val="af2"/>
        <w:numPr>
          <w:ilvl w:val="0"/>
          <w:numId w:val="8"/>
        </w:numPr>
        <w:ind w:left="0" w:firstLine="0"/>
        <w:jc w:val="center"/>
        <w:rPr>
          <w:b/>
          <w:sz w:val="26"/>
          <w:szCs w:val="26"/>
        </w:rPr>
      </w:pPr>
      <w:r w:rsidRPr="00240F7B">
        <w:rPr>
          <w:b/>
          <w:sz w:val="26"/>
          <w:szCs w:val="26"/>
        </w:rPr>
        <w:t>Доходы бюджета поселения</w:t>
      </w:r>
    </w:p>
    <w:p w:rsidR="005B7032" w:rsidRPr="00240F7B" w:rsidRDefault="005B7032" w:rsidP="005B7032">
      <w:pPr>
        <w:pStyle w:val="af2"/>
        <w:ind w:left="0"/>
        <w:rPr>
          <w:b/>
          <w:sz w:val="26"/>
          <w:szCs w:val="26"/>
        </w:rPr>
      </w:pPr>
    </w:p>
    <w:p w:rsidR="003C21F3" w:rsidRPr="00240F7B" w:rsidRDefault="003C21F3" w:rsidP="003C21F3">
      <w:pPr>
        <w:ind w:right="-2" w:firstLine="708"/>
        <w:jc w:val="both"/>
        <w:rPr>
          <w:sz w:val="26"/>
          <w:szCs w:val="26"/>
        </w:rPr>
      </w:pPr>
      <w:r w:rsidRPr="00240F7B">
        <w:rPr>
          <w:sz w:val="26"/>
          <w:szCs w:val="26"/>
        </w:rPr>
        <w:t>Исполнение местного бюджета за отчетный период по доходам составляет 15 450,4 тыс. руб. или 106,3 % от плана отчетного периода, в том числе по налоговым и неналоговым доходам 2 155,1 тыс. руб., по безвозмездным поступлениям 13 295,3 тыс. руб. Годовые показатели исполнены на 40,9 %.</w:t>
      </w:r>
    </w:p>
    <w:p w:rsidR="00A60BA1" w:rsidRPr="00240F7B" w:rsidRDefault="00A60BA1" w:rsidP="00A60BA1">
      <w:pPr>
        <w:ind w:firstLine="709"/>
        <w:jc w:val="both"/>
        <w:rPr>
          <w:sz w:val="26"/>
          <w:szCs w:val="26"/>
        </w:rPr>
      </w:pPr>
      <w:r w:rsidRPr="00240F7B">
        <w:rPr>
          <w:sz w:val="26"/>
          <w:szCs w:val="26"/>
        </w:rPr>
        <w:t>Относительно соответствующего периода прошлого года исполнение местного бюджета в отчетном периоде по доходам у</w:t>
      </w:r>
      <w:r w:rsidR="00BF725B" w:rsidRPr="00240F7B">
        <w:rPr>
          <w:sz w:val="26"/>
          <w:szCs w:val="26"/>
        </w:rPr>
        <w:t>меньшилось</w:t>
      </w:r>
      <w:r w:rsidR="00EE6671" w:rsidRPr="00240F7B">
        <w:rPr>
          <w:sz w:val="26"/>
          <w:szCs w:val="26"/>
        </w:rPr>
        <w:t xml:space="preserve"> </w:t>
      </w:r>
      <w:r w:rsidRPr="00240F7B">
        <w:rPr>
          <w:sz w:val="26"/>
          <w:szCs w:val="26"/>
        </w:rPr>
        <w:t xml:space="preserve">на </w:t>
      </w:r>
      <w:r w:rsidR="00BF725B" w:rsidRPr="00240F7B">
        <w:rPr>
          <w:sz w:val="26"/>
          <w:szCs w:val="26"/>
        </w:rPr>
        <w:t>1 311,2</w:t>
      </w:r>
      <w:r w:rsidRPr="00240F7B">
        <w:rPr>
          <w:sz w:val="26"/>
          <w:szCs w:val="26"/>
        </w:rPr>
        <w:t> тыс. руб</w:t>
      </w:r>
      <w:r w:rsidR="00EE6671" w:rsidRPr="00240F7B">
        <w:rPr>
          <w:sz w:val="26"/>
          <w:szCs w:val="26"/>
        </w:rPr>
        <w:t>.</w:t>
      </w:r>
      <w:r w:rsidRPr="00240F7B">
        <w:rPr>
          <w:sz w:val="26"/>
          <w:szCs w:val="26"/>
        </w:rPr>
        <w:t xml:space="preserve"> или на </w:t>
      </w:r>
      <w:r w:rsidR="00BF725B" w:rsidRPr="00240F7B">
        <w:rPr>
          <w:sz w:val="26"/>
          <w:szCs w:val="26"/>
        </w:rPr>
        <w:t>7,8</w:t>
      </w:r>
      <w:r w:rsidRPr="00240F7B">
        <w:rPr>
          <w:sz w:val="26"/>
          <w:szCs w:val="26"/>
        </w:rPr>
        <w:t xml:space="preserve"> %.</w:t>
      </w:r>
    </w:p>
    <w:p w:rsidR="00A60BA1" w:rsidRPr="00240F7B" w:rsidRDefault="00A60BA1" w:rsidP="00215705">
      <w:pPr>
        <w:ind w:firstLine="709"/>
        <w:jc w:val="both"/>
        <w:rPr>
          <w:sz w:val="26"/>
          <w:szCs w:val="26"/>
        </w:rPr>
      </w:pPr>
      <w:r w:rsidRPr="00240F7B">
        <w:rPr>
          <w:sz w:val="26"/>
          <w:szCs w:val="26"/>
        </w:rPr>
        <w:t xml:space="preserve">Информация об исполнении доходной части бюджета представлена в сравнительной таблице в Приложении № </w:t>
      </w:r>
      <w:r w:rsidR="00EE6671" w:rsidRPr="00240F7B">
        <w:rPr>
          <w:sz w:val="26"/>
          <w:szCs w:val="26"/>
        </w:rPr>
        <w:t>1</w:t>
      </w:r>
      <w:r w:rsidRPr="00240F7B">
        <w:rPr>
          <w:sz w:val="26"/>
          <w:szCs w:val="26"/>
        </w:rPr>
        <w:t xml:space="preserve"> к настоящему заключению.</w:t>
      </w:r>
    </w:p>
    <w:p w:rsidR="00215705" w:rsidRPr="00240F7B" w:rsidRDefault="00215705" w:rsidP="00215705">
      <w:pPr>
        <w:jc w:val="center"/>
        <w:rPr>
          <w:b/>
          <w:bCs/>
          <w:sz w:val="26"/>
          <w:szCs w:val="26"/>
        </w:rPr>
      </w:pPr>
    </w:p>
    <w:p w:rsidR="00D7597E" w:rsidRPr="00240F7B" w:rsidRDefault="00D7597E" w:rsidP="00215705">
      <w:pPr>
        <w:jc w:val="center"/>
        <w:rPr>
          <w:b/>
          <w:bCs/>
          <w:sz w:val="26"/>
          <w:szCs w:val="26"/>
        </w:rPr>
      </w:pPr>
      <w:r w:rsidRPr="00240F7B">
        <w:rPr>
          <w:b/>
          <w:bCs/>
          <w:sz w:val="26"/>
          <w:szCs w:val="26"/>
        </w:rPr>
        <w:t>Налоговые и неналоговые доходы местного бюджета</w:t>
      </w:r>
    </w:p>
    <w:p w:rsidR="00215705" w:rsidRPr="00240F7B" w:rsidRDefault="00215705" w:rsidP="00215705">
      <w:pPr>
        <w:jc w:val="center"/>
        <w:rPr>
          <w:b/>
          <w:bCs/>
          <w:sz w:val="26"/>
          <w:szCs w:val="26"/>
        </w:rPr>
      </w:pPr>
    </w:p>
    <w:p w:rsidR="00D7597E" w:rsidRPr="00240F7B" w:rsidRDefault="00D7597E" w:rsidP="00215705">
      <w:pPr>
        <w:ind w:firstLine="709"/>
        <w:jc w:val="both"/>
        <w:rPr>
          <w:sz w:val="26"/>
          <w:szCs w:val="26"/>
        </w:rPr>
      </w:pPr>
      <w:r w:rsidRPr="00240F7B">
        <w:rPr>
          <w:sz w:val="26"/>
          <w:szCs w:val="26"/>
        </w:rPr>
        <w:t>В местный бюджет за</w:t>
      </w:r>
      <w:r w:rsidR="00106EEE" w:rsidRPr="00240F7B">
        <w:rPr>
          <w:sz w:val="26"/>
          <w:szCs w:val="26"/>
        </w:rPr>
        <w:t xml:space="preserve"> отчетный период поступило 2 155,1</w:t>
      </w:r>
      <w:r w:rsidRPr="00240F7B">
        <w:rPr>
          <w:sz w:val="26"/>
          <w:szCs w:val="26"/>
        </w:rPr>
        <w:t> тыс. руб. налоговых и нена</w:t>
      </w:r>
      <w:r w:rsidR="00106EEE" w:rsidRPr="00240F7B">
        <w:rPr>
          <w:sz w:val="26"/>
          <w:szCs w:val="26"/>
        </w:rPr>
        <w:t>логовых платежей при плане 1 131,4</w:t>
      </w:r>
      <w:r w:rsidRPr="00240F7B">
        <w:rPr>
          <w:sz w:val="26"/>
          <w:szCs w:val="26"/>
        </w:rPr>
        <w:t> тыс</w:t>
      </w:r>
      <w:r w:rsidR="00106EEE" w:rsidRPr="00240F7B">
        <w:rPr>
          <w:sz w:val="26"/>
          <w:szCs w:val="26"/>
        </w:rPr>
        <w:t>. руб., исполнение составило 190</w:t>
      </w:r>
      <w:r w:rsidRPr="00240F7B">
        <w:rPr>
          <w:sz w:val="26"/>
          <w:szCs w:val="26"/>
        </w:rPr>
        <w:t>,5 % о</w:t>
      </w:r>
      <w:r w:rsidR="00106EEE" w:rsidRPr="00240F7B">
        <w:rPr>
          <w:sz w:val="26"/>
          <w:szCs w:val="26"/>
        </w:rPr>
        <w:t>т плана отчетного периода и 104,7</w:t>
      </w:r>
      <w:r w:rsidRPr="00240F7B">
        <w:rPr>
          <w:sz w:val="26"/>
          <w:szCs w:val="26"/>
        </w:rPr>
        <w:t xml:space="preserve"> % по отношению к годовым назначениям. </w:t>
      </w:r>
    </w:p>
    <w:p w:rsidR="00D7597E" w:rsidRPr="00240F7B" w:rsidRDefault="00D7597E" w:rsidP="00D7597E">
      <w:pPr>
        <w:ind w:firstLine="709"/>
        <w:jc w:val="both"/>
        <w:rPr>
          <w:sz w:val="26"/>
          <w:szCs w:val="26"/>
        </w:rPr>
      </w:pPr>
      <w:r w:rsidRPr="00240F7B">
        <w:rPr>
          <w:sz w:val="26"/>
          <w:szCs w:val="26"/>
        </w:rPr>
        <w:t>Удельный вес налоговых и неналоговых доходов в отчетном периоде в общей сумме поступлений доходов бюджета Сельского поселения «</w:t>
      </w:r>
      <w:proofErr w:type="spellStart"/>
      <w:r w:rsidRPr="00240F7B">
        <w:rPr>
          <w:sz w:val="26"/>
          <w:szCs w:val="26"/>
        </w:rPr>
        <w:t>Хоседа-Хардский</w:t>
      </w:r>
      <w:proofErr w:type="spellEnd"/>
      <w:r w:rsidR="00106EEE" w:rsidRPr="00240F7B">
        <w:rPr>
          <w:sz w:val="26"/>
          <w:szCs w:val="26"/>
        </w:rPr>
        <w:t xml:space="preserve"> сельсовет» ЗР НАО составил 13,9</w:t>
      </w:r>
      <w:r w:rsidRPr="00240F7B">
        <w:rPr>
          <w:sz w:val="26"/>
          <w:szCs w:val="26"/>
        </w:rPr>
        <w:t xml:space="preserve"> %.</w:t>
      </w:r>
    </w:p>
    <w:p w:rsidR="00D7597E" w:rsidRPr="00240F7B" w:rsidRDefault="00D7597E" w:rsidP="00A60BA1">
      <w:pPr>
        <w:ind w:firstLine="709"/>
        <w:jc w:val="both"/>
        <w:rPr>
          <w:sz w:val="26"/>
          <w:szCs w:val="26"/>
        </w:rPr>
      </w:pPr>
    </w:p>
    <w:p w:rsidR="008270F9" w:rsidRPr="00240F7B" w:rsidRDefault="008270F9" w:rsidP="00526404">
      <w:pPr>
        <w:pStyle w:val="af2"/>
        <w:numPr>
          <w:ilvl w:val="0"/>
          <w:numId w:val="9"/>
        </w:numPr>
        <w:ind w:left="0" w:firstLine="0"/>
        <w:jc w:val="center"/>
        <w:rPr>
          <w:b/>
          <w:sz w:val="26"/>
          <w:szCs w:val="26"/>
        </w:rPr>
      </w:pPr>
      <w:r w:rsidRPr="00240F7B">
        <w:rPr>
          <w:b/>
          <w:sz w:val="26"/>
          <w:szCs w:val="26"/>
        </w:rPr>
        <w:t>Налоговые доходы бюджета</w:t>
      </w:r>
    </w:p>
    <w:p w:rsidR="001770E4" w:rsidRPr="00240F7B" w:rsidRDefault="001770E4" w:rsidP="00C02A9E">
      <w:pPr>
        <w:ind w:firstLine="709"/>
        <w:jc w:val="both"/>
        <w:rPr>
          <w:sz w:val="26"/>
          <w:szCs w:val="26"/>
        </w:rPr>
      </w:pPr>
    </w:p>
    <w:p w:rsidR="00BB2C9E" w:rsidRPr="00240F7B" w:rsidRDefault="00BB2C9E" w:rsidP="00BB2C9E">
      <w:pPr>
        <w:ind w:firstLine="708"/>
        <w:jc w:val="both"/>
        <w:rPr>
          <w:sz w:val="26"/>
          <w:szCs w:val="26"/>
        </w:rPr>
      </w:pPr>
      <w:r w:rsidRPr="00240F7B">
        <w:rPr>
          <w:sz w:val="26"/>
          <w:szCs w:val="26"/>
        </w:rPr>
        <w:t xml:space="preserve">На отчетную дату налоговые доходы поступили в сумме </w:t>
      </w:r>
      <w:r w:rsidR="00687204" w:rsidRPr="00240F7B">
        <w:rPr>
          <w:sz w:val="26"/>
          <w:szCs w:val="26"/>
        </w:rPr>
        <w:t>2 100,6</w:t>
      </w:r>
      <w:r w:rsidRPr="00240F7B">
        <w:rPr>
          <w:sz w:val="26"/>
          <w:szCs w:val="26"/>
        </w:rPr>
        <w:t xml:space="preserve"> тыс. руб. при плане </w:t>
      </w:r>
      <w:r w:rsidR="00687204" w:rsidRPr="00240F7B">
        <w:rPr>
          <w:sz w:val="26"/>
          <w:szCs w:val="26"/>
        </w:rPr>
        <w:t>1 091,4</w:t>
      </w:r>
      <w:r w:rsidRPr="00240F7B">
        <w:rPr>
          <w:sz w:val="26"/>
          <w:szCs w:val="26"/>
        </w:rPr>
        <w:t xml:space="preserve"> тыс. руб. Выполнение составило </w:t>
      </w:r>
      <w:r w:rsidR="00687204" w:rsidRPr="00240F7B">
        <w:rPr>
          <w:sz w:val="26"/>
          <w:szCs w:val="26"/>
        </w:rPr>
        <w:t>192,5</w:t>
      </w:r>
      <w:r w:rsidRPr="00240F7B">
        <w:rPr>
          <w:sz w:val="26"/>
          <w:szCs w:val="26"/>
        </w:rPr>
        <w:t xml:space="preserve"> % от плана отчетного периода и </w:t>
      </w:r>
      <w:r w:rsidR="00687204" w:rsidRPr="00240F7B">
        <w:rPr>
          <w:sz w:val="26"/>
          <w:szCs w:val="26"/>
        </w:rPr>
        <w:t>106,1</w:t>
      </w:r>
      <w:r w:rsidRPr="00240F7B">
        <w:rPr>
          <w:sz w:val="26"/>
          <w:szCs w:val="26"/>
        </w:rPr>
        <w:t xml:space="preserve"> % по отношению к годовым назначениям.</w:t>
      </w:r>
    </w:p>
    <w:p w:rsidR="00BB2C9E" w:rsidRPr="00240F7B" w:rsidRDefault="00BB2C9E" w:rsidP="00BB2C9E">
      <w:pPr>
        <w:numPr>
          <w:ilvl w:val="1"/>
          <w:numId w:val="34"/>
        </w:numPr>
        <w:ind w:left="0" w:firstLine="708"/>
        <w:jc w:val="both"/>
        <w:rPr>
          <w:sz w:val="26"/>
          <w:szCs w:val="26"/>
        </w:rPr>
      </w:pPr>
      <w:r w:rsidRPr="00240F7B">
        <w:rPr>
          <w:sz w:val="26"/>
          <w:szCs w:val="26"/>
        </w:rPr>
        <w:t xml:space="preserve">Поступление </w:t>
      </w:r>
      <w:r w:rsidRPr="00240F7B">
        <w:rPr>
          <w:b/>
          <w:sz w:val="26"/>
          <w:szCs w:val="26"/>
        </w:rPr>
        <w:t>налога на доходы физических лиц</w:t>
      </w:r>
      <w:r w:rsidRPr="00240F7B">
        <w:rPr>
          <w:sz w:val="26"/>
          <w:szCs w:val="26"/>
        </w:rPr>
        <w:t xml:space="preserve"> (далее – НДФЛ) составило </w:t>
      </w:r>
      <w:r w:rsidR="008776EC" w:rsidRPr="00240F7B">
        <w:rPr>
          <w:sz w:val="26"/>
          <w:szCs w:val="26"/>
        </w:rPr>
        <w:t>1 687,0</w:t>
      </w:r>
      <w:r w:rsidRPr="00240F7B">
        <w:rPr>
          <w:sz w:val="26"/>
          <w:szCs w:val="26"/>
        </w:rPr>
        <w:t xml:space="preserve"> тыс. руб. </w:t>
      </w:r>
      <w:r w:rsidR="008776EC" w:rsidRPr="00240F7B">
        <w:rPr>
          <w:sz w:val="26"/>
          <w:szCs w:val="26"/>
        </w:rPr>
        <w:t xml:space="preserve">при плане </w:t>
      </w:r>
      <w:r w:rsidR="0002236D" w:rsidRPr="00240F7B">
        <w:rPr>
          <w:sz w:val="26"/>
          <w:szCs w:val="26"/>
        </w:rPr>
        <w:t xml:space="preserve">отчетного периода </w:t>
      </w:r>
      <w:r w:rsidR="008776EC" w:rsidRPr="00240F7B">
        <w:rPr>
          <w:sz w:val="26"/>
          <w:szCs w:val="26"/>
        </w:rPr>
        <w:t>827,0</w:t>
      </w:r>
      <w:r w:rsidRPr="00240F7B">
        <w:rPr>
          <w:sz w:val="26"/>
          <w:szCs w:val="26"/>
        </w:rPr>
        <w:t xml:space="preserve"> тыс. руб.  Выполнение со</w:t>
      </w:r>
      <w:r w:rsidR="008776EC" w:rsidRPr="00240F7B">
        <w:rPr>
          <w:sz w:val="26"/>
          <w:szCs w:val="26"/>
        </w:rPr>
        <w:t>ставило 204,0</w:t>
      </w:r>
      <w:r w:rsidRPr="00240F7B">
        <w:rPr>
          <w:sz w:val="26"/>
          <w:szCs w:val="26"/>
        </w:rPr>
        <w:t xml:space="preserve"> % от плана отчетного периода </w:t>
      </w:r>
      <w:r w:rsidR="008776EC" w:rsidRPr="00240F7B">
        <w:rPr>
          <w:sz w:val="26"/>
          <w:szCs w:val="26"/>
        </w:rPr>
        <w:t>и 128,8</w:t>
      </w:r>
      <w:r w:rsidRPr="00240F7B">
        <w:rPr>
          <w:sz w:val="26"/>
          <w:szCs w:val="26"/>
        </w:rPr>
        <w:t xml:space="preserve"> % по отношению к годовым назначениям.</w:t>
      </w:r>
    </w:p>
    <w:p w:rsidR="00BB2C9E" w:rsidRPr="00240F7B" w:rsidRDefault="00BB2C9E" w:rsidP="00BB2C9E">
      <w:pPr>
        <w:ind w:firstLine="709"/>
        <w:jc w:val="both"/>
        <w:rPr>
          <w:sz w:val="26"/>
          <w:szCs w:val="26"/>
        </w:rPr>
      </w:pPr>
      <w:r w:rsidRPr="00240F7B">
        <w:rPr>
          <w:sz w:val="26"/>
          <w:szCs w:val="26"/>
        </w:rPr>
        <w:t xml:space="preserve">НДФЛ является одним из основных источников поступления налоговых и неналоговых доходов в местный бюджет. Доля налога в общем объеме всех поступлений в доход местного бюджета </w:t>
      </w:r>
      <w:r w:rsidR="008776EC" w:rsidRPr="00240F7B">
        <w:rPr>
          <w:sz w:val="26"/>
          <w:szCs w:val="26"/>
        </w:rPr>
        <w:t>за отчетный период составила 10</w:t>
      </w:r>
      <w:r w:rsidR="008573EF" w:rsidRPr="00240F7B">
        <w:rPr>
          <w:sz w:val="26"/>
          <w:szCs w:val="26"/>
        </w:rPr>
        <w:t>,9</w:t>
      </w:r>
      <w:r w:rsidRPr="00240F7B">
        <w:rPr>
          <w:sz w:val="26"/>
          <w:szCs w:val="26"/>
        </w:rPr>
        <w:t xml:space="preserve"> %.</w:t>
      </w:r>
    </w:p>
    <w:p w:rsidR="00BB2C9E" w:rsidRPr="00240F7B" w:rsidRDefault="00BB2C9E" w:rsidP="00BB2C9E">
      <w:pPr>
        <w:ind w:firstLine="709"/>
        <w:jc w:val="both"/>
        <w:rPr>
          <w:sz w:val="26"/>
          <w:szCs w:val="26"/>
        </w:rPr>
      </w:pPr>
      <w:r w:rsidRPr="00240F7B">
        <w:rPr>
          <w:sz w:val="26"/>
          <w:szCs w:val="26"/>
        </w:rPr>
        <w:t>По сравнению с аналогичным периодом прошлого года поступление данного налога у</w:t>
      </w:r>
      <w:r w:rsidR="008573EF" w:rsidRPr="00240F7B">
        <w:rPr>
          <w:sz w:val="26"/>
          <w:szCs w:val="26"/>
        </w:rPr>
        <w:t>величилось</w:t>
      </w:r>
      <w:r w:rsidRPr="00240F7B">
        <w:rPr>
          <w:sz w:val="26"/>
          <w:szCs w:val="26"/>
        </w:rPr>
        <w:t xml:space="preserve"> на </w:t>
      </w:r>
      <w:r w:rsidR="008776EC" w:rsidRPr="00240F7B">
        <w:rPr>
          <w:sz w:val="26"/>
          <w:szCs w:val="26"/>
        </w:rPr>
        <w:t>968,3</w:t>
      </w:r>
      <w:r w:rsidRPr="00240F7B">
        <w:rPr>
          <w:sz w:val="26"/>
          <w:szCs w:val="26"/>
        </w:rPr>
        <w:t xml:space="preserve"> тыс. руб. или на </w:t>
      </w:r>
      <w:r w:rsidR="008776EC" w:rsidRPr="00240F7B">
        <w:rPr>
          <w:sz w:val="26"/>
          <w:szCs w:val="26"/>
        </w:rPr>
        <w:t>134,7</w:t>
      </w:r>
      <w:r w:rsidRPr="00240F7B">
        <w:rPr>
          <w:sz w:val="26"/>
          <w:szCs w:val="26"/>
        </w:rPr>
        <w:t xml:space="preserve"> %.</w:t>
      </w:r>
    </w:p>
    <w:p w:rsidR="00BB2C9E" w:rsidRPr="00240F7B" w:rsidRDefault="00BB2C9E" w:rsidP="00BB2C9E">
      <w:pPr>
        <w:ind w:firstLine="709"/>
        <w:jc w:val="both"/>
        <w:rPr>
          <w:sz w:val="26"/>
          <w:szCs w:val="26"/>
        </w:rPr>
      </w:pPr>
      <w:r w:rsidRPr="00240F7B">
        <w:rPr>
          <w:sz w:val="26"/>
          <w:szCs w:val="26"/>
        </w:rPr>
        <w:t>Администратором НДФЛ является Управление Федеральной налоговой службы по Архангельской области и Ненецкому автономному округу.</w:t>
      </w:r>
    </w:p>
    <w:p w:rsidR="00BB2C9E" w:rsidRPr="00240F7B" w:rsidRDefault="00BB2C9E" w:rsidP="00BB2C9E">
      <w:pPr>
        <w:numPr>
          <w:ilvl w:val="1"/>
          <w:numId w:val="34"/>
        </w:numPr>
        <w:ind w:left="0" w:right="-2" w:firstLine="708"/>
        <w:jc w:val="both"/>
        <w:rPr>
          <w:sz w:val="26"/>
          <w:szCs w:val="26"/>
        </w:rPr>
      </w:pPr>
      <w:r w:rsidRPr="00240F7B">
        <w:rPr>
          <w:b/>
          <w:sz w:val="26"/>
          <w:szCs w:val="26"/>
        </w:rPr>
        <w:t xml:space="preserve">Налоги на товары (работы, услуги), реализуемые на территории Российской Федерации </w:t>
      </w:r>
      <w:r w:rsidRPr="00240F7B">
        <w:rPr>
          <w:sz w:val="26"/>
          <w:szCs w:val="26"/>
        </w:rPr>
        <w:t>(далее - акцизы) поступили</w:t>
      </w:r>
      <w:r w:rsidR="00CD33D1" w:rsidRPr="00240F7B">
        <w:rPr>
          <w:sz w:val="26"/>
          <w:szCs w:val="26"/>
        </w:rPr>
        <w:t xml:space="preserve"> в сумме 165,7</w:t>
      </w:r>
      <w:r w:rsidRPr="00240F7B">
        <w:rPr>
          <w:sz w:val="26"/>
          <w:szCs w:val="26"/>
        </w:rPr>
        <w:t xml:space="preserve"> тыс. руб. или </w:t>
      </w:r>
      <w:r w:rsidR="00CD33D1" w:rsidRPr="00240F7B">
        <w:rPr>
          <w:sz w:val="26"/>
          <w:szCs w:val="26"/>
        </w:rPr>
        <w:t>116,2</w:t>
      </w:r>
      <w:r w:rsidRPr="00240F7B">
        <w:rPr>
          <w:sz w:val="26"/>
          <w:szCs w:val="26"/>
        </w:rPr>
        <w:t xml:space="preserve"> </w:t>
      </w:r>
      <w:r w:rsidRPr="00240F7B">
        <w:rPr>
          <w:sz w:val="26"/>
          <w:szCs w:val="26"/>
        </w:rPr>
        <w:lastRenderedPageBreak/>
        <w:t>% от плана отчетного периода (</w:t>
      </w:r>
      <w:r w:rsidR="00CD33D1" w:rsidRPr="00240F7B">
        <w:rPr>
          <w:sz w:val="26"/>
          <w:szCs w:val="26"/>
        </w:rPr>
        <w:t>142,6</w:t>
      </w:r>
      <w:r w:rsidR="00D95BF9" w:rsidRPr="00240F7B">
        <w:rPr>
          <w:sz w:val="26"/>
          <w:szCs w:val="26"/>
        </w:rPr>
        <w:t xml:space="preserve"> </w:t>
      </w:r>
      <w:r w:rsidR="00CD33D1" w:rsidRPr="00240F7B">
        <w:rPr>
          <w:sz w:val="26"/>
          <w:szCs w:val="26"/>
        </w:rPr>
        <w:t>тыс. руб.) и 54,2</w:t>
      </w:r>
      <w:r w:rsidRPr="00240F7B">
        <w:rPr>
          <w:sz w:val="26"/>
          <w:szCs w:val="26"/>
        </w:rPr>
        <w:t xml:space="preserve"> % по отношению к годовым назначениям.</w:t>
      </w:r>
    </w:p>
    <w:p w:rsidR="00BB2C9E" w:rsidRPr="00240F7B" w:rsidRDefault="00BB2C9E" w:rsidP="00BB2C9E">
      <w:pPr>
        <w:ind w:firstLine="708"/>
        <w:jc w:val="both"/>
        <w:rPr>
          <w:sz w:val="26"/>
          <w:szCs w:val="26"/>
        </w:rPr>
      </w:pPr>
      <w:r w:rsidRPr="00240F7B">
        <w:rPr>
          <w:sz w:val="26"/>
          <w:szCs w:val="26"/>
        </w:rPr>
        <w:t xml:space="preserve">По сравнению с аналогичным периодом прошлого года поступление данного налога увеличилось на </w:t>
      </w:r>
      <w:r w:rsidR="00CD33D1" w:rsidRPr="00240F7B">
        <w:rPr>
          <w:sz w:val="26"/>
          <w:szCs w:val="26"/>
        </w:rPr>
        <w:t>31,7</w:t>
      </w:r>
      <w:r w:rsidRPr="00240F7B">
        <w:rPr>
          <w:sz w:val="26"/>
          <w:szCs w:val="26"/>
        </w:rPr>
        <w:t xml:space="preserve"> тыс. руб. или на </w:t>
      </w:r>
      <w:r w:rsidR="00CD33D1" w:rsidRPr="00240F7B">
        <w:rPr>
          <w:sz w:val="26"/>
          <w:szCs w:val="26"/>
        </w:rPr>
        <w:t>23,7</w:t>
      </w:r>
      <w:r w:rsidRPr="00240F7B">
        <w:rPr>
          <w:sz w:val="26"/>
          <w:szCs w:val="26"/>
        </w:rPr>
        <w:t xml:space="preserve"> %.</w:t>
      </w:r>
    </w:p>
    <w:p w:rsidR="00BB2C9E" w:rsidRPr="00240F7B" w:rsidRDefault="00BB2C9E" w:rsidP="00BB2C9E">
      <w:pPr>
        <w:autoSpaceDE w:val="0"/>
        <w:autoSpaceDN w:val="0"/>
        <w:adjustRightInd w:val="0"/>
        <w:ind w:firstLine="708"/>
        <w:jc w:val="both"/>
        <w:rPr>
          <w:bCs/>
          <w:sz w:val="26"/>
          <w:szCs w:val="26"/>
        </w:rPr>
      </w:pPr>
      <w:r w:rsidRPr="00240F7B">
        <w:rPr>
          <w:bCs/>
          <w:sz w:val="26"/>
          <w:szCs w:val="26"/>
        </w:rPr>
        <w:t>Администратором акцизов является Управление Федерального казначейства по Архангельской области и Ненецкому автономному округу.</w:t>
      </w:r>
    </w:p>
    <w:p w:rsidR="00BB2C9E" w:rsidRPr="00240F7B" w:rsidRDefault="00BB2C9E" w:rsidP="00BB2C9E">
      <w:pPr>
        <w:numPr>
          <w:ilvl w:val="1"/>
          <w:numId w:val="34"/>
        </w:numPr>
        <w:ind w:left="0" w:firstLine="710"/>
        <w:jc w:val="both"/>
        <w:rPr>
          <w:sz w:val="26"/>
          <w:szCs w:val="26"/>
        </w:rPr>
      </w:pPr>
      <w:r w:rsidRPr="00240F7B">
        <w:rPr>
          <w:sz w:val="26"/>
          <w:szCs w:val="26"/>
        </w:rPr>
        <w:t xml:space="preserve">План </w:t>
      </w:r>
      <w:r w:rsidRPr="00240F7B">
        <w:rPr>
          <w:b/>
          <w:sz w:val="26"/>
          <w:szCs w:val="26"/>
        </w:rPr>
        <w:t>по налогу, взимаемому в связи с применением упрощенной системы налогообложения</w:t>
      </w:r>
      <w:r w:rsidRPr="00240F7B">
        <w:rPr>
          <w:sz w:val="26"/>
          <w:szCs w:val="26"/>
        </w:rPr>
        <w:t xml:space="preserve"> на отчетный период установлен в сумме </w:t>
      </w:r>
      <w:r w:rsidR="00BE1383" w:rsidRPr="00240F7B">
        <w:rPr>
          <w:sz w:val="26"/>
          <w:szCs w:val="26"/>
        </w:rPr>
        <w:t>75,0</w:t>
      </w:r>
      <w:r w:rsidRPr="00240F7B">
        <w:rPr>
          <w:sz w:val="26"/>
          <w:szCs w:val="26"/>
        </w:rPr>
        <w:t xml:space="preserve"> тыс. руб., фактически поступило </w:t>
      </w:r>
      <w:r w:rsidR="00BE1383" w:rsidRPr="00240F7B">
        <w:rPr>
          <w:sz w:val="26"/>
          <w:szCs w:val="26"/>
        </w:rPr>
        <w:t>124,6</w:t>
      </w:r>
      <w:r w:rsidRPr="00240F7B">
        <w:rPr>
          <w:sz w:val="26"/>
          <w:szCs w:val="26"/>
        </w:rPr>
        <w:t xml:space="preserve"> тыс. руб. или </w:t>
      </w:r>
      <w:r w:rsidR="00BE1383" w:rsidRPr="00240F7B">
        <w:rPr>
          <w:sz w:val="26"/>
          <w:szCs w:val="26"/>
        </w:rPr>
        <w:t>166,1</w:t>
      </w:r>
      <w:r w:rsidRPr="00240F7B">
        <w:rPr>
          <w:sz w:val="26"/>
          <w:szCs w:val="26"/>
        </w:rPr>
        <w:t xml:space="preserve"> % от плана отчетного периода и </w:t>
      </w:r>
      <w:r w:rsidR="00BE1383" w:rsidRPr="00240F7B">
        <w:rPr>
          <w:sz w:val="26"/>
          <w:szCs w:val="26"/>
        </w:rPr>
        <w:t>83,0</w:t>
      </w:r>
      <w:r w:rsidRPr="00240F7B">
        <w:rPr>
          <w:sz w:val="26"/>
          <w:szCs w:val="26"/>
        </w:rPr>
        <w:t xml:space="preserve"> % по отношению к годовым назначениям.</w:t>
      </w:r>
    </w:p>
    <w:p w:rsidR="00BB2C9E" w:rsidRPr="00240F7B" w:rsidRDefault="00BB2C9E" w:rsidP="00BB2C9E">
      <w:pPr>
        <w:ind w:firstLine="708"/>
        <w:jc w:val="both"/>
        <w:rPr>
          <w:sz w:val="26"/>
          <w:szCs w:val="26"/>
        </w:rPr>
      </w:pPr>
      <w:r w:rsidRPr="00240F7B">
        <w:rPr>
          <w:sz w:val="26"/>
          <w:szCs w:val="26"/>
        </w:rPr>
        <w:t>По сравнению с аналогичным периодом прошлого года поступ</w:t>
      </w:r>
      <w:r w:rsidR="00106266" w:rsidRPr="00240F7B">
        <w:rPr>
          <w:sz w:val="26"/>
          <w:szCs w:val="26"/>
        </w:rPr>
        <w:t>ление данного налога увеличилось</w:t>
      </w:r>
      <w:r w:rsidRPr="00240F7B">
        <w:rPr>
          <w:sz w:val="26"/>
          <w:szCs w:val="26"/>
        </w:rPr>
        <w:t xml:space="preserve"> на </w:t>
      </w:r>
      <w:r w:rsidR="00BE1383" w:rsidRPr="00240F7B">
        <w:rPr>
          <w:sz w:val="26"/>
          <w:szCs w:val="26"/>
        </w:rPr>
        <w:t>56,8</w:t>
      </w:r>
      <w:r w:rsidRPr="00240F7B">
        <w:rPr>
          <w:sz w:val="26"/>
          <w:szCs w:val="26"/>
        </w:rPr>
        <w:t xml:space="preserve"> тыс. руб. или на </w:t>
      </w:r>
      <w:r w:rsidR="00BE1383" w:rsidRPr="00240F7B">
        <w:rPr>
          <w:sz w:val="26"/>
          <w:szCs w:val="26"/>
        </w:rPr>
        <w:t>83,8</w:t>
      </w:r>
      <w:r w:rsidRPr="00240F7B">
        <w:rPr>
          <w:sz w:val="26"/>
          <w:szCs w:val="26"/>
        </w:rPr>
        <w:t xml:space="preserve"> %.</w:t>
      </w:r>
    </w:p>
    <w:p w:rsidR="00BB2C9E" w:rsidRPr="00240F7B" w:rsidRDefault="00BB2C9E" w:rsidP="00BB2C9E">
      <w:pPr>
        <w:ind w:firstLine="710"/>
        <w:jc w:val="both"/>
        <w:rPr>
          <w:sz w:val="26"/>
          <w:szCs w:val="26"/>
        </w:rPr>
      </w:pPr>
      <w:r w:rsidRPr="00240F7B">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EF008A" w:rsidRPr="00240F7B" w:rsidRDefault="00EF008A" w:rsidP="00EF008A">
      <w:pPr>
        <w:pStyle w:val="af2"/>
        <w:numPr>
          <w:ilvl w:val="1"/>
          <w:numId w:val="34"/>
        </w:numPr>
        <w:tabs>
          <w:tab w:val="left" w:pos="1134"/>
        </w:tabs>
        <w:ind w:left="0" w:firstLine="709"/>
        <w:jc w:val="both"/>
        <w:rPr>
          <w:sz w:val="26"/>
          <w:szCs w:val="26"/>
        </w:rPr>
      </w:pPr>
      <w:r w:rsidRPr="00240F7B">
        <w:rPr>
          <w:b/>
          <w:sz w:val="26"/>
          <w:szCs w:val="26"/>
        </w:rPr>
        <w:t>Единый сельскохозяйственный налог</w:t>
      </w:r>
      <w:r w:rsidRPr="00240F7B">
        <w:rPr>
          <w:sz w:val="26"/>
          <w:szCs w:val="26"/>
        </w:rPr>
        <w:t xml:space="preserve"> (далее – ЕСХН) в отчетном периоде поступил в сумме 87,4 тыс. руб. при плане отчетного периода 0,0 тыс. руб.</w:t>
      </w:r>
    </w:p>
    <w:p w:rsidR="00EF008A" w:rsidRPr="00240F7B" w:rsidRDefault="00EF008A" w:rsidP="00EF008A">
      <w:pPr>
        <w:tabs>
          <w:tab w:val="left" w:pos="1134"/>
        </w:tabs>
        <w:ind w:firstLine="709"/>
        <w:jc w:val="both"/>
        <w:rPr>
          <w:sz w:val="26"/>
          <w:szCs w:val="26"/>
        </w:rPr>
      </w:pPr>
      <w:r w:rsidRPr="00240F7B">
        <w:rPr>
          <w:sz w:val="26"/>
          <w:szCs w:val="26"/>
        </w:rPr>
        <w:t xml:space="preserve">Плательщиками единого сельскохозяйственного налога является </w:t>
      </w:r>
      <w:r w:rsidRPr="00240F7B">
        <w:rPr>
          <w:color w:val="000000"/>
          <w:sz w:val="26"/>
        </w:rPr>
        <w:t>СПК «Рассвет Севера»</w:t>
      </w:r>
      <w:r w:rsidRPr="00240F7B">
        <w:rPr>
          <w:sz w:val="26"/>
          <w:szCs w:val="26"/>
        </w:rPr>
        <w:t xml:space="preserve">. </w:t>
      </w:r>
    </w:p>
    <w:p w:rsidR="00EF008A" w:rsidRPr="00240F7B" w:rsidRDefault="00EF008A" w:rsidP="00EF008A">
      <w:pPr>
        <w:pStyle w:val="af2"/>
        <w:tabs>
          <w:tab w:val="left" w:pos="1134"/>
        </w:tabs>
        <w:ind w:left="0" w:firstLine="709"/>
        <w:jc w:val="both"/>
        <w:rPr>
          <w:sz w:val="26"/>
          <w:szCs w:val="26"/>
        </w:rPr>
      </w:pPr>
      <w:r w:rsidRPr="00240F7B">
        <w:rPr>
          <w:sz w:val="26"/>
          <w:szCs w:val="26"/>
        </w:rPr>
        <w:t xml:space="preserve">По сравнению с аналогичным периодом прошлого года поступление данного налога увеличилось на 26,1 тыс. руб. или на </w:t>
      </w:r>
      <w:r w:rsidR="00A21CF8" w:rsidRPr="00240F7B">
        <w:rPr>
          <w:sz w:val="26"/>
          <w:szCs w:val="26"/>
        </w:rPr>
        <w:t xml:space="preserve">42,6 </w:t>
      </w:r>
      <w:r w:rsidRPr="00240F7B">
        <w:rPr>
          <w:sz w:val="26"/>
          <w:szCs w:val="26"/>
        </w:rPr>
        <w:t>%.</w:t>
      </w:r>
    </w:p>
    <w:p w:rsidR="00A46CDA" w:rsidRPr="00240F7B" w:rsidRDefault="00EF008A" w:rsidP="00EF008A">
      <w:pPr>
        <w:pStyle w:val="af2"/>
        <w:tabs>
          <w:tab w:val="left" w:pos="1134"/>
        </w:tabs>
        <w:ind w:left="0" w:firstLine="709"/>
        <w:jc w:val="both"/>
        <w:rPr>
          <w:sz w:val="26"/>
          <w:szCs w:val="26"/>
        </w:rPr>
      </w:pPr>
      <w:r w:rsidRPr="00240F7B">
        <w:rPr>
          <w:sz w:val="26"/>
          <w:szCs w:val="26"/>
        </w:rPr>
        <w:t>Администратором доходного источника является Управление Федеральной налоговой службы по Архангельской области и Ненецкому автономному округу.</w:t>
      </w:r>
    </w:p>
    <w:p w:rsidR="00BB2C9E" w:rsidRPr="00240F7B" w:rsidRDefault="00BB2C9E" w:rsidP="00BB2C9E">
      <w:pPr>
        <w:pStyle w:val="af2"/>
        <w:numPr>
          <w:ilvl w:val="1"/>
          <w:numId w:val="34"/>
        </w:numPr>
        <w:tabs>
          <w:tab w:val="left" w:pos="1134"/>
        </w:tabs>
        <w:ind w:left="0" w:firstLine="709"/>
        <w:contextualSpacing w:val="0"/>
        <w:jc w:val="both"/>
        <w:rPr>
          <w:sz w:val="26"/>
          <w:szCs w:val="26"/>
        </w:rPr>
      </w:pPr>
      <w:r w:rsidRPr="00240F7B">
        <w:rPr>
          <w:sz w:val="26"/>
          <w:szCs w:val="26"/>
        </w:rPr>
        <w:t xml:space="preserve">План по </w:t>
      </w:r>
      <w:r w:rsidRPr="00240F7B">
        <w:rPr>
          <w:b/>
          <w:sz w:val="26"/>
          <w:szCs w:val="26"/>
        </w:rPr>
        <w:t>налогу на имущество физических лиц</w:t>
      </w:r>
      <w:r w:rsidRPr="00240F7B">
        <w:rPr>
          <w:sz w:val="26"/>
          <w:szCs w:val="26"/>
        </w:rPr>
        <w:t xml:space="preserve"> на отчетный период установлен в объеме </w:t>
      </w:r>
      <w:r w:rsidR="0064461E" w:rsidRPr="00240F7B">
        <w:rPr>
          <w:sz w:val="26"/>
          <w:szCs w:val="26"/>
        </w:rPr>
        <w:t>3,0</w:t>
      </w:r>
      <w:r w:rsidRPr="00240F7B">
        <w:rPr>
          <w:sz w:val="26"/>
          <w:szCs w:val="26"/>
        </w:rPr>
        <w:t xml:space="preserve"> тыс. руб., фактически поступило </w:t>
      </w:r>
      <w:r w:rsidR="00DA4D22" w:rsidRPr="00240F7B">
        <w:rPr>
          <w:sz w:val="26"/>
          <w:szCs w:val="26"/>
        </w:rPr>
        <w:t>1</w:t>
      </w:r>
      <w:r w:rsidR="0064461E" w:rsidRPr="00240F7B">
        <w:rPr>
          <w:sz w:val="26"/>
          <w:szCs w:val="26"/>
        </w:rPr>
        <w:t>,4</w:t>
      </w:r>
      <w:r w:rsidRPr="00240F7B">
        <w:rPr>
          <w:sz w:val="26"/>
          <w:szCs w:val="26"/>
        </w:rPr>
        <w:t xml:space="preserve"> тыс. руб. </w:t>
      </w:r>
      <w:r w:rsidR="00DA4D22" w:rsidRPr="00240F7B">
        <w:rPr>
          <w:sz w:val="26"/>
          <w:szCs w:val="26"/>
        </w:rPr>
        <w:t>или 46,7</w:t>
      </w:r>
      <w:r w:rsidR="0064461E" w:rsidRPr="00240F7B">
        <w:rPr>
          <w:sz w:val="26"/>
          <w:szCs w:val="26"/>
        </w:rPr>
        <w:t xml:space="preserve"> % от плана отчетного периода </w:t>
      </w:r>
      <w:r w:rsidR="00DA4D22" w:rsidRPr="00240F7B">
        <w:rPr>
          <w:sz w:val="26"/>
          <w:szCs w:val="26"/>
        </w:rPr>
        <w:t>и 16,5</w:t>
      </w:r>
      <w:r w:rsidR="0064461E" w:rsidRPr="00240F7B">
        <w:rPr>
          <w:sz w:val="26"/>
          <w:szCs w:val="26"/>
        </w:rPr>
        <w:t xml:space="preserve"> % по отношению к годовым назначениям.</w:t>
      </w:r>
    </w:p>
    <w:p w:rsidR="00BB2C9E" w:rsidRPr="00240F7B" w:rsidRDefault="00BB2C9E" w:rsidP="00BB2C9E">
      <w:pPr>
        <w:pStyle w:val="af2"/>
        <w:tabs>
          <w:tab w:val="left" w:pos="1134"/>
        </w:tabs>
        <w:ind w:left="0" w:firstLine="709"/>
        <w:jc w:val="both"/>
        <w:rPr>
          <w:sz w:val="26"/>
          <w:szCs w:val="26"/>
        </w:rPr>
      </w:pPr>
      <w:r w:rsidRPr="00240F7B">
        <w:rPr>
          <w:sz w:val="26"/>
          <w:szCs w:val="26"/>
        </w:rPr>
        <w:t>По сравнению с аналогичным периодом прошлого года поступление данного налога уменьшилось</w:t>
      </w:r>
      <w:r w:rsidR="00DA4D22" w:rsidRPr="00240F7B">
        <w:rPr>
          <w:sz w:val="26"/>
          <w:szCs w:val="26"/>
        </w:rPr>
        <w:t xml:space="preserve"> на 0,3</w:t>
      </w:r>
      <w:r w:rsidRPr="00240F7B">
        <w:rPr>
          <w:sz w:val="26"/>
          <w:szCs w:val="26"/>
        </w:rPr>
        <w:t> тыс. руб.</w:t>
      </w:r>
      <w:r w:rsidR="00DA4D22" w:rsidRPr="00240F7B">
        <w:rPr>
          <w:sz w:val="26"/>
          <w:szCs w:val="26"/>
        </w:rPr>
        <w:t xml:space="preserve"> или на 17,6</w:t>
      </w:r>
      <w:r w:rsidR="0064461E" w:rsidRPr="00240F7B">
        <w:rPr>
          <w:sz w:val="26"/>
          <w:szCs w:val="26"/>
        </w:rPr>
        <w:t xml:space="preserve"> %</w:t>
      </w:r>
      <w:r w:rsidRPr="00240F7B">
        <w:rPr>
          <w:sz w:val="26"/>
          <w:szCs w:val="26"/>
        </w:rPr>
        <w:t>.</w:t>
      </w:r>
    </w:p>
    <w:p w:rsidR="00BB2C9E" w:rsidRPr="00240F7B" w:rsidRDefault="00BB2C9E" w:rsidP="00BB2C9E">
      <w:pPr>
        <w:ind w:right="-2" w:firstLine="708"/>
        <w:jc w:val="both"/>
        <w:rPr>
          <w:sz w:val="26"/>
          <w:szCs w:val="26"/>
        </w:rPr>
      </w:pPr>
      <w:r w:rsidRPr="00240F7B">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BB2C9E" w:rsidRPr="00240F7B" w:rsidRDefault="00BB2C9E" w:rsidP="00C60BB0">
      <w:pPr>
        <w:pStyle w:val="af2"/>
        <w:numPr>
          <w:ilvl w:val="1"/>
          <w:numId w:val="34"/>
        </w:numPr>
        <w:tabs>
          <w:tab w:val="left" w:pos="1134"/>
        </w:tabs>
        <w:ind w:left="0" w:firstLine="709"/>
        <w:jc w:val="both"/>
        <w:rPr>
          <w:bCs/>
          <w:sz w:val="26"/>
          <w:szCs w:val="26"/>
        </w:rPr>
      </w:pPr>
      <w:r w:rsidRPr="00240F7B">
        <w:rPr>
          <w:b/>
          <w:sz w:val="26"/>
          <w:szCs w:val="26"/>
        </w:rPr>
        <w:t>Земельный налог</w:t>
      </w:r>
      <w:r w:rsidRPr="00240F7B">
        <w:rPr>
          <w:sz w:val="26"/>
          <w:szCs w:val="26"/>
        </w:rPr>
        <w:t xml:space="preserve"> в отчетном периоде посту</w:t>
      </w:r>
      <w:r w:rsidR="00194F92" w:rsidRPr="00240F7B">
        <w:rPr>
          <w:sz w:val="26"/>
          <w:szCs w:val="26"/>
        </w:rPr>
        <w:t>пил в сумме 27,7</w:t>
      </w:r>
      <w:r w:rsidRPr="00240F7B">
        <w:rPr>
          <w:sz w:val="26"/>
          <w:szCs w:val="26"/>
        </w:rPr>
        <w:t xml:space="preserve"> тыс. руб., в том числе:</w:t>
      </w:r>
    </w:p>
    <w:p w:rsidR="00BB2C9E" w:rsidRPr="00240F7B" w:rsidRDefault="00BB2C9E" w:rsidP="00BB2C9E">
      <w:pPr>
        <w:tabs>
          <w:tab w:val="left" w:pos="709"/>
        </w:tabs>
        <w:ind w:firstLine="709"/>
        <w:jc w:val="both"/>
        <w:rPr>
          <w:sz w:val="26"/>
          <w:szCs w:val="26"/>
        </w:rPr>
      </w:pPr>
      <w:r w:rsidRPr="00240F7B">
        <w:rPr>
          <w:sz w:val="26"/>
          <w:szCs w:val="26"/>
        </w:rPr>
        <w:t xml:space="preserve">- земельный налог с организаций поступил в сумме </w:t>
      </w:r>
      <w:r w:rsidR="007A728B" w:rsidRPr="00240F7B">
        <w:rPr>
          <w:color w:val="000000"/>
          <w:sz w:val="26"/>
          <w:szCs w:val="26"/>
        </w:rPr>
        <w:t>12,6</w:t>
      </w:r>
      <w:r w:rsidRPr="00240F7B">
        <w:rPr>
          <w:color w:val="000000"/>
          <w:sz w:val="26"/>
          <w:szCs w:val="26"/>
        </w:rPr>
        <w:t xml:space="preserve"> </w:t>
      </w:r>
      <w:r w:rsidRPr="00240F7B">
        <w:rPr>
          <w:sz w:val="26"/>
          <w:szCs w:val="26"/>
        </w:rPr>
        <w:t xml:space="preserve">тыс. руб. Основными плательщиками налога </w:t>
      </w:r>
      <w:r w:rsidRPr="00240F7B">
        <w:rPr>
          <w:bCs/>
          <w:sz w:val="26"/>
          <w:szCs w:val="26"/>
        </w:rPr>
        <w:t xml:space="preserve">являются </w:t>
      </w:r>
      <w:r w:rsidR="00F02FAA" w:rsidRPr="00240F7B">
        <w:rPr>
          <w:color w:val="000000"/>
          <w:sz w:val="26"/>
        </w:rPr>
        <w:t xml:space="preserve">ГБОУ НАО «СШ п. </w:t>
      </w:r>
      <w:proofErr w:type="spellStart"/>
      <w:r w:rsidR="00F02FAA" w:rsidRPr="00240F7B">
        <w:rPr>
          <w:color w:val="000000"/>
          <w:sz w:val="26"/>
        </w:rPr>
        <w:t>Харута</w:t>
      </w:r>
      <w:proofErr w:type="spellEnd"/>
      <w:r w:rsidR="00F02FAA" w:rsidRPr="00240F7B">
        <w:rPr>
          <w:color w:val="000000"/>
          <w:sz w:val="26"/>
        </w:rPr>
        <w:t xml:space="preserve">», ГБДОУ НАО «Детский сад п. </w:t>
      </w:r>
      <w:proofErr w:type="spellStart"/>
      <w:r w:rsidR="00F02FAA" w:rsidRPr="00240F7B">
        <w:rPr>
          <w:color w:val="000000"/>
          <w:sz w:val="26"/>
        </w:rPr>
        <w:t>Харута</w:t>
      </w:r>
      <w:proofErr w:type="spellEnd"/>
      <w:r w:rsidR="00F02FAA" w:rsidRPr="00240F7B">
        <w:rPr>
          <w:color w:val="000000"/>
          <w:sz w:val="26"/>
        </w:rPr>
        <w:t>», ГКУ НАО «</w:t>
      </w:r>
      <w:proofErr w:type="spellStart"/>
      <w:r w:rsidR="00F02FAA" w:rsidRPr="00240F7B">
        <w:rPr>
          <w:color w:val="000000"/>
          <w:sz w:val="26"/>
        </w:rPr>
        <w:t>Харутинский</w:t>
      </w:r>
      <w:proofErr w:type="spellEnd"/>
      <w:r w:rsidR="00F02FAA" w:rsidRPr="00240F7B">
        <w:rPr>
          <w:color w:val="000000"/>
          <w:sz w:val="26"/>
        </w:rPr>
        <w:t xml:space="preserve"> сельский центр культуры и досуга», УФПС НАО;</w:t>
      </w:r>
    </w:p>
    <w:p w:rsidR="00BB2C9E" w:rsidRPr="00240F7B" w:rsidRDefault="00BB2C9E" w:rsidP="00BB2C9E">
      <w:pPr>
        <w:tabs>
          <w:tab w:val="left" w:pos="709"/>
        </w:tabs>
        <w:ind w:firstLine="709"/>
        <w:jc w:val="both"/>
        <w:rPr>
          <w:sz w:val="26"/>
          <w:szCs w:val="26"/>
        </w:rPr>
      </w:pPr>
      <w:r w:rsidRPr="00240F7B">
        <w:rPr>
          <w:sz w:val="26"/>
          <w:szCs w:val="26"/>
        </w:rPr>
        <w:t xml:space="preserve">- земельный налог с физических лиц поступил в сумме </w:t>
      </w:r>
      <w:r w:rsidR="007A728B" w:rsidRPr="00240F7B">
        <w:rPr>
          <w:sz w:val="26"/>
          <w:szCs w:val="26"/>
        </w:rPr>
        <w:t>15,1</w:t>
      </w:r>
      <w:r w:rsidRPr="00240F7B">
        <w:rPr>
          <w:sz w:val="26"/>
          <w:szCs w:val="26"/>
        </w:rPr>
        <w:t xml:space="preserve"> тыс. руб. </w:t>
      </w:r>
      <w:r w:rsidR="00BE0B34" w:rsidRPr="00240F7B">
        <w:rPr>
          <w:sz w:val="26"/>
          <w:szCs w:val="26"/>
        </w:rPr>
        <w:t xml:space="preserve">Согласно пояснительной записке, количество </w:t>
      </w:r>
      <w:r w:rsidR="005E1C41" w:rsidRPr="00240F7B">
        <w:rPr>
          <w:color w:val="000000"/>
          <w:sz w:val="26"/>
        </w:rPr>
        <w:t>физических лиц, оформившие право собственности на земельные участки - 111 граждан поселения</w:t>
      </w:r>
      <w:r w:rsidR="00BE0B34" w:rsidRPr="00240F7B">
        <w:rPr>
          <w:sz w:val="26"/>
          <w:szCs w:val="26"/>
        </w:rPr>
        <w:t>.</w:t>
      </w:r>
    </w:p>
    <w:p w:rsidR="00BB2C9E" w:rsidRPr="00240F7B" w:rsidRDefault="00BB2C9E" w:rsidP="00BE0B34">
      <w:pPr>
        <w:tabs>
          <w:tab w:val="left" w:pos="993"/>
        </w:tabs>
        <w:ind w:firstLine="709"/>
        <w:jc w:val="both"/>
        <w:rPr>
          <w:sz w:val="26"/>
          <w:szCs w:val="26"/>
        </w:rPr>
      </w:pPr>
      <w:r w:rsidRPr="00240F7B">
        <w:rPr>
          <w:sz w:val="26"/>
          <w:szCs w:val="26"/>
        </w:rPr>
        <w:t xml:space="preserve">Поступление составило </w:t>
      </w:r>
      <w:r w:rsidR="00194F92" w:rsidRPr="00240F7B">
        <w:rPr>
          <w:sz w:val="26"/>
          <w:szCs w:val="26"/>
        </w:rPr>
        <w:t>87,1</w:t>
      </w:r>
      <w:r w:rsidRPr="00240F7B">
        <w:rPr>
          <w:sz w:val="26"/>
          <w:szCs w:val="26"/>
        </w:rPr>
        <w:t xml:space="preserve"> % в сопоставлении от уточненных плановых назначений отчетного периода и </w:t>
      </w:r>
      <w:r w:rsidR="00194F92" w:rsidRPr="00240F7B">
        <w:rPr>
          <w:sz w:val="26"/>
          <w:szCs w:val="26"/>
        </w:rPr>
        <w:t>17,1</w:t>
      </w:r>
      <w:r w:rsidRPr="00240F7B">
        <w:rPr>
          <w:sz w:val="26"/>
          <w:szCs w:val="26"/>
        </w:rPr>
        <w:t xml:space="preserve"> % по отношению к годовым назначениям.</w:t>
      </w:r>
    </w:p>
    <w:p w:rsidR="00BB2C9E" w:rsidRPr="00240F7B" w:rsidRDefault="00BB2C9E" w:rsidP="00BB2C9E">
      <w:pPr>
        <w:ind w:firstLine="708"/>
        <w:jc w:val="both"/>
        <w:rPr>
          <w:sz w:val="26"/>
          <w:szCs w:val="26"/>
        </w:rPr>
      </w:pPr>
      <w:r w:rsidRPr="00240F7B">
        <w:rPr>
          <w:sz w:val="26"/>
          <w:szCs w:val="26"/>
        </w:rPr>
        <w:t xml:space="preserve">По сравнению с аналогичным периодом прошлого года поступление данного налога уменьшилось на </w:t>
      </w:r>
      <w:r w:rsidR="00194F92" w:rsidRPr="00240F7B">
        <w:rPr>
          <w:sz w:val="26"/>
          <w:szCs w:val="26"/>
        </w:rPr>
        <w:t>29,7</w:t>
      </w:r>
      <w:r w:rsidRPr="00240F7B">
        <w:rPr>
          <w:sz w:val="26"/>
          <w:szCs w:val="26"/>
        </w:rPr>
        <w:t> тыс. руб. или на</w:t>
      </w:r>
      <w:r w:rsidR="00194F92" w:rsidRPr="00240F7B">
        <w:rPr>
          <w:sz w:val="26"/>
          <w:szCs w:val="26"/>
        </w:rPr>
        <w:t xml:space="preserve"> 51,7</w:t>
      </w:r>
      <w:r w:rsidRPr="00240F7B">
        <w:rPr>
          <w:sz w:val="26"/>
          <w:szCs w:val="26"/>
        </w:rPr>
        <w:t xml:space="preserve"> %.</w:t>
      </w:r>
    </w:p>
    <w:p w:rsidR="00BB2C9E" w:rsidRPr="00240F7B" w:rsidRDefault="00BB2C9E" w:rsidP="00BB2C9E">
      <w:pPr>
        <w:ind w:right="-2" w:firstLine="709"/>
        <w:jc w:val="both"/>
        <w:rPr>
          <w:sz w:val="26"/>
          <w:szCs w:val="26"/>
        </w:rPr>
      </w:pPr>
      <w:r w:rsidRPr="00240F7B">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BB2C9E" w:rsidRPr="00240F7B" w:rsidRDefault="00BB2C9E" w:rsidP="00C60BB0">
      <w:pPr>
        <w:pStyle w:val="af2"/>
        <w:numPr>
          <w:ilvl w:val="1"/>
          <w:numId w:val="34"/>
        </w:numPr>
        <w:ind w:left="0" w:firstLine="709"/>
        <w:contextualSpacing w:val="0"/>
        <w:jc w:val="both"/>
        <w:rPr>
          <w:sz w:val="26"/>
          <w:szCs w:val="26"/>
        </w:rPr>
      </w:pPr>
      <w:r w:rsidRPr="00240F7B">
        <w:rPr>
          <w:sz w:val="26"/>
          <w:szCs w:val="26"/>
        </w:rPr>
        <w:t xml:space="preserve">План по </w:t>
      </w:r>
      <w:r w:rsidRPr="00240F7B">
        <w:rPr>
          <w:b/>
          <w:sz w:val="26"/>
          <w:szCs w:val="26"/>
        </w:rPr>
        <w:t>государственной пошлине</w:t>
      </w:r>
      <w:r w:rsidRPr="00240F7B">
        <w:rPr>
          <w:sz w:val="26"/>
          <w:szCs w:val="26"/>
        </w:rPr>
        <w:t xml:space="preserve"> </w:t>
      </w:r>
      <w:r w:rsidR="009E7BCF" w:rsidRPr="00240F7B">
        <w:rPr>
          <w:sz w:val="26"/>
          <w:szCs w:val="26"/>
        </w:rPr>
        <w:t>установлен на отчетный период в размере 12</w:t>
      </w:r>
      <w:r w:rsidR="00C60BB0" w:rsidRPr="00240F7B">
        <w:rPr>
          <w:sz w:val="26"/>
          <w:szCs w:val="26"/>
        </w:rPr>
        <w:t>,0</w:t>
      </w:r>
      <w:r w:rsidRPr="00240F7B">
        <w:rPr>
          <w:sz w:val="26"/>
          <w:szCs w:val="26"/>
        </w:rPr>
        <w:t> тыс. руб.</w:t>
      </w:r>
      <w:r w:rsidR="002B2176" w:rsidRPr="00240F7B">
        <w:rPr>
          <w:sz w:val="26"/>
          <w:szCs w:val="26"/>
        </w:rPr>
        <w:t>,</w:t>
      </w:r>
      <w:r w:rsidRPr="00240F7B">
        <w:rPr>
          <w:sz w:val="26"/>
          <w:szCs w:val="26"/>
        </w:rPr>
        <w:t xml:space="preserve"> выполнен на </w:t>
      </w:r>
      <w:r w:rsidR="009E7BCF" w:rsidRPr="00240F7B">
        <w:rPr>
          <w:sz w:val="26"/>
          <w:szCs w:val="26"/>
        </w:rPr>
        <w:t>56,7</w:t>
      </w:r>
      <w:r w:rsidRPr="00240F7B">
        <w:rPr>
          <w:sz w:val="26"/>
          <w:szCs w:val="26"/>
        </w:rPr>
        <w:t xml:space="preserve"> %</w:t>
      </w:r>
      <w:r w:rsidR="00C60BB0" w:rsidRPr="00240F7B">
        <w:rPr>
          <w:sz w:val="26"/>
          <w:szCs w:val="26"/>
        </w:rPr>
        <w:t xml:space="preserve">, кассовые </w:t>
      </w:r>
      <w:r w:rsidR="009E7BCF" w:rsidRPr="00240F7B">
        <w:rPr>
          <w:sz w:val="26"/>
          <w:szCs w:val="26"/>
        </w:rPr>
        <w:t>доходы составили 6,8</w:t>
      </w:r>
      <w:r w:rsidRPr="00240F7B">
        <w:rPr>
          <w:sz w:val="26"/>
          <w:szCs w:val="26"/>
        </w:rPr>
        <w:t xml:space="preserve"> тыс. руб.</w:t>
      </w:r>
    </w:p>
    <w:p w:rsidR="00BB2C9E" w:rsidRPr="00240F7B" w:rsidRDefault="00BB2C9E" w:rsidP="00BB2C9E">
      <w:pPr>
        <w:pStyle w:val="af2"/>
        <w:ind w:left="0" w:firstLine="709"/>
        <w:jc w:val="both"/>
        <w:rPr>
          <w:sz w:val="26"/>
          <w:szCs w:val="26"/>
        </w:rPr>
      </w:pPr>
      <w:r w:rsidRPr="00240F7B">
        <w:rPr>
          <w:sz w:val="26"/>
          <w:szCs w:val="26"/>
        </w:rPr>
        <w:t>По сравнению с аналогичным периодом прошлого года поступление доходов от уплаты госпошлины уменьшилось</w:t>
      </w:r>
      <w:r w:rsidR="009E7BCF" w:rsidRPr="00240F7B">
        <w:rPr>
          <w:sz w:val="26"/>
          <w:szCs w:val="26"/>
        </w:rPr>
        <w:t xml:space="preserve"> на 4,4</w:t>
      </w:r>
      <w:r w:rsidRPr="00240F7B">
        <w:rPr>
          <w:sz w:val="26"/>
          <w:szCs w:val="26"/>
        </w:rPr>
        <w:t> тыс. руб.</w:t>
      </w:r>
      <w:r w:rsidR="009E7BCF" w:rsidRPr="00240F7B">
        <w:rPr>
          <w:sz w:val="26"/>
          <w:szCs w:val="26"/>
        </w:rPr>
        <w:t xml:space="preserve"> или на 39,3</w:t>
      </w:r>
      <w:r w:rsidRPr="00240F7B">
        <w:rPr>
          <w:sz w:val="26"/>
          <w:szCs w:val="26"/>
        </w:rPr>
        <w:t xml:space="preserve"> %.</w:t>
      </w:r>
    </w:p>
    <w:p w:rsidR="00BB2C9E" w:rsidRPr="00240F7B" w:rsidRDefault="00BB2C9E" w:rsidP="00BB2C9E">
      <w:pPr>
        <w:autoSpaceDE w:val="0"/>
        <w:autoSpaceDN w:val="0"/>
        <w:adjustRightInd w:val="0"/>
        <w:ind w:firstLine="709"/>
        <w:jc w:val="both"/>
        <w:rPr>
          <w:sz w:val="26"/>
          <w:szCs w:val="26"/>
        </w:rPr>
      </w:pPr>
      <w:r w:rsidRPr="00240F7B">
        <w:rPr>
          <w:sz w:val="26"/>
          <w:szCs w:val="26"/>
        </w:rPr>
        <w:lastRenderedPageBreak/>
        <w:t>Администратором данного источника доходов является Администрация Сельского поселения «</w:t>
      </w:r>
      <w:proofErr w:type="spellStart"/>
      <w:r w:rsidR="00C60BB0" w:rsidRPr="00240F7B">
        <w:rPr>
          <w:sz w:val="26"/>
          <w:szCs w:val="26"/>
        </w:rPr>
        <w:t>Хоседа-Хардский</w:t>
      </w:r>
      <w:proofErr w:type="spellEnd"/>
      <w:r w:rsidRPr="00240F7B">
        <w:rPr>
          <w:sz w:val="26"/>
          <w:szCs w:val="26"/>
        </w:rPr>
        <w:t xml:space="preserve"> сельсовет» ЗР НАО.</w:t>
      </w:r>
    </w:p>
    <w:p w:rsidR="00960477" w:rsidRPr="00240F7B" w:rsidRDefault="00960477" w:rsidP="000A21C0">
      <w:pPr>
        <w:autoSpaceDE w:val="0"/>
        <w:autoSpaceDN w:val="0"/>
        <w:adjustRightInd w:val="0"/>
        <w:ind w:firstLine="709"/>
        <w:jc w:val="both"/>
        <w:rPr>
          <w:sz w:val="26"/>
          <w:szCs w:val="26"/>
        </w:rPr>
      </w:pPr>
    </w:p>
    <w:p w:rsidR="008979A6" w:rsidRPr="00240F7B" w:rsidRDefault="008979A6" w:rsidP="00526404">
      <w:pPr>
        <w:pStyle w:val="af2"/>
        <w:numPr>
          <w:ilvl w:val="0"/>
          <w:numId w:val="12"/>
        </w:numPr>
        <w:ind w:left="0" w:firstLine="0"/>
        <w:contextualSpacing w:val="0"/>
        <w:jc w:val="center"/>
        <w:rPr>
          <w:b/>
          <w:bCs/>
          <w:sz w:val="26"/>
          <w:szCs w:val="26"/>
        </w:rPr>
      </w:pPr>
      <w:r w:rsidRPr="00240F7B">
        <w:rPr>
          <w:b/>
          <w:bCs/>
          <w:sz w:val="26"/>
          <w:szCs w:val="26"/>
        </w:rPr>
        <w:t>Неналоговые доходы бюджета</w:t>
      </w:r>
    </w:p>
    <w:p w:rsidR="004A6D0E" w:rsidRPr="00240F7B" w:rsidRDefault="004A6D0E" w:rsidP="004A6D0E">
      <w:pPr>
        <w:pStyle w:val="af2"/>
        <w:ind w:left="0"/>
        <w:contextualSpacing w:val="0"/>
        <w:rPr>
          <w:b/>
          <w:bCs/>
          <w:sz w:val="26"/>
          <w:szCs w:val="26"/>
        </w:rPr>
      </w:pPr>
    </w:p>
    <w:p w:rsidR="009E2ADB" w:rsidRPr="00240F7B" w:rsidRDefault="009E2ADB" w:rsidP="009E2ADB">
      <w:pPr>
        <w:pStyle w:val="af2"/>
        <w:ind w:left="0" w:firstLine="709"/>
        <w:jc w:val="both"/>
        <w:rPr>
          <w:rFonts w:eastAsia="Calibri"/>
          <w:bCs/>
          <w:sz w:val="26"/>
          <w:szCs w:val="26"/>
        </w:rPr>
      </w:pPr>
      <w:r w:rsidRPr="00240F7B">
        <w:rPr>
          <w:rFonts w:eastAsia="Calibri"/>
          <w:bCs/>
          <w:sz w:val="26"/>
          <w:szCs w:val="26"/>
        </w:rPr>
        <w:t>На отчетный период</w:t>
      </w:r>
      <w:r w:rsidRPr="00240F7B">
        <w:rPr>
          <w:rFonts w:eastAsia="Calibri"/>
          <w:b/>
          <w:bCs/>
          <w:sz w:val="26"/>
          <w:szCs w:val="26"/>
        </w:rPr>
        <w:t xml:space="preserve"> </w:t>
      </w:r>
      <w:r w:rsidRPr="00240F7B">
        <w:rPr>
          <w:rFonts w:eastAsia="Calibri"/>
          <w:bCs/>
          <w:sz w:val="26"/>
          <w:szCs w:val="26"/>
        </w:rPr>
        <w:t>плановая величина поступлений</w:t>
      </w:r>
      <w:r w:rsidR="0014446B" w:rsidRPr="00240F7B">
        <w:rPr>
          <w:rFonts w:eastAsia="Calibri"/>
          <w:bCs/>
          <w:sz w:val="26"/>
          <w:szCs w:val="26"/>
        </w:rPr>
        <w:t xml:space="preserve"> неналоговых доходов составила 4</w:t>
      </w:r>
      <w:r w:rsidRPr="00240F7B">
        <w:rPr>
          <w:rFonts w:eastAsia="Calibri"/>
          <w:bCs/>
          <w:sz w:val="26"/>
          <w:szCs w:val="26"/>
        </w:rPr>
        <w:t>0,0 тыс. руб., факти</w:t>
      </w:r>
      <w:r w:rsidR="0014446B" w:rsidRPr="00240F7B">
        <w:rPr>
          <w:rFonts w:eastAsia="Calibri"/>
          <w:bCs/>
          <w:sz w:val="26"/>
          <w:szCs w:val="26"/>
        </w:rPr>
        <w:t>ческое исполнение составило 54,5 тыс. руб. или 136,3</w:t>
      </w:r>
      <w:r w:rsidRPr="00240F7B">
        <w:rPr>
          <w:rFonts w:eastAsia="Calibri"/>
          <w:bCs/>
          <w:sz w:val="26"/>
          <w:szCs w:val="26"/>
        </w:rPr>
        <w:t xml:space="preserve"> % от</w:t>
      </w:r>
      <w:r w:rsidR="0014446B" w:rsidRPr="00240F7B">
        <w:rPr>
          <w:rFonts w:eastAsia="Calibri"/>
          <w:bCs/>
          <w:sz w:val="26"/>
          <w:szCs w:val="26"/>
        </w:rPr>
        <w:t xml:space="preserve"> плана отчетного периода и 68,1</w:t>
      </w:r>
      <w:r w:rsidRPr="00240F7B">
        <w:rPr>
          <w:rFonts w:eastAsia="Calibri"/>
          <w:bCs/>
          <w:sz w:val="26"/>
          <w:szCs w:val="26"/>
        </w:rPr>
        <w:t xml:space="preserve"> % </w:t>
      </w:r>
      <w:r w:rsidRPr="00240F7B">
        <w:rPr>
          <w:sz w:val="26"/>
          <w:szCs w:val="26"/>
        </w:rPr>
        <w:t>по отношению к годовым назначениям</w:t>
      </w:r>
      <w:r w:rsidRPr="00240F7B">
        <w:rPr>
          <w:rFonts w:eastAsia="Calibri"/>
          <w:bCs/>
          <w:sz w:val="26"/>
          <w:szCs w:val="26"/>
        </w:rPr>
        <w:t>.</w:t>
      </w:r>
    </w:p>
    <w:p w:rsidR="009E2ADB" w:rsidRPr="00240F7B" w:rsidRDefault="009E2ADB" w:rsidP="009E2ADB">
      <w:pPr>
        <w:pStyle w:val="af2"/>
        <w:ind w:left="0" w:firstLine="709"/>
        <w:jc w:val="both"/>
        <w:rPr>
          <w:rFonts w:eastAsia="Calibri"/>
          <w:bCs/>
          <w:sz w:val="26"/>
          <w:szCs w:val="26"/>
        </w:rPr>
      </w:pPr>
      <w:r w:rsidRPr="00240F7B">
        <w:rPr>
          <w:rFonts w:eastAsia="Calibri"/>
          <w:bCs/>
          <w:sz w:val="26"/>
          <w:szCs w:val="26"/>
        </w:rPr>
        <w:t xml:space="preserve">По сравнению с показателями кассового исполнения бюджета за </w:t>
      </w:r>
      <w:r w:rsidR="0014446B" w:rsidRPr="00240F7B">
        <w:rPr>
          <w:rFonts w:eastAsia="Calibri"/>
          <w:bCs/>
          <w:sz w:val="26"/>
          <w:szCs w:val="26"/>
        </w:rPr>
        <w:t>полугодие</w:t>
      </w:r>
      <w:r w:rsidRPr="00240F7B">
        <w:rPr>
          <w:rFonts w:eastAsia="Calibri"/>
          <w:bCs/>
          <w:sz w:val="26"/>
          <w:szCs w:val="26"/>
        </w:rPr>
        <w:t xml:space="preserve"> 2021 года сумма поступлений неналоговых доходов в отч</w:t>
      </w:r>
      <w:r w:rsidR="0014446B" w:rsidRPr="00240F7B">
        <w:rPr>
          <w:rFonts w:eastAsia="Calibri"/>
          <w:bCs/>
          <w:sz w:val="26"/>
          <w:szCs w:val="26"/>
        </w:rPr>
        <w:t>етном периоде увеличилась на 13,2</w:t>
      </w:r>
      <w:r w:rsidRPr="00240F7B">
        <w:rPr>
          <w:rFonts w:eastAsia="Calibri"/>
          <w:bCs/>
          <w:sz w:val="26"/>
          <w:szCs w:val="26"/>
        </w:rPr>
        <w:t xml:space="preserve"> </w:t>
      </w:r>
      <w:r w:rsidR="0014446B" w:rsidRPr="00240F7B">
        <w:rPr>
          <w:rFonts w:eastAsia="Calibri"/>
          <w:bCs/>
          <w:sz w:val="26"/>
          <w:szCs w:val="26"/>
        </w:rPr>
        <w:t>тыс. руб. или на 32,0 %</w:t>
      </w:r>
      <w:r w:rsidRPr="00240F7B">
        <w:rPr>
          <w:rFonts w:eastAsia="Calibri"/>
          <w:bCs/>
          <w:sz w:val="26"/>
          <w:szCs w:val="26"/>
        </w:rPr>
        <w:t>.</w:t>
      </w:r>
    </w:p>
    <w:p w:rsidR="009E2ADB" w:rsidRPr="00240F7B" w:rsidRDefault="009E2ADB" w:rsidP="009810EF">
      <w:pPr>
        <w:pStyle w:val="af2"/>
        <w:numPr>
          <w:ilvl w:val="1"/>
          <w:numId w:val="36"/>
        </w:numPr>
        <w:tabs>
          <w:tab w:val="left" w:pos="993"/>
        </w:tabs>
        <w:autoSpaceDE w:val="0"/>
        <w:autoSpaceDN w:val="0"/>
        <w:adjustRightInd w:val="0"/>
        <w:ind w:left="0" w:firstLine="709"/>
        <w:contextualSpacing w:val="0"/>
        <w:jc w:val="both"/>
        <w:rPr>
          <w:sz w:val="26"/>
          <w:szCs w:val="26"/>
        </w:rPr>
      </w:pPr>
      <w:r w:rsidRPr="00240F7B">
        <w:rPr>
          <w:b/>
          <w:sz w:val="26"/>
          <w:szCs w:val="26"/>
        </w:rPr>
        <w:t>Прочие поступления от использования имущества, находящегося в собственности сельских поселений</w:t>
      </w:r>
      <w:r w:rsidRPr="00240F7B">
        <w:rPr>
          <w:sz w:val="26"/>
          <w:szCs w:val="26"/>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поступили в сумме </w:t>
      </w:r>
      <w:r w:rsidR="00AC1E44" w:rsidRPr="00240F7B">
        <w:rPr>
          <w:sz w:val="26"/>
          <w:szCs w:val="26"/>
        </w:rPr>
        <w:t>54,5</w:t>
      </w:r>
      <w:r w:rsidRPr="00240F7B">
        <w:rPr>
          <w:sz w:val="26"/>
          <w:szCs w:val="26"/>
        </w:rPr>
        <w:t xml:space="preserve"> тыс. руб. или </w:t>
      </w:r>
      <w:r w:rsidR="00AC1E44" w:rsidRPr="00240F7B">
        <w:rPr>
          <w:sz w:val="26"/>
          <w:szCs w:val="26"/>
        </w:rPr>
        <w:t>136,3</w:t>
      </w:r>
      <w:r w:rsidRPr="00240F7B">
        <w:rPr>
          <w:sz w:val="26"/>
          <w:szCs w:val="26"/>
        </w:rPr>
        <w:t xml:space="preserve"> % </w:t>
      </w:r>
      <w:r w:rsidRPr="00240F7B">
        <w:rPr>
          <w:bCs/>
          <w:sz w:val="26"/>
          <w:szCs w:val="26"/>
        </w:rPr>
        <w:t>от плана отчетного периода (</w:t>
      </w:r>
      <w:r w:rsidR="00AC1E44" w:rsidRPr="00240F7B">
        <w:rPr>
          <w:bCs/>
          <w:sz w:val="26"/>
          <w:szCs w:val="26"/>
        </w:rPr>
        <w:t>40,0</w:t>
      </w:r>
      <w:r w:rsidRPr="00240F7B">
        <w:rPr>
          <w:bCs/>
          <w:sz w:val="26"/>
          <w:szCs w:val="26"/>
        </w:rPr>
        <w:t xml:space="preserve"> тыс. руб.) и </w:t>
      </w:r>
      <w:r w:rsidR="00AC1E44" w:rsidRPr="00240F7B">
        <w:rPr>
          <w:bCs/>
          <w:sz w:val="26"/>
          <w:szCs w:val="26"/>
        </w:rPr>
        <w:t>68,1</w:t>
      </w:r>
      <w:r w:rsidRPr="00240F7B">
        <w:rPr>
          <w:bCs/>
          <w:sz w:val="26"/>
          <w:szCs w:val="26"/>
        </w:rPr>
        <w:t xml:space="preserve"> % </w:t>
      </w:r>
      <w:r w:rsidRPr="00240F7B">
        <w:rPr>
          <w:sz w:val="26"/>
          <w:szCs w:val="26"/>
        </w:rPr>
        <w:t>по отношению к годовым назначениям.</w:t>
      </w:r>
    </w:p>
    <w:p w:rsidR="009E2ADB" w:rsidRPr="00240F7B" w:rsidRDefault="009E2ADB" w:rsidP="009810EF">
      <w:pPr>
        <w:tabs>
          <w:tab w:val="left" w:pos="0"/>
        </w:tabs>
        <w:autoSpaceDE w:val="0"/>
        <w:autoSpaceDN w:val="0"/>
        <w:adjustRightInd w:val="0"/>
        <w:ind w:firstLine="709"/>
        <w:jc w:val="both"/>
        <w:rPr>
          <w:sz w:val="26"/>
          <w:szCs w:val="26"/>
        </w:rPr>
      </w:pPr>
      <w:r w:rsidRPr="00240F7B">
        <w:rPr>
          <w:sz w:val="26"/>
          <w:szCs w:val="26"/>
        </w:rPr>
        <w:t>По сравнению с аналогичным периодом прошлого года объем поступлений у</w:t>
      </w:r>
      <w:r w:rsidR="001234BE" w:rsidRPr="00240F7B">
        <w:rPr>
          <w:sz w:val="26"/>
          <w:szCs w:val="26"/>
        </w:rPr>
        <w:t xml:space="preserve">величился </w:t>
      </w:r>
      <w:r w:rsidRPr="00240F7B">
        <w:rPr>
          <w:sz w:val="26"/>
          <w:szCs w:val="26"/>
        </w:rPr>
        <w:t xml:space="preserve">на </w:t>
      </w:r>
      <w:r w:rsidR="00AC1E44" w:rsidRPr="00240F7B">
        <w:rPr>
          <w:sz w:val="26"/>
          <w:szCs w:val="26"/>
        </w:rPr>
        <w:t>13,2</w:t>
      </w:r>
      <w:r w:rsidRPr="00240F7B">
        <w:rPr>
          <w:sz w:val="26"/>
          <w:szCs w:val="26"/>
        </w:rPr>
        <w:t xml:space="preserve"> тыс. руб. или на </w:t>
      </w:r>
      <w:r w:rsidR="00AC1E44" w:rsidRPr="00240F7B">
        <w:rPr>
          <w:sz w:val="26"/>
          <w:szCs w:val="26"/>
        </w:rPr>
        <w:t>32,0</w:t>
      </w:r>
      <w:r w:rsidRPr="00240F7B">
        <w:rPr>
          <w:sz w:val="26"/>
          <w:szCs w:val="26"/>
        </w:rPr>
        <w:t xml:space="preserve"> %.</w:t>
      </w:r>
    </w:p>
    <w:p w:rsidR="009E2ADB" w:rsidRPr="00240F7B" w:rsidRDefault="009E2ADB" w:rsidP="009810EF">
      <w:pPr>
        <w:autoSpaceDE w:val="0"/>
        <w:autoSpaceDN w:val="0"/>
        <w:adjustRightInd w:val="0"/>
        <w:ind w:firstLine="709"/>
        <w:jc w:val="both"/>
        <w:rPr>
          <w:sz w:val="26"/>
          <w:szCs w:val="26"/>
        </w:rPr>
      </w:pPr>
      <w:r w:rsidRPr="00240F7B">
        <w:rPr>
          <w:sz w:val="26"/>
          <w:szCs w:val="26"/>
        </w:rPr>
        <w:t>Администратором данного источника доходов является Администрация Сельского поселения «</w:t>
      </w:r>
      <w:proofErr w:type="spellStart"/>
      <w:r w:rsidR="001234BE" w:rsidRPr="00240F7B">
        <w:rPr>
          <w:sz w:val="26"/>
          <w:szCs w:val="26"/>
        </w:rPr>
        <w:t>Хоседа-Хардский</w:t>
      </w:r>
      <w:proofErr w:type="spellEnd"/>
      <w:r w:rsidR="001234BE" w:rsidRPr="00240F7B">
        <w:rPr>
          <w:sz w:val="26"/>
          <w:szCs w:val="26"/>
        </w:rPr>
        <w:t xml:space="preserve"> сельсовет</w:t>
      </w:r>
      <w:r w:rsidRPr="00240F7B">
        <w:rPr>
          <w:sz w:val="26"/>
          <w:szCs w:val="26"/>
        </w:rPr>
        <w:t>» ЗР НАО.</w:t>
      </w:r>
    </w:p>
    <w:p w:rsidR="001E484E" w:rsidRPr="00240F7B" w:rsidRDefault="001E484E" w:rsidP="004A6D0E">
      <w:pPr>
        <w:autoSpaceDE w:val="0"/>
        <w:autoSpaceDN w:val="0"/>
        <w:adjustRightInd w:val="0"/>
        <w:ind w:firstLine="709"/>
        <w:jc w:val="both"/>
        <w:rPr>
          <w:sz w:val="26"/>
          <w:szCs w:val="26"/>
        </w:rPr>
      </w:pPr>
    </w:p>
    <w:p w:rsidR="008270F9" w:rsidRPr="00240F7B" w:rsidRDefault="008270F9" w:rsidP="0002517F">
      <w:pPr>
        <w:pStyle w:val="af2"/>
        <w:numPr>
          <w:ilvl w:val="0"/>
          <w:numId w:val="12"/>
        </w:numPr>
        <w:ind w:left="1134" w:hanging="1134"/>
        <w:jc w:val="center"/>
        <w:rPr>
          <w:b/>
          <w:sz w:val="26"/>
          <w:szCs w:val="26"/>
        </w:rPr>
      </w:pPr>
      <w:r w:rsidRPr="00240F7B">
        <w:rPr>
          <w:b/>
          <w:sz w:val="26"/>
          <w:szCs w:val="26"/>
        </w:rPr>
        <w:t>Безвозмездные поступления</w:t>
      </w:r>
    </w:p>
    <w:p w:rsidR="008834E6" w:rsidRPr="00240F7B" w:rsidRDefault="008834E6" w:rsidP="004A6D0E">
      <w:pPr>
        <w:ind w:right="-2" w:firstLine="709"/>
        <w:jc w:val="both"/>
        <w:rPr>
          <w:sz w:val="26"/>
          <w:szCs w:val="26"/>
        </w:rPr>
      </w:pPr>
    </w:p>
    <w:p w:rsidR="00FF6DFC" w:rsidRPr="00240F7B" w:rsidRDefault="00FF6DFC" w:rsidP="00FF6DFC">
      <w:pPr>
        <w:ind w:firstLine="709"/>
        <w:jc w:val="both"/>
        <w:rPr>
          <w:sz w:val="26"/>
          <w:szCs w:val="26"/>
        </w:rPr>
      </w:pPr>
      <w:r w:rsidRPr="00240F7B">
        <w:rPr>
          <w:sz w:val="26"/>
          <w:szCs w:val="26"/>
        </w:rPr>
        <w:t>Безвозмездные поступления составляют наибольший удельный вес в структуре доходов бюджета Сельского поселения «</w:t>
      </w:r>
      <w:proofErr w:type="spellStart"/>
      <w:r w:rsidRPr="00240F7B">
        <w:rPr>
          <w:sz w:val="26"/>
          <w:szCs w:val="26"/>
        </w:rPr>
        <w:t>Хоседа-Хардский</w:t>
      </w:r>
      <w:proofErr w:type="spellEnd"/>
      <w:r w:rsidRPr="00240F7B">
        <w:rPr>
          <w:sz w:val="26"/>
          <w:szCs w:val="26"/>
        </w:rPr>
        <w:t xml:space="preserve"> сельсовет» ЗР НАО. В общей</w:t>
      </w:r>
      <w:r w:rsidR="00C86F9D" w:rsidRPr="00240F7B">
        <w:rPr>
          <w:sz w:val="26"/>
          <w:szCs w:val="26"/>
        </w:rPr>
        <w:t xml:space="preserve"> сумме доходов за полугодие 2022 года они составили 86,1</w:t>
      </w:r>
      <w:r w:rsidRPr="00240F7B">
        <w:rPr>
          <w:sz w:val="26"/>
          <w:szCs w:val="26"/>
        </w:rPr>
        <w:t xml:space="preserve"> %. При </w:t>
      </w:r>
      <w:r w:rsidR="00C86F9D" w:rsidRPr="00240F7B">
        <w:rPr>
          <w:sz w:val="26"/>
          <w:szCs w:val="26"/>
        </w:rPr>
        <w:t>плане на отчетный период в сумме 13 408,9</w:t>
      </w:r>
      <w:r w:rsidRPr="00240F7B">
        <w:rPr>
          <w:sz w:val="26"/>
          <w:szCs w:val="26"/>
        </w:rPr>
        <w:t xml:space="preserve"> тыс. руб. безвозмездно поступило </w:t>
      </w:r>
      <w:r w:rsidR="00C86F9D" w:rsidRPr="00240F7B">
        <w:rPr>
          <w:sz w:val="26"/>
          <w:szCs w:val="26"/>
        </w:rPr>
        <w:t>в доход местного бюджета 13 295,3 тыс. руб. или 99,2</w:t>
      </w:r>
      <w:r w:rsidRPr="00240F7B">
        <w:rPr>
          <w:sz w:val="26"/>
          <w:szCs w:val="26"/>
        </w:rPr>
        <w:t xml:space="preserve"> % о</w:t>
      </w:r>
      <w:r w:rsidR="00C86F9D" w:rsidRPr="00240F7B">
        <w:rPr>
          <w:sz w:val="26"/>
          <w:szCs w:val="26"/>
        </w:rPr>
        <w:t>т плана отчетного периода и 37,2</w:t>
      </w:r>
      <w:r w:rsidRPr="00240F7B">
        <w:rPr>
          <w:sz w:val="26"/>
          <w:szCs w:val="26"/>
        </w:rPr>
        <w:t xml:space="preserve"> % от годовых бюджетных назначений, в том числе:</w:t>
      </w:r>
    </w:p>
    <w:p w:rsidR="00FF6DFC" w:rsidRPr="00240F7B" w:rsidRDefault="00FF6DFC" w:rsidP="00FF6DFC">
      <w:pPr>
        <w:pStyle w:val="af2"/>
        <w:numPr>
          <w:ilvl w:val="0"/>
          <w:numId w:val="38"/>
        </w:numPr>
        <w:ind w:left="0" w:firstLine="709"/>
        <w:contextualSpacing w:val="0"/>
        <w:jc w:val="both"/>
        <w:rPr>
          <w:sz w:val="26"/>
          <w:szCs w:val="26"/>
        </w:rPr>
      </w:pPr>
      <w:r w:rsidRPr="00240F7B">
        <w:rPr>
          <w:sz w:val="26"/>
          <w:szCs w:val="26"/>
        </w:rPr>
        <w:t xml:space="preserve">дотации поступили в плановой сумме </w:t>
      </w:r>
      <w:r w:rsidR="00C86F9D" w:rsidRPr="00240F7B">
        <w:rPr>
          <w:sz w:val="26"/>
          <w:szCs w:val="26"/>
        </w:rPr>
        <w:t>2 232,6 тыс. руб. (50</w:t>
      </w:r>
      <w:r w:rsidRPr="00240F7B">
        <w:rPr>
          <w:sz w:val="26"/>
          <w:szCs w:val="26"/>
        </w:rPr>
        <w:t xml:space="preserve">,0 % по отношению к годовым назначениям – </w:t>
      </w:r>
      <w:r w:rsidR="008B0143" w:rsidRPr="00240F7B">
        <w:rPr>
          <w:sz w:val="26"/>
          <w:szCs w:val="26"/>
        </w:rPr>
        <w:t>4 465,5</w:t>
      </w:r>
      <w:r w:rsidRPr="00240F7B">
        <w:rPr>
          <w:sz w:val="26"/>
          <w:szCs w:val="26"/>
        </w:rPr>
        <w:t> тыс. руб.);</w:t>
      </w:r>
    </w:p>
    <w:p w:rsidR="00FF6DFC" w:rsidRPr="00240F7B" w:rsidRDefault="00FF6DFC" w:rsidP="00FF6DFC">
      <w:pPr>
        <w:numPr>
          <w:ilvl w:val="0"/>
          <w:numId w:val="3"/>
        </w:numPr>
        <w:ind w:left="0" w:firstLine="709"/>
        <w:jc w:val="both"/>
        <w:rPr>
          <w:sz w:val="26"/>
          <w:szCs w:val="26"/>
        </w:rPr>
      </w:pPr>
      <w:r w:rsidRPr="00240F7B">
        <w:rPr>
          <w:sz w:val="26"/>
          <w:szCs w:val="26"/>
        </w:rPr>
        <w:t xml:space="preserve">субвенции поступили в сумме </w:t>
      </w:r>
      <w:r w:rsidR="00C86F9D" w:rsidRPr="00240F7B">
        <w:rPr>
          <w:sz w:val="26"/>
          <w:szCs w:val="26"/>
        </w:rPr>
        <w:t>312,3</w:t>
      </w:r>
      <w:r w:rsidRPr="00240F7B">
        <w:rPr>
          <w:sz w:val="26"/>
          <w:szCs w:val="26"/>
        </w:rPr>
        <w:t xml:space="preserve"> тыс. руб. при плане </w:t>
      </w:r>
      <w:r w:rsidR="00C86F9D" w:rsidRPr="00240F7B">
        <w:rPr>
          <w:sz w:val="26"/>
          <w:szCs w:val="26"/>
        </w:rPr>
        <w:t>отчетного периода 329,4</w:t>
      </w:r>
      <w:r w:rsidRPr="00240F7B">
        <w:rPr>
          <w:sz w:val="26"/>
          <w:szCs w:val="26"/>
        </w:rPr>
        <w:t xml:space="preserve"> тыс. руб. или </w:t>
      </w:r>
      <w:r w:rsidR="00C86F9D" w:rsidRPr="00240F7B">
        <w:rPr>
          <w:sz w:val="26"/>
          <w:szCs w:val="26"/>
        </w:rPr>
        <w:t>94,8</w:t>
      </w:r>
      <w:r w:rsidRPr="00240F7B">
        <w:rPr>
          <w:sz w:val="26"/>
          <w:szCs w:val="26"/>
        </w:rPr>
        <w:t xml:space="preserve"> % от утвержденных на отчетную дату назначений и </w:t>
      </w:r>
      <w:r w:rsidR="00C86F9D" w:rsidRPr="00240F7B">
        <w:rPr>
          <w:sz w:val="26"/>
          <w:szCs w:val="26"/>
        </w:rPr>
        <w:t>74,9</w:t>
      </w:r>
      <w:r w:rsidRPr="00240F7B">
        <w:rPr>
          <w:sz w:val="26"/>
          <w:szCs w:val="26"/>
        </w:rPr>
        <w:t xml:space="preserve"> % от годовых бюджетных назначений;</w:t>
      </w:r>
    </w:p>
    <w:p w:rsidR="00FF6DFC" w:rsidRPr="00240F7B" w:rsidRDefault="00FF6DFC" w:rsidP="00FF6DFC">
      <w:pPr>
        <w:numPr>
          <w:ilvl w:val="0"/>
          <w:numId w:val="3"/>
        </w:numPr>
        <w:ind w:left="0" w:firstLine="709"/>
        <w:jc w:val="both"/>
        <w:rPr>
          <w:sz w:val="26"/>
          <w:szCs w:val="26"/>
        </w:rPr>
      </w:pPr>
      <w:r w:rsidRPr="00240F7B">
        <w:rPr>
          <w:sz w:val="26"/>
          <w:szCs w:val="26"/>
        </w:rPr>
        <w:t xml:space="preserve">иные межбюджетные трансферты поступили в сумме </w:t>
      </w:r>
      <w:r w:rsidR="00C86F9D" w:rsidRPr="00240F7B">
        <w:rPr>
          <w:sz w:val="26"/>
          <w:szCs w:val="26"/>
        </w:rPr>
        <w:t>10 600,4</w:t>
      </w:r>
      <w:r w:rsidRPr="00240F7B">
        <w:rPr>
          <w:sz w:val="26"/>
          <w:szCs w:val="26"/>
        </w:rPr>
        <w:t xml:space="preserve"> тыс. руб. при плане </w:t>
      </w:r>
      <w:r w:rsidR="00C86F9D" w:rsidRPr="00240F7B">
        <w:rPr>
          <w:sz w:val="26"/>
          <w:szCs w:val="26"/>
        </w:rPr>
        <w:t>отчетного периода 10 696,9</w:t>
      </w:r>
      <w:r w:rsidRPr="00240F7B">
        <w:rPr>
          <w:sz w:val="26"/>
          <w:szCs w:val="26"/>
        </w:rPr>
        <w:t xml:space="preserve"> тыс. руб. или </w:t>
      </w:r>
      <w:r w:rsidR="00C86F9D" w:rsidRPr="00240F7B">
        <w:rPr>
          <w:sz w:val="26"/>
          <w:szCs w:val="26"/>
        </w:rPr>
        <w:t>99,1</w:t>
      </w:r>
      <w:r w:rsidRPr="00240F7B">
        <w:rPr>
          <w:sz w:val="26"/>
          <w:szCs w:val="26"/>
        </w:rPr>
        <w:t xml:space="preserve"> % от утвержденных на отчетную дату назначений и </w:t>
      </w:r>
      <w:r w:rsidR="00C86F9D" w:rsidRPr="00240F7B">
        <w:rPr>
          <w:sz w:val="26"/>
          <w:szCs w:val="26"/>
        </w:rPr>
        <w:t>34,5</w:t>
      </w:r>
      <w:r w:rsidRPr="00240F7B">
        <w:rPr>
          <w:sz w:val="26"/>
          <w:szCs w:val="26"/>
        </w:rPr>
        <w:t xml:space="preserve"> % от годовых показателей</w:t>
      </w:r>
      <w:r w:rsidR="00C86F9D" w:rsidRPr="00240F7B">
        <w:rPr>
          <w:sz w:val="26"/>
          <w:szCs w:val="26"/>
        </w:rPr>
        <w:t>;</w:t>
      </w:r>
    </w:p>
    <w:p w:rsidR="00C86F9D" w:rsidRPr="00240F7B" w:rsidRDefault="00C86F9D" w:rsidP="00C86F9D">
      <w:pPr>
        <w:pStyle w:val="af2"/>
        <w:numPr>
          <w:ilvl w:val="0"/>
          <w:numId w:val="38"/>
        </w:numPr>
        <w:ind w:left="0" w:firstLine="709"/>
        <w:contextualSpacing w:val="0"/>
        <w:jc w:val="both"/>
        <w:rPr>
          <w:sz w:val="26"/>
          <w:szCs w:val="26"/>
        </w:rPr>
      </w:pPr>
      <w:r w:rsidRPr="00240F7B">
        <w:rPr>
          <w:sz w:val="26"/>
          <w:szCs w:val="26"/>
        </w:rPr>
        <w:t>прочие безвозмездные поступления в бюджеты поселений поступили в плановой сумме 150,0 тыс. руб. и 100,0 % от годовых бюджетных назначений.</w:t>
      </w:r>
    </w:p>
    <w:p w:rsidR="00FF6DFC" w:rsidRPr="00240F7B" w:rsidRDefault="00ED4433" w:rsidP="00ED4433">
      <w:pPr>
        <w:ind w:firstLine="709"/>
        <w:jc w:val="both"/>
        <w:rPr>
          <w:sz w:val="26"/>
          <w:szCs w:val="26"/>
        </w:rPr>
      </w:pPr>
      <w:r w:rsidRPr="00240F7B">
        <w:rPr>
          <w:sz w:val="26"/>
          <w:szCs w:val="26"/>
        </w:rPr>
        <w:t>Отклонения от плановых показателей отчетного периода за полугодие 2022 года по отдельным видам безвозмездных поступлений от других бюджетов бюджетной системы Российской Федерации представлены</w:t>
      </w:r>
      <w:r w:rsidR="005F1C2E" w:rsidRPr="00240F7B">
        <w:rPr>
          <w:sz w:val="26"/>
          <w:szCs w:val="26"/>
        </w:rPr>
        <w:t xml:space="preserve"> в таблице 2.</w:t>
      </w:r>
    </w:p>
    <w:p w:rsidR="001442D0" w:rsidRDefault="001442D0" w:rsidP="005F1C2E">
      <w:pPr>
        <w:ind w:firstLine="709"/>
        <w:jc w:val="both"/>
        <w:rPr>
          <w:sz w:val="26"/>
          <w:szCs w:val="26"/>
        </w:rPr>
      </w:pPr>
    </w:p>
    <w:p w:rsidR="009C53F8" w:rsidRDefault="009C53F8" w:rsidP="005F1C2E">
      <w:pPr>
        <w:ind w:firstLine="709"/>
        <w:jc w:val="both"/>
        <w:rPr>
          <w:sz w:val="26"/>
          <w:szCs w:val="26"/>
        </w:rPr>
      </w:pPr>
    </w:p>
    <w:p w:rsidR="009C53F8" w:rsidRDefault="009C53F8" w:rsidP="005F1C2E">
      <w:pPr>
        <w:ind w:firstLine="709"/>
        <w:jc w:val="both"/>
        <w:rPr>
          <w:sz w:val="26"/>
          <w:szCs w:val="26"/>
        </w:rPr>
      </w:pPr>
    </w:p>
    <w:p w:rsidR="009C53F8" w:rsidRDefault="009C53F8" w:rsidP="005F1C2E">
      <w:pPr>
        <w:ind w:firstLine="709"/>
        <w:jc w:val="both"/>
        <w:rPr>
          <w:sz w:val="26"/>
          <w:szCs w:val="26"/>
        </w:rPr>
      </w:pPr>
    </w:p>
    <w:p w:rsidR="009C53F8" w:rsidRPr="00240F7B" w:rsidRDefault="009C53F8" w:rsidP="005F1C2E">
      <w:pPr>
        <w:ind w:firstLine="709"/>
        <w:jc w:val="both"/>
        <w:rPr>
          <w:sz w:val="26"/>
          <w:szCs w:val="26"/>
        </w:rPr>
      </w:pPr>
    </w:p>
    <w:p w:rsidR="00FF6DFC" w:rsidRPr="00240F7B" w:rsidRDefault="00FF6DFC" w:rsidP="00FF6DFC">
      <w:pPr>
        <w:pStyle w:val="ListParagraph1"/>
        <w:ind w:left="0" w:firstLine="709"/>
        <w:jc w:val="right"/>
        <w:rPr>
          <w:sz w:val="22"/>
          <w:szCs w:val="22"/>
        </w:rPr>
      </w:pPr>
      <w:r w:rsidRPr="00240F7B">
        <w:rPr>
          <w:sz w:val="22"/>
          <w:szCs w:val="22"/>
        </w:rPr>
        <w:lastRenderedPageBreak/>
        <w:t>Таблица 2 (тыс. руб.)</w:t>
      </w:r>
    </w:p>
    <w:tbl>
      <w:tblPr>
        <w:tblW w:w="9747" w:type="dxa"/>
        <w:tblLook w:val="04A0" w:firstRow="1" w:lastRow="0" w:firstColumn="1" w:lastColumn="0" w:noHBand="0" w:noVBand="1"/>
      </w:tblPr>
      <w:tblGrid>
        <w:gridCol w:w="4844"/>
        <w:gridCol w:w="1054"/>
        <w:gridCol w:w="1221"/>
        <w:gridCol w:w="1244"/>
        <w:gridCol w:w="1384"/>
      </w:tblGrid>
      <w:tr w:rsidR="00FF6DFC" w:rsidRPr="00240F7B" w:rsidTr="00C52D3A">
        <w:trPr>
          <w:trHeight w:val="435"/>
        </w:trPr>
        <w:tc>
          <w:tcPr>
            <w:tcW w:w="484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6DFC" w:rsidRPr="00240F7B" w:rsidRDefault="00FF6DFC" w:rsidP="00C52D3A">
            <w:pPr>
              <w:jc w:val="center"/>
              <w:rPr>
                <w:sz w:val="20"/>
              </w:rPr>
            </w:pPr>
            <w:r w:rsidRPr="00240F7B">
              <w:rPr>
                <w:sz w:val="20"/>
              </w:rPr>
              <w:t>Наименование показателя</w:t>
            </w:r>
          </w:p>
        </w:tc>
        <w:tc>
          <w:tcPr>
            <w:tcW w:w="1054" w:type="dxa"/>
            <w:vMerge w:val="restart"/>
            <w:tcBorders>
              <w:top w:val="single" w:sz="4" w:space="0" w:color="auto"/>
              <w:left w:val="nil"/>
              <w:bottom w:val="single" w:sz="4" w:space="0" w:color="auto"/>
              <w:right w:val="single" w:sz="4" w:space="0" w:color="auto"/>
            </w:tcBorders>
            <w:noWrap/>
            <w:vAlign w:val="center"/>
            <w:hideMark/>
          </w:tcPr>
          <w:p w:rsidR="00FF6DFC" w:rsidRPr="00240F7B" w:rsidRDefault="00FF6DFC" w:rsidP="00C52D3A">
            <w:pPr>
              <w:jc w:val="center"/>
              <w:rPr>
                <w:sz w:val="20"/>
              </w:rPr>
            </w:pPr>
            <w:r w:rsidRPr="00240F7B">
              <w:rPr>
                <w:sz w:val="20"/>
              </w:rPr>
              <w:t>План на отчетный период</w:t>
            </w:r>
          </w:p>
        </w:tc>
        <w:tc>
          <w:tcPr>
            <w:tcW w:w="1221" w:type="dxa"/>
            <w:vMerge w:val="restart"/>
            <w:tcBorders>
              <w:top w:val="single" w:sz="4" w:space="0" w:color="auto"/>
              <w:left w:val="nil"/>
              <w:bottom w:val="single" w:sz="4" w:space="0" w:color="auto"/>
              <w:right w:val="single" w:sz="4" w:space="0" w:color="auto"/>
            </w:tcBorders>
            <w:noWrap/>
            <w:vAlign w:val="center"/>
            <w:hideMark/>
          </w:tcPr>
          <w:p w:rsidR="00FF6DFC" w:rsidRPr="00240F7B" w:rsidRDefault="00FF6DFC" w:rsidP="00C52D3A">
            <w:pPr>
              <w:jc w:val="center"/>
              <w:rPr>
                <w:sz w:val="20"/>
              </w:rPr>
            </w:pPr>
            <w:r w:rsidRPr="00240F7B">
              <w:rPr>
                <w:sz w:val="20"/>
              </w:rPr>
              <w:t>Показатели кассового исполнения</w:t>
            </w:r>
          </w:p>
        </w:tc>
        <w:tc>
          <w:tcPr>
            <w:tcW w:w="2628" w:type="dxa"/>
            <w:gridSpan w:val="2"/>
            <w:tcBorders>
              <w:top w:val="single" w:sz="4" w:space="0" w:color="auto"/>
              <w:left w:val="nil"/>
              <w:bottom w:val="single" w:sz="4" w:space="0" w:color="auto"/>
              <w:right w:val="single" w:sz="4" w:space="0" w:color="auto"/>
            </w:tcBorders>
            <w:noWrap/>
            <w:vAlign w:val="center"/>
            <w:hideMark/>
          </w:tcPr>
          <w:p w:rsidR="00FF6DFC" w:rsidRPr="00240F7B" w:rsidRDefault="00FF6DFC" w:rsidP="00C52D3A">
            <w:pPr>
              <w:jc w:val="center"/>
              <w:rPr>
                <w:sz w:val="20"/>
              </w:rPr>
            </w:pPr>
            <w:r w:rsidRPr="00240F7B">
              <w:rPr>
                <w:sz w:val="20"/>
              </w:rPr>
              <w:t>Исполнение</w:t>
            </w:r>
          </w:p>
        </w:tc>
      </w:tr>
      <w:tr w:rsidR="00FF6DFC" w:rsidRPr="00240F7B" w:rsidTr="00C52D3A">
        <w:trPr>
          <w:trHeight w:val="702"/>
        </w:trPr>
        <w:tc>
          <w:tcPr>
            <w:tcW w:w="4844" w:type="dxa"/>
            <w:vMerge/>
            <w:tcBorders>
              <w:top w:val="single" w:sz="4" w:space="0" w:color="auto"/>
              <w:left w:val="single" w:sz="4" w:space="0" w:color="auto"/>
              <w:bottom w:val="single" w:sz="4" w:space="0" w:color="auto"/>
              <w:right w:val="single" w:sz="4" w:space="0" w:color="auto"/>
            </w:tcBorders>
            <w:vAlign w:val="center"/>
            <w:hideMark/>
          </w:tcPr>
          <w:p w:rsidR="00FF6DFC" w:rsidRPr="00240F7B" w:rsidRDefault="00FF6DFC" w:rsidP="00C52D3A">
            <w:pPr>
              <w:rPr>
                <w:sz w:val="20"/>
              </w:rPr>
            </w:pPr>
          </w:p>
        </w:tc>
        <w:tc>
          <w:tcPr>
            <w:tcW w:w="1054" w:type="dxa"/>
            <w:vMerge/>
            <w:tcBorders>
              <w:top w:val="single" w:sz="4" w:space="0" w:color="auto"/>
              <w:left w:val="nil"/>
              <w:bottom w:val="single" w:sz="4" w:space="0" w:color="auto"/>
              <w:right w:val="single" w:sz="4" w:space="0" w:color="auto"/>
            </w:tcBorders>
            <w:vAlign w:val="center"/>
            <w:hideMark/>
          </w:tcPr>
          <w:p w:rsidR="00FF6DFC" w:rsidRPr="00240F7B" w:rsidRDefault="00FF6DFC" w:rsidP="00C52D3A">
            <w:pPr>
              <w:rPr>
                <w:sz w:val="20"/>
              </w:rPr>
            </w:pPr>
          </w:p>
        </w:tc>
        <w:tc>
          <w:tcPr>
            <w:tcW w:w="1221" w:type="dxa"/>
            <w:vMerge/>
            <w:tcBorders>
              <w:top w:val="single" w:sz="4" w:space="0" w:color="auto"/>
              <w:left w:val="nil"/>
              <w:bottom w:val="single" w:sz="4" w:space="0" w:color="auto"/>
              <w:right w:val="single" w:sz="4" w:space="0" w:color="auto"/>
            </w:tcBorders>
            <w:vAlign w:val="center"/>
            <w:hideMark/>
          </w:tcPr>
          <w:p w:rsidR="00FF6DFC" w:rsidRPr="00240F7B" w:rsidRDefault="00FF6DFC" w:rsidP="00C52D3A">
            <w:pPr>
              <w:rPr>
                <w:sz w:val="20"/>
              </w:rPr>
            </w:pPr>
          </w:p>
        </w:tc>
        <w:tc>
          <w:tcPr>
            <w:tcW w:w="1244" w:type="dxa"/>
            <w:tcBorders>
              <w:top w:val="single" w:sz="4" w:space="0" w:color="auto"/>
              <w:left w:val="nil"/>
              <w:bottom w:val="single" w:sz="4" w:space="0" w:color="auto"/>
              <w:right w:val="single" w:sz="4" w:space="0" w:color="auto"/>
            </w:tcBorders>
            <w:noWrap/>
            <w:vAlign w:val="center"/>
            <w:hideMark/>
          </w:tcPr>
          <w:p w:rsidR="00FF6DFC" w:rsidRPr="00240F7B" w:rsidRDefault="00FF6DFC" w:rsidP="00C52D3A">
            <w:pPr>
              <w:jc w:val="center"/>
              <w:rPr>
                <w:sz w:val="20"/>
              </w:rPr>
            </w:pPr>
            <w:r w:rsidRPr="00240F7B">
              <w:rPr>
                <w:sz w:val="20"/>
              </w:rPr>
              <w:t>Отклонение (+/-)</w:t>
            </w:r>
          </w:p>
        </w:tc>
        <w:tc>
          <w:tcPr>
            <w:tcW w:w="1384" w:type="dxa"/>
            <w:tcBorders>
              <w:top w:val="single" w:sz="4" w:space="0" w:color="auto"/>
              <w:left w:val="nil"/>
              <w:bottom w:val="single" w:sz="4" w:space="0" w:color="auto"/>
              <w:right w:val="single" w:sz="4" w:space="0" w:color="auto"/>
            </w:tcBorders>
            <w:noWrap/>
            <w:vAlign w:val="center"/>
            <w:hideMark/>
          </w:tcPr>
          <w:p w:rsidR="00FF6DFC" w:rsidRPr="00240F7B" w:rsidRDefault="00FF6DFC" w:rsidP="00C52D3A">
            <w:pPr>
              <w:jc w:val="center"/>
              <w:rPr>
                <w:sz w:val="20"/>
              </w:rPr>
            </w:pPr>
            <w:r w:rsidRPr="00240F7B">
              <w:rPr>
                <w:sz w:val="20"/>
              </w:rPr>
              <w:t>Процент исполнения, %</w:t>
            </w:r>
          </w:p>
        </w:tc>
      </w:tr>
      <w:tr w:rsidR="009E5285" w:rsidRPr="00240F7B" w:rsidTr="009E5285">
        <w:trPr>
          <w:trHeight w:val="197"/>
        </w:trPr>
        <w:tc>
          <w:tcPr>
            <w:tcW w:w="48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9E5285" w:rsidRPr="00240F7B" w:rsidRDefault="009E5285" w:rsidP="00C52D3A">
            <w:pPr>
              <w:rPr>
                <w:b/>
                <w:bCs/>
                <w:sz w:val="20"/>
              </w:rPr>
            </w:pPr>
            <w:r w:rsidRPr="00240F7B">
              <w:rPr>
                <w:b/>
                <w:bCs/>
                <w:sz w:val="20"/>
              </w:rPr>
              <w:t>Субвенции</w:t>
            </w:r>
          </w:p>
        </w:tc>
        <w:tc>
          <w:tcPr>
            <w:tcW w:w="1054"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9E5285" w:rsidRPr="00240F7B" w:rsidRDefault="009E5285" w:rsidP="00C52D3A">
            <w:pPr>
              <w:jc w:val="center"/>
              <w:rPr>
                <w:b/>
                <w:bCs/>
                <w:sz w:val="20"/>
              </w:rPr>
            </w:pPr>
            <w:r w:rsidRPr="00240F7B">
              <w:rPr>
                <w:b/>
                <w:bCs/>
                <w:sz w:val="20"/>
              </w:rPr>
              <w:t>329,4</w:t>
            </w:r>
          </w:p>
        </w:tc>
        <w:tc>
          <w:tcPr>
            <w:tcW w:w="1221"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9E5285" w:rsidRPr="00240F7B" w:rsidRDefault="009E5285" w:rsidP="00C52D3A">
            <w:pPr>
              <w:jc w:val="center"/>
              <w:rPr>
                <w:b/>
                <w:bCs/>
                <w:sz w:val="20"/>
              </w:rPr>
            </w:pPr>
            <w:r w:rsidRPr="00240F7B">
              <w:rPr>
                <w:b/>
                <w:bCs/>
                <w:sz w:val="20"/>
              </w:rPr>
              <w:t>312,3</w:t>
            </w:r>
          </w:p>
        </w:tc>
        <w:tc>
          <w:tcPr>
            <w:tcW w:w="1244"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9E5285" w:rsidRPr="00240F7B" w:rsidRDefault="009E5285" w:rsidP="00C52D3A">
            <w:pPr>
              <w:jc w:val="center"/>
              <w:rPr>
                <w:b/>
                <w:bCs/>
                <w:sz w:val="20"/>
              </w:rPr>
            </w:pPr>
            <w:r w:rsidRPr="00240F7B">
              <w:rPr>
                <w:b/>
                <w:bCs/>
                <w:sz w:val="20"/>
              </w:rPr>
              <w:t>- 17,1</w:t>
            </w:r>
          </w:p>
        </w:tc>
        <w:tc>
          <w:tcPr>
            <w:tcW w:w="1384"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9E5285" w:rsidRPr="00240F7B" w:rsidRDefault="009E5285" w:rsidP="00C52D3A">
            <w:pPr>
              <w:jc w:val="center"/>
              <w:rPr>
                <w:b/>
                <w:bCs/>
                <w:sz w:val="20"/>
              </w:rPr>
            </w:pPr>
            <w:r w:rsidRPr="00240F7B">
              <w:rPr>
                <w:b/>
                <w:bCs/>
                <w:sz w:val="20"/>
              </w:rPr>
              <w:t>94,8 %</w:t>
            </w:r>
          </w:p>
        </w:tc>
      </w:tr>
      <w:tr w:rsidR="00FF6DFC" w:rsidRPr="00240F7B" w:rsidTr="009E5285">
        <w:trPr>
          <w:trHeight w:val="197"/>
        </w:trPr>
        <w:tc>
          <w:tcPr>
            <w:tcW w:w="48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FF6DFC" w:rsidRPr="00240F7B" w:rsidRDefault="00FF6DFC" w:rsidP="00C52D3A">
            <w:pPr>
              <w:rPr>
                <w:b/>
                <w:bCs/>
                <w:sz w:val="20"/>
              </w:rPr>
            </w:pPr>
            <w:r w:rsidRPr="00240F7B">
              <w:rPr>
                <w:b/>
                <w:bCs/>
                <w:sz w:val="20"/>
              </w:rPr>
              <w:t>Иные межбюджетные трансферты</w:t>
            </w:r>
          </w:p>
        </w:tc>
        <w:tc>
          <w:tcPr>
            <w:tcW w:w="1054"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FF6DFC" w:rsidRPr="00240F7B" w:rsidRDefault="009E5285" w:rsidP="00C52D3A">
            <w:pPr>
              <w:jc w:val="center"/>
              <w:rPr>
                <w:b/>
                <w:bCs/>
                <w:sz w:val="20"/>
              </w:rPr>
            </w:pPr>
            <w:r w:rsidRPr="00240F7B">
              <w:rPr>
                <w:b/>
                <w:bCs/>
                <w:sz w:val="20"/>
              </w:rPr>
              <w:t>10 696,9</w:t>
            </w:r>
          </w:p>
        </w:tc>
        <w:tc>
          <w:tcPr>
            <w:tcW w:w="1221"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FF6DFC" w:rsidRPr="00240F7B" w:rsidRDefault="00493309" w:rsidP="00C52D3A">
            <w:pPr>
              <w:jc w:val="center"/>
              <w:rPr>
                <w:b/>
                <w:bCs/>
                <w:sz w:val="20"/>
              </w:rPr>
            </w:pPr>
            <w:r w:rsidRPr="00240F7B">
              <w:rPr>
                <w:b/>
                <w:bCs/>
                <w:sz w:val="20"/>
              </w:rPr>
              <w:t>10 600,4</w:t>
            </w:r>
          </w:p>
        </w:tc>
        <w:tc>
          <w:tcPr>
            <w:tcW w:w="1244"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FF6DFC" w:rsidRPr="00240F7B" w:rsidRDefault="009E5285" w:rsidP="00C52D3A">
            <w:pPr>
              <w:jc w:val="center"/>
              <w:rPr>
                <w:b/>
                <w:bCs/>
                <w:sz w:val="20"/>
              </w:rPr>
            </w:pPr>
            <w:r w:rsidRPr="00240F7B">
              <w:rPr>
                <w:b/>
                <w:bCs/>
                <w:sz w:val="20"/>
              </w:rPr>
              <w:t>- 96,5</w:t>
            </w:r>
          </w:p>
        </w:tc>
        <w:tc>
          <w:tcPr>
            <w:tcW w:w="1384"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FF6DFC" w:rsidRPr="00240F7B" w:rsidRDefault="009E5285" w:rsidP="00C52D3A">
            <w:pPr>
              <w:jc w:val="center"/>
              <w:rPr>
                <w:b/>
                <w:bCs/>
                <w:sz w:val="20"/>
              </w:rPr>
            </w:pPr>
            <w:r w:rsidRPr="00240F7B">
              <w:rPr>
                <w:b/>
                <w:bCs/>
                <w:sz w:val="20"/>
              </w:rPr>
              <w:t>99,1</w:t>
            </w:r>
            <w:r w:rsidR="00FF6DFC" w:rsidRPr="00240F7B">
              <w:rPr>
                <w:b/>
                <w:bCs/>
                <w:sz w:val="20"/>
              </w:rPr>
              <w:t xml:space="preserve"> %</w:t>
            </w:r>
          </w:p>
        </w:tc>
      </w:tr>
      <w:tr w:rsidR="00493309" w:rsidRPr="00240F7B" w:rsidTr="00C52D3A">
        <w:trPr>
          <w:trHeight w:val="197"/>
        </w:trPr>
        <w:tc>
          <w:tcPr>
            <w:tcW w:w="4844" w:type="dxa"/>
            <w:tcBorders>
              <w:top w:val="single" w:sz="4" w:space="0" w:color="auto"/>
              <w:left w:val="single" w:sz="4" w:space="0" w:color="auto"/>
              <w:bottom w:val="single" w:sz="4" w:space="0" w:color="auto"/>
              <w:right w:val="single" w:sz="4" w:space="0" w:color="auto"/>
            </w:tcBorders>
            <w:shd w:val="clear" w:color="auto" w:fill="FFFFFF"/>
            <w:vAlign w:val="bottom"/>
          </w:tcPr>
          <w:p w:rsidR="00493309" w:rsidRPr="00240F7B" w:rsidRDefault="00493309" w:rsidP="00493309">
            <w:pPr>
              <w:rPr>
                <w:b/>
                <w:bCs/>
                <w:sz w:val="20"/>
              </w:rPr>
            </w:pPr>
            <w:r w:rsidRPr="00240F7B">
              <w:rPr>
                <w:bCs/>
                <w:sz w:val="20"/>
              </w:rPr>
              <w:t>Иные межбюджетные трансферты на выполнение мероприятий, предусмотренных МП «Безопасность на территории муниципального района «Заполярный район</w:t>
            </w:r>
            <w:r w:rsidR="00516E06" w:rsidRPr="00240F7B">
              <w:rPr>
                <w:bCs/>
                <w:sz w:val="20"/>
              </w:rPr>
              <w:t>»</w:t>
            </w:r>
            <w:r w:rsidRPr="00240F7B">
              <w:rPr>
                <w:bCs/>
                <w:sz w:val="20"/>
              </w:rPr>
              <w:t xml:space="preserve"> на 2019-2030 годы»</w:t>
            </w:r>
            <w:r w:rsidRPr="00240F7B">
              <w:rPr>
                <w:b/>
                <w:bCs/>
                <w:sz w:val="20"/>
              </w:rPr>
              <w:t xml:space="preserve"> </w:t>
            </w:r>
            <w:r w:rsidRPr="00240F7B">
              <w:rPr>
                <w:bCs/>
                <w:i/>
                <w:sz w:val="20"/>
              </w:rPr>
              <w:t>(предупреждение и ликвидация последствий ЧС в границах поселений муниципальных образований</w:t>
            </w:r>
            <w:r w:rsidRPr="00240F7B">
              <w:rPr>
                <w:i/>
                <w:iCs/>
                <w:sz w:val="20"/>
              </w:rPr>
              <w:t>)</w:t>
            </w:r>
          </w:p>
        </w:tc>
        <w:tc>
          <w:tcPr>
            <w:tcW w:w="1054" w:type="dxa"/>
            <w:tcBorders>
              <w:top w:val="single" w:sz="4" w:space="0" w:color="auto"/>
              <w:left w:val="nil"/>
              <w:bottom w:val="single" w:sz="4" w:space="0" w:color="auto"/>
              <w:right w:val="single" w:sz="4" w:space="0" w:color="auto"/>
            </w:tcBorders>
            <w:noWrap/>
            <w:vAlign w:val="bottom"/>
          </w:tcPr>
          <w:p w:rsidR="00493309" w:rsidRPr="00240F7B" w:rsidRDefault="008178B3" w:rsidP="00C52D3A">
            <w:pPr>
              <w:jc w:val="center"/>
              <w:rPr>
                <w:bCs/>
                <w:sz w:val="20"/>
              </w:rPr>
            </w:pPr>
            <w:r w:rsidRPr="00240F7B">
              <w:rPr>
                <w:bCs/>
                <w:sz w:val="20"/>
              </w:rPr>
              <w:t>30,0</w:t>
            </w:r>
          </w:p>
        </w:tc>
        <w:tc>
          <w:tcPr>
            <w:tcW w:w="1221" w:type="dxa"/>
            <w:tcBorders>
              <w:top w:val="single" w:sz="4" w:space="0" w:color="auto"/>
              <w:left w:val="nil"/>
              <w:bottom w:val="single" w:sz="4" w:space="0" w:color="auto"/>
              <w:right w:val="single" w:sz="4" w:space="0" w:color="auto"/>
            </w:tcBorders>
            <w:noWrap/>
            <w:vAlign w:val="bottom"/>
          </w:tcPr>
          <w:p w:rsidR="00493309" w:rsidRPr="00240F7B" w:rsidRDefault="00493309" w:rsidP="00C52D3A">
            <w:pPr>
              <w:jc w:val="center"/>
              <w:rPr>
                <w:bCs/>
                <w:sz w:val="20"/>
              </w:rPr>
            </w:pPr>
            <w:r w:rsidRPr="00240F7B">
              <w:rPr>
                <w:bCs/>
                <w:sz w:val="20"/>
              </w:rPr>
              <w:t>3,5</w:t>
            </w:r>
          </w:p>
        </w:tc>
        <w:tc>
          <w:tcPr>
            <w:tcW w:w="1244" w:type="dxa"/>
            <w:tcBorders>
              <w:top w:val="single" w:sz="4" w:space="0" w:color="auto"/>
              <w:left w:val="nil"/>
              <w:bottom w:val="single" w:sz="4" w:space="0" w:color="auto"/>
              <w:right w:val="single" w:sz="4" w:space="0" w:color="auto"/>
            </w:tcBorders>
            <w:noWrap/>
            <w:vAlign w:val="bottom"/>
          </w:tcPr>
          <w:p w:rsidR="00493309" w:rsidRPr="00240F7B" w:rsidRDefault="003526CF" w:rsidP="00C52D3A">
            <w:pPr>
              <w:jc w:val="center"/>
              <w:rPr>
                <w:bCs/>
                <w:sz w:val="20"/>
              </w:rPr>
            </w:pPr>
            <w:r w:rsidRPr="00240F7B">
              <w:rPr>
                <w:bCs/>
                <w:sz w:val="20"/>
              </w:rPr>
              <w:t>- 26,5</w:t>
            </w:r>
          </w:p>
        </w:tc>
        <w:tc>
          <w:tcPr>
            <w:tcW w:w="1384" w:type="dxa"/>
            <w:tcBorders>
              <w:top w:val="single" w:sz="4" w:space="0" w:color="auto"/>
              <w:left w:val="nil"/>
              <w:bottom w:val="single" w:sz="4" w:space="0" w:color="auto"/>
              <w:right w:val="single" w:sz="4" w:space="0" w:color="auto"/>
            </w:tcBorders>
            <w:noWrap/>
            <w:vAlign w:val="bottom"/>
          </w:tcPr>
          <w:p w:rsidR="00493309" w:rsidRPr="00240F7B" w:rsidRDefault="003526CF" w:rsidP="00C52D3A">
            <w:pPr>
              <w:jc w:val="center"/>
              <w:rPr>
                <w:bCs/>
                <w:sz w:val="20"/>
              </w:rPr>
            </w:pPr>
            <w:r w:rsidRPr="00240F7B">
              <w:rPr>
                <w:bCs/>
                <w:sz w:val="20"/>
              </w:rPr>
              <w:t>11,7 %</w:t>
            </w:r>
          </w:p>
        </w:tc>
      </w:tr>
      <w:tr w:rsidR="00FF6DFC" w:rsidRPr="00240F7B" w:rsidTr="00C52D3A">
        <w:trPr>
          <w:trHeight w:val="702"/>
        </w:trPr>
        <w:tc>
          <w:tcPr>
            <w:tcW w:w="48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6DFC" w:rsidRPr="00240F7B" w:rsidRDefault="00FF6DFC" w:rsidP="00C52D3A">
            <w:pPr>
              <w:rPr>
                <w:b/>
                <w:bCs/>
                <w:sz w:val="20"/>
              </w:rPr>
            </w:pPr>
            <w:r w:rsidRPr="00240F7B">
              <w:rPr>
                <w:bCs/>
                <w:sz w:val="20"/>
              </w:rPr>
              <w:t>Иные межбюджетные трансферты на выполнение мероприятий, предусмотренных МП «Развитие транспортной инфраструктуры муниципального района «Заполярный район</w:t>
            </w:r>
            <w:r w:rsidR="00516E06" w:rsidRPr="00240F7B">
              <w:rPr>
                <w:bCs/>
                <w:sz w:val="20"/>
              </w:rPr>
              <w:t>»</w:t>
            </w:r>
            <w:r w:rsidRPr="00240F7B">
              <w:rPr>
                <w:bCs/>
                <w:sz w:val="20"/>
              </w:rPr>
              <w:t xml:space="preserve"> на 2021-2030 годы»</w:t>
            </w:r>
            <w:r w:rsidRPr="00240F7B">
              <w:rPr>
                <w:b/>
                <w:bCs/>
                <w:sz w:val="20"/>
              </w:rPr>
              <w:t xml:space="preserve"> </w:t>
            </w:r>
            <w:r w:rsidR="001B12CD" w:rsidRPr="00240F7B">
              <w:rPr>
                <w:bCs/>
                <w:i/>
                <w:sz w:val="20"/>
              </w:rPr>
              <w:t xml:space="preserve">(содержание </w:t>
            </w:r>
            <w:proofErr w:type="spellStart"/>
            <w:r w:rsidR="001B12CD" w:rsidRPr="00240F7B">
              <w:rPr>
                <w:bCs/>
                <w:i/>
                <w:sz w:val="20"/>
              </w:rPr>
              <w:t>авиаплощадок</w:t>
            </w:r>
            <w:proofErr w:type="spellEnd"/>
            <w:r w:rsidR="001B12CD" w:rsidRPr="00240F7B">
              <w:rPr>
                <w:bCs/>
                <w:i/>
                <w:sz w:val="20"/>
              </w:rPr>
              <w:t xml:space="preserve"> в поселениях</w:t>
            </w:r>
            <w:r w:rsidRPr="00240F7B">
              <w:rPr>
                <w:i/>
                <w:iCs/>
                <w:sz w:val="20"/>
              </w:rPr>
              <w:t>)</w:t>
            </w:r>
          </w:p>
        </w:tc>
        <w:tc>
          <w:tcPr>
            <w:tcW w:w="1054" w:type="dxa"/>
            <w:tcBorders>
              <w:top w:val="single" w:sz="4" w:space="0" w:color="auto"/>
              <w:left w:val="nil"/>
              <w:bottom w:val="single" w:sz="4" w:space="0" w:color="auto"/>
              <w:right w:val="single" w:sz="4" w:space="0" w:color="auto"/>
            </w:tcBorders>
            <w:noWrap/>
            <w:vAlign w:val="bottom"/>
          </w:tcPr>
          <w:p w:rsidR="00FF6DFC" w:rsidRPr="00240F7B" w:rsidRDefault="00DC5E82" w:rsidP="00C52D3A">
            <w:pPr>
              <w:jc w:val="center"/>
              <w:rPr>
                <w:bCs/>
                <w:sz w:val="20"/>
              </w:rPr>
            </w:pPr>
            <w:r w:rsidRPr="00240F7B">
              <w:rPr>
                <w:bCs/>
                <w:sz w:val="20"/>
              </w:rPr>
              <w:t>58,2</w:t>
            </w:r>
          </w:p>
        </w:tc>
        <w:tc>
          <w:tcPr>
            <w:tcW w:w="1221" w:type="dxa"/>
            <w:tcBorders>
              <w:top w:val="single" w:sz="4" w:space="0" w:color="auto"/>
              <w:left w:val="nil"/>
              <w:bottom w:val="single" w:sz="4" w:space="0" w:color="auto"/>
              <w:right w:val="single" w:sz="4" w:space="0" w:color="auto"/>
            </w:tcBorders>
            <w:noWrap/>
            <w:vAlign w:val="bottom"/>
          </w:tcPr>
          <w:p w:rsidR="00FF6DFC" w:rsidRPr="00240F7B" w:rsidRDefault="00474242" w:rsidP="00C52D3A">
            <w:pPr>
              <w:jc w:val="center"/>
              <w:rPr>
                <w:bCs/>
                <w:sz w:val="20"/>
              </w:rPr>
            </w:pPr>
            <w:r w:rsidRPr="00240F7B">
              <w:rPr>
                <w:bCs/>
                <w:sz w:val="20"/>
              </w:rPr>
              <w:t>33,6</w:t>
            </w:r>
          </w:p>
        </w:tc>
        <w:tc>
          <w:tcPr>
            <w:tcW w:w="1244" w:type="dxa"/>
            <w:tcBorders>
              <w:top w:val="single" w:sz="4" w:space="0" w:color="auto"/>
              <w:left w:val="nil"/>
              <w:bottom w:val="single" w:sz="4" w:space="0" w:color="auto"/>
              <w:right w:val="single" w:sz="4" w:space="0" w:color="auto"/>
            </w:tcBorders>
            <w:noWrap/>
            <w:vAlign w:val="bottom"/>
          </w:tcPr>
          <w:p w:rsidR="00FF6DFC" w:rsidRPr="00240F7B" w:rsidRDefault="000F5467" w:rsidP="00C52D3A">
            <w:pPr>
              <w:jc w:val="center"/>
              <w:rPr>
                <w:bCs/>
                <w:sz w:val="20"/>
              </w:rPr>
            </w:pPr>
            <w:r w:rsidRPr="00240F7B">
              <w:rPr>
                <w:bCs/>
                <w:sz w:val="20"/>
              </w:rPr>
              <w:t>- 24,6</w:t>
            </w:r>
          </w:p>
        </w:tc>
        <w:tc>
          <w:tcPr>
            <w:tcW w:w="1384" w:type="dxa"/>
            <w:tcBorders>
              <w:top w:val="single" w:sz="4" w:space="0" w:color="auto"/>
              <w:left w:val="nil"/>
              <w:bottom w:val="single" w:sz="4" w:space="0" w:color="auto"/>
              <w:right w:val="single" w:sz="4" w:space="0" w:color="auto"/>
            </w:tcBorders>
            <w:noWrap/>
            <w:vAlign w:val="bottom"/>
            <w:hideMark/>
          </w:tcPr>
          <w:p w:rsidR="00FF6DFC" w:rsidRPr="00240F7B" w:rsidRDefault="001B12CD" w:rsidP="00C52D3A">
            <w:pPr>
              <w:jc w:val="center"/>
              <w:rPr>
                <w:bCs/>
                <w:sz w:val="20"/>
              </w:rPr>
            </w:pPr>
            <w:r w:rsidRPr="00240F7B">
              <w:rPr>
                <w:bCs/>
                <w:sz w:val="20"/>
              </w:rPr>
              <w:t>57</w:t>
            </w:r>
            <w:r w:rsidR="00FF6DFC" w:rsidRPr="00240F7B">
              <w:rPr>
                <w:bCs/>
                <w:sz w:val="20"/>
              </w:rPr>
              <w:t>,7 %</w:t>
            </w:r>
          </w:p>
        </w:tc>
      </w:tr>
      <w:tr w:rsidR="00FF6DFC" w:rsidRPr="00240F7B" w:rsidTr="00C52D3A">
        <w:trPr>
          <w:trHeight w:val="131"/>
        </w:trPr>
        <w:tc>
          <w:tcPr>
            <w:tcW w:w="4844" w:type="dxa"/>
            <w:tcBorders>
              <w:top w:val="single" w:sz="4" w:space="0" w:color="auto"/>
              <w:left w:val="single" w:sz="4" w:space="0" w:color="auto"/>
              <w:bottom w:val="single" w:sz="4" w:space="0" w:color="auto"/>
              <w:right w:val="single" w:sz="4" w:space="0" w:color="auto"/>
            </w:tcBorders>
            <w:vAlign w:val="bottom"/>
            <w:hideMark/>
          </w:tcPr>
          <w:p w:rsidR="00FF6DFC" w:rsidRPr="00240F7B" w:rsidRDefault="00FF6DFC" w:rsidP="00C52D3A">
            <w:pPr>
              <w:rPr>
                <w:b/>
                <w:bCs/>
                <w:sz w:val="20"/>
              </w:rPr>
            </w:pPr>
            <w:r w:rsidRPr="00240F7B">
              <w:rPr>
                <w:bCs/>
                <w:sz w:val="20"/>
              </w:rPr>
              <w:t>Иные межбюджетные трансферты на выполнение мероприятий, предусмотренных МП «Развитие коммунальной инфраструктуры муниципального района «Заполярный район» на 2020-2030 годы»</w:t>
            </w:r>
            <w:r w:rsidRPr="00240F7B">
              <w:t xml:space="preserve"> </w:t>
            </w:r>
            <w:r w:rsidRPr="00240F7B">
              <w:rPr>
                <w:i/>
              </w:rPr>
              <w:t>(</w:t>
            </w:r>
            <w:r w:rsidRPr="00240F7B">
              <w:rPr>
                <w:i/>
                <w:iCs/>
                <w:sz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054" w:type="dxa"/>
            <w:tcBorders>
              <w:top w:val="single" w:sz="4" w:space="0" w:color="auto"/>
              <w:left w:val="nil"/>
              <w:bottom w:val="single" w:sz="4" w:space="0" w:color="auto"/>
              <w:right w:val="single" w:sz="4" w:space="0" w:color="auto"/>
            </w:tcBorders>
            <w:noWrap/>
            <w:vAlign w:val="bottom"/>
          </w:tcPr>
          <w:p w:rsidR="00FF6DFC" w:rsidRPr="00240F7B" w:rsidRDefault="004A1CB6" w:rsidP="00C52D3A">
            <w:pPr>
              <w:jc w:val="center"/>
              <w:rPr>
                <w:bCs/>
                <w:sz w:val="20"/>
              </w:rPr>
            </w:pPr>
            <w:r w:rsidRPr="00240F7B">
              <w:rPr>
                <w:bCs/>
                <w:sz w:val="20"/>
              </w:rPr>
              <w:t>120,1</w:t>
            </w:r>
          </w:p>
        </w:tc>
        <w:tc>
          <w:tcPr>
            <w:tcW w:w="1221" w:type="dxa"/>
            <w:tcBorders>
              <w:top w:val="single" w:sz="4" w:space="0" w:color="auto"/>
              <w:left w:val="nil"/>
              <w:bottom w:val="single" w:sz="4" w:space="0" w:color="auto"/>
              <w:right w:val="single" w:sz="4" w:space="0" w:color="auto"/>
            </w:tcBorders>
            <w:noWrap/>
            <w:vAlign w:val="bottom"/>
          </w:tcPr>
          <w:p w:rsidR="00FF6DFC" w:rsidRPr="00240F7B" w:rsidRDefault="00474242" w:rsidP="00C52D3A">
            <w:pPr>
              <w:jc w:val="center"/>
              <w:rPr>
                <w:bCs/>
                <w:sz w:val="20"/>
              </w:rPr>
            </w:pPr>
            <w:r w:rsidRPr="00240F7B">
              <w:rPr>
                <w:bCs/>
                <w:sz w:val="20"/>
              </w:rPr>
              <w:t>100,1</w:t>
            </w:r>
          </w:p>
        </w:tc>
        <w:tc>
          <w:tcPr>
            <w:tcW w:w="1244" w:type="dxa"/>
            <w:tcBorders>
              <w:top w:val="single" w:sz="4" w:space="0" w:color="auto"/>
              <w:left w:val="nil"/>
              <w:bottom w:val="single" w:sz="4" w:space="0" w:color="auto"/>
              <w:right w:val="single" w:sz="4" w:space="0" w:color="auto"/>
            </w:tcBorders>
            <w:noWrap/>
            <w:vAlign w:val="bottom"/>
          </w:tcPr>
          <w:p w:rsidR="00FF6DFC" w:rsidRPr="00240F7B" w:rsidRDefault="000F5467" w:rsidP="00C52D3A">
            <w:pPr>
              <w:jc w:val="center"/>
              <w:rPr>
                <w:bCs/>
                <w:sz w:val="20"/>
              </w:rPr>
            </w:pPr>
            <w:r w:rsidRPr="00240F7B">
              <w:rPr>
                <w:bCs/>
                <w:sz w:val="20"/>
              </w:rPr>
              <w:t>- 20,0</w:t>
            </w:r>
          </w:p>
        </w:tc>
        <w:tc>
          <w:tcPr>
            <w:tcW w:w="1384" w:type="dxa"/>
            <w:tcBorders>
              <w:top w:val="single" w:sz="4" w:space="0" w:color="auto"/>
              <w:left w:val="nil"/>
              <w:bottom w:val="single" w:sz="4" w:space="0" w:color="auto"/>
              <w:right w:val="single" w:sz="4" w:space="0" w:color="auto"/>
            </w:tcBorders>
            <w:noWrap/>
            <w:vAlign w:val="bottom"/>
            <w:hideMark/>
          </w:tcPr>
          <w:p w:rsidR="00FF6DFC" w:rsidRPr="00240F7B" w:rsidRDefault="000F5467" w:rsidP="00C52D3A">
            <w:pPr>
              <w:jc w:val="center"/>
              <w:rPr>
                <w:bCs/>
                <w:sz w:val="20"/>
              </w:rPr>
            </w:pPr>
            <w:r w:rsidRPr="00240F7B">
              <w:rPr>
                <w:bCs/>
                <w:sz w:val="20"/>
              </w:rPr>
              <w:t>83,3</w:t>
            </w:r>
            <w:r w:rsidR="00FF6DFC" w:rsidRPr="00240F7B">
              <w:rPr>
                <w:bCs/>
                <w:sz w:val="20"/>
              </w:rPr>
              <w:t xml:space="preserve"> %</w:t>
            </w:r>
          </w:p>
        </w:tc>
      </w:tr>
      <w:tr w:rsidR="00FF6DFC" w:rsidRPr="00240F7B" w:rsidTr="00C52D3A">
        <w:trPr>
          <w:trHeight w:val="663"/>
        </w:trPr>
        <w:tc>
          <w:tcPr>
            <w:tcW w:w="4844" w:type="dxa"/>
            <w:tcBorders>
              <w:top w:val="single" w:sz="4" w:space="0" w:color="auto"/>
              <w:left w:val="single" w:sz="4" w:space="0" w:color="auto"/>
              <w:bottom w:val="single" w:sz="4" w:space="0" w:color="auto"/>
              <w:right w:val="single" w:sz="4" w:space="0" w:color="auto"/>
            </w:tcBorders>
            <w:vAlign w:val="bottom"/>
          </w:tcPr>
          <w:p w:rsidR="00FF6DFC" w:rsidRPr="00240F7B" w:rsidRDefault="00FF6DFC" w:rsidP="00516E06">
            <w:pPr>
              <w:rPr>
                <w:bCs/>
                <w:sz w:val="20"/>
              </w:rPr>
            </w:pPr>
            <w:r w:rsidRPr="00240F7B">
              <w:rPr>
                <w:bCs/>
                <w:sz w:val="20"/>
              </w:rPr>
              <w:t xml:space="preserve">Иные межбюджетные трансферты </w:t>
            </w:r>
            <w:r w:rsidR="00516E06" w:rsidRPr="00240F7B">
              <w:rPr>
                <w:bCs/>
                <w:sz w:val="20"/>
              </w:rPr>
              <w:t>на выполнение мероприятий, предусмотренных в рамках МП  «Управление финансами в муниципальном районе «Заполярный район» на 2019-2025 годы»</w:t>
            </w:r>
          </w:p>
        </w:tc>
        <w:tc>
          <w:tcPr>
            <w:tcW w:w="1054" w:type="dxa"/>
            <w:tcBorders>
              <w:top w:val="single" w:sz="4" w:space="0" w:color="auto"/>
              <w:left w:val="nil"/>
              <w:bottom w:val="single" w:sz="4" w:space="0" w:color="auto"/>
              <w:right w:val="single" w:sz="4" w:space="0" w:color="auto"/>
            </w:tcBorders>
            <w:noWrap/>
            <w:vAlign w:val="bottom"/>
          </w:tcPr>
          <w:p w:rsidR="00FF6DFC" w:rsidRPr="00240F7B" w:rsidRDefault="00B15BB3" w:rsidP="00C52D3A">
            <w:pPr>
              <w:jc w:val="center"/>
              <w:rPr>
                <w:bCs/>
                <w:sz w:val="20"/>
              </w:rPr>
            </w:pPr>
            <w:r w:rsidRPr="00240F7B">
              <w:rPr>
                <w:bCs/>
                <w:sz w:val="20"/>
              </w:rPr>
              <w:t>4 268,0</w:t>
            </w:r>
          </w:p>
        </w:tc>
        <w:tc>
          <w:tcPr>
            <w:tcW w:w="1221" w:type="dxa"/>
            <w:tcBorders>
              <w:top w:val="single" w:sz="4" w:space="0" w:color="auto"/>
              <w:left w:val="nil"/>
              <w:bottom w:val="single" w:sz="4" w:space="0" w:color="auto"/>
              <w:right w:val="single" w:sz="4" w:space="0" w:color="auto"/>
            </w:tcBorders>
            <w:noWrap/>
            <w:vAlign w:val="bottom"/>
          </w:tcPr>
          <w:p w:rsidR="00FF6DFC" w:rsidRPr="00240F7B" w:rsidRDefault="00474242" w:rsidP="00C52D3A">
            <w:pPr>
              <w:jc w:val="center"/>
              <w:rPr>
                <w:bCs/>
                <w:sz w:val="20"/>
              </w:rPr>
            </w:pPr>
            <w:r w:rsidRPr="00240F7B">
              <w:rPr>
                <w:bCs/>
                <w:sz w:val="20"/>
              </w:rPr>
              <w:t>4 268,0</w:t>
            </w:r>
          </w:p>
        </w:tc>
        <w:tc>
          <w:tcPr>
            <w:tcW w:w="1244" w:type="dxa"/>
            <w:tcBorders>
              <w:top w:val="single" w:sz="4" w:space="0" w:color="auto"/>
              <w:left w:val="nil"/>
              <w:bottom w:val="single" w:sz="4" w:space="0" w:color="auto"/>
              <w:right w:val="single" w:sz="4" w:space="0" w:color="auto"/>
            </w:tcBorders>
            <w:noWrap/>
            <w:vAlign w:val="bottom"/>
          </w:tcPr>
          <w:p w:rsidR="00FF6DFC" w:rsidRPr="00240F7B" w:rsidRDefault="00931F56" w:rsidP="00C52D3A">
            <w:pPr>
              <w:jc w:val="center"/>
              <w:rPr>
                <w:bCs/>
                <w:sz w:val="20"/>
              </w:rPr>
            </w:pPr>
            <w:r w:rsidRPr="00240F7B">
              <w:rPr>
                <w:bCs/>
                <w:sz w:val="20"/>
              </w:rPr>
              <w:t>0,0</w:t>
            </w:r>
          </w:p>
        </w:tc>
        <w:tc>
          <w:tcPr>
            <w:tcW w:w="1384" w:type="dxa"/>
            <w:tcBorders>
              <w:top w:val="single" w:sz="4" w:space="0" w:color="auto"/>
              <w:left w:val="nil"/>
              <w:bottom w:val="single" w:sz="4" w:space="0" w:color="auto"/>
              <w:right w:val="single" w:sz="4" w:space="0" w:color="auto"/>
            </w:tcBorders>
            <w:noWrap/>
            <w:vAlign w:val="bottom"/>
          </w:tcPr>
          <w:p w:rsidR="00FF6DFC" w:rsidRPr="00240F7B" w:rsidRDefault="00931F56" w:rsidP="00C52D3A">
            <w:pPr>
              <w:jc w:val="center"/>
              <w:rPr>
                <w:bCs/>
                <w:sz w:val="20"/>
              </w:rPr>
            </w:pPr>
            <w:r w:rsidRPr="00240F7B">
              <w:rPr>
                <w:bCs/>
                <w:sz w:val="20"/>
              </w:rPr>
              <w:t>100,0</w:t>
            </w:r>
            <w:r w:rsidR="00FF6DFC" w:rsidRPr="00240F7B">
              <w:rPr>
                <w:bCs/>
                <w:sz w:val="20"/>
              </w:rPr>
              <w:t xml:space="preserve"> %</w:t>
            </w:r>
          </w:p>
        </w:tc>
      </w:tr>
      <w:tr w:rsidR="00FF6DFC" w:rsidRPr="00240F7B" w:rsidTr="00C52D3A">
        <w:trPr>
          <w:trHeight w:val="278"/>
        </w:trPr>
        <w:tc>
          <w:tcPr>
            <w:tcW w:w="4844" w:type="dxa"/>
            <w:tcBorders>
              <w:top w:val="single" w:sz="4" w:space="0" w:color="auto"/>
              <w:left w:val="single" w:sz="4" w:space="0" w:color="auto"/>
              <w:bottom w:val="single" w:sz="4" w:space="0" w:color="auto"/>
              <w:right w:val="single" w:sz="4" w:space="0" w:color="auto"/>
            </w:tcBorders>
            <w:vAlign w:val="bottom"/>
            <w:hideMark/>
          </w:tcPr>
          <w:p w:rsidR="00FF6DFC" w:rsidRPr="00240F7B" w:rsidRDefault="00FF6DFC" w:rsidP="00C52D3A">
            <w:pPr>
              <w:rPr>
                <w:bCs/>
                <w:sz w:val="20"/>
              </w:rPr>
            </w:pPr>
            <w:r w:rsidRPr="00240F7B">
              <w:rPr>
                <w:bCs/>
                <w:sz w:val="20"/>
              </w:rPr>
              <w:t>Иные межбюджетные трансферты на выполнение мероприятий, предусмотренных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w:t>
            </w:r>
          </w:p>
        </w:tc>
        <w:tc>
          <w:tcPr>
            <w:tcW w:w="1054" w:type="dxa"/>
            <w:tcBorders>
              <w:top w:val="single" w:sz="4" w:space="0" w:color="auto"/>
              <w:left w:val="nil"/>
              <w:bottom w:val="single" w:sz="4" w:space="0" w:color="auto"/>
              <w:right w:val="single" w:sz="4" w:space="0" w:color="auto"/>
            </w:tcBorders>
            <w:noWrap/>
            <w:vAlign w:val="bottom"/>
          </w:tcPr>
          <w:p w:rsidR="00FF6DFC" w:rsidRPr="00240F7B" w:rsidRDefault="008C604B" w:rsidP="00C52D3A">
            <w:pPr>
              <w:jc w:val="center"/>
              <w:rPr>
                <w:bCs/>
                <w:sz w:val="20"/>
              </w:rPr>
            </w:pPr>
            <w:r w:rsidRPr="00240F7B">
              <w:rPr>
                <w:bCs/>
                <w:sz w:val="20"/>
              </w:rPr>
              <w:t>1 555,2</w:t>
            </w:r>
          </w:p>
        </w:tc>
        <w:tc>
          <w:tcPr>
            <w:tcW w:w="1221" w:type="dxa"/>
            <w:tcBorders>
              <w:top w:val="single" w:sz="4" w:space="0" w:color="auto"/>
              <w:left w:val="nil"/>
              <w:bottom w:val="single" w:sz="4" w:space="0" w:color="auto"/>
              <w:right w:val="single" w:sz="4" w:space="0" w:color="auto"/>
            </w:tcBorders>
            <w:noWrap/>
            <w:vAlign w:val="bottom"/>
          </w:tcPr>
          <w:p w:rsidR="00FF6DFC" w:rsidRPr="00240F7B" w:rsidRDefault="00A001AF" w:rsidP="00C52D3A">
            <w:pPr>
              <w:jc w:val="center"/>
              <w:rPr>
                <w:bCs/>
                <w:sz w:val="20"/>
              </w:rPr>
            </w:pPr>
            <w:r w:rsidRPr="00240F7B">
              <w:rPr>
                <w:bCs/>
                <w:sz w:val="20"/>
              </w:rPr>
              <w:t>1 554,8</w:t>
            </w:r>
          </w:p>
        </w:tc>
        <w:tc>
          <w:tcPr>
            <w:tcW w:w="1244" w:type="dxa"/>
            <w:tcBorders>
              <w:top w:val="single" w:sz="4" w:space="0" w:color="auto"/>
              <w:left w:val="nil"/>
              <w:bottom w:val="single" w:sz="4" w:space="0" w:color="auto"/>
              <w:right w:val="single" w:sz="4" w:space="0" w:color="auto"/>
            </w:tcBorders>
            <w:noWrap/>
            <w:vAlign w:val="bottom"/>
          </w:tcPr>
          <w:p w:rsidR="00FF6DFC" w:rsidRPr="00240F7B" w:rsidRDefault="006A20C6" w:rsidP="00C52D3A">
            <w:pPr>
              <w:jc w:val="center"/>
              <w:rPr>
                <w:bCs/>
                <w:sz w:val="20"/>
              </w:rPr>
            </w:pPr>
            <w:r w:rsidRPr="00240F7B">
              <w:rPr>
                <w:bCs/>
                <w:sz w:val="20"/>
              </w:rPr>
              <w:t>- 0,4</w:t>
            </w:r>
          </w:p>
        </w:tc>
        <w:tc>
          <w:tcPr>
            <w:tcW w:w="1384" w:type="dxa"/>
            <w:tcBorders>
              <w:top w:val="single" w:sz="4" w:space="0" w:color="auto"/>
              <w:left w:val="nil"/>
              <w:bottom w:val="single" w:sz="4" w:space="0" w:color="auto"/>
              <w:right w:val="single" w:sz="4" w:space="0" w:color="auto"/>
            </w:tcBorders>
            <w:noWrap/>
            <w:vAlign w:val="bottom"/>
            <w:hideMark/>
          </w:tcPr>
          <w:p w:rsidR="00FF6DFC" w:rsidRPr="00240F7B" w:rsidRDefault="008448A3" w:rsidP="00C52D3A">
            <w:pPr>
              <w:jc w:val="center"/>
              <w:rPr>
                <w:bCs/>
                <w:sz w:val="20"/>
              </w:rPr>
            </w:pPr>
            <w:r w:rsidRPr="00240F7B">
              <w:rPr>
                <w:bCs/>
                <w:sz w:val="20"/>
              </w:rPr>
              <w:t>100,0</w:t>
            </w:r>
            <w:r w:rsidR="00FF6DFC" w:rsidRPr="00240F7B">
              <w:rPr>
                <w:bCs/>
                <w:sz w:val="20"/>
              </w:rPr>
              <w:t xml:space="preserve"> %</w:t>
            </w:r>
          </w:p>
        </w:tc>
      </w:tr>
      <w:tr w:rsidR="00A001AF" w:rsidRPr="00240F7B" w:rsidTr="00C52D3A">
        <w:trPr>
          <w:trHeight w:val="278"/>
        </w:trPr>
        <w:tc>
          <w:tcPr>
            <w:tcW w:w="4844" w:type="dxa"/>
            <w:tcBorders>
              <w:top w:val="single" w:sz="4" w:space="0" w:color="auto"/>
              <w:left w:val="single" w:sz="4" w:space="0" w:color="auto"/>
              <w:bottom w:val="single" w:sz="4" w:space="0" w:color="auto"/>
              <w:right w:val="single" w:sz="4" w:space="0" w:color="auto"/>
            </w:tcBorders>
            <w:vAlign w:val="bottom"/>
          </w:tcPr>
          <w:p w:rsidR="00A001AF" w:rsidRPr="00240F7B" w:rsidRDefault="00A001AF" w:rsidP="00C52D3A">
            <w:pPr>
              <w:rPr>
                <w:bCs/>
                <w:sz w:val="20"/>
              </w:rPr>
            </w:pPr>
            <w:r w:rsidRPr="00240F7B">
              <w:rPr>
                <w:bCs/>
                <w:sz w:val="20"/>
              </w:rPr>
              <w:t>Иные межбюджетные трансферты на выполнение мероприятий, предусмотренных МП «Безопасность на территории муниципального района «Заполярный район</w:t>
            </w:r>
            <w:r w:rsidR="00E901E1" w:rsidRPr="00240F7B">
              <w:rPr>
                <w:bCs/>
                <w:sz w:val="20"/>
              </w:rPr>
              <w:t>»</w:t>
            </w:r>
            <w:r w:rsidRPr="00240F7B">
              <w:rPr>
                <w:bCs/>
                <w:sz w:val="20"/>
              </w:rPr>
              <w:t xml:space="preserve"> на 2019-2030 годы»</w:t>
            </w:r>
          </w:p>
        </w:tc>
        <w:tc>
          <w:tcPr>
            <w:tcW w:w="1054" w:type="dxa"/>
            <w:tcBorders>
              <w:top w:val="single" w:sz="4" w:space="0" w:color="auto"/>
              <w:left w:val="nil"/>
              <w:bottom w:val="single" w:sz="4" w:space="0" w:color="auto"/>
              <w:right w:val="single" w:sz="4" w:space="0" w:color="auto"/>
            </w:tcBorders>
            <w:noWrap/>
            <w:vAlign w:val="bottom"/>
          </w:tcPr>
          <w:p w:rsidR="00A001AF" w:rsidRPr="00240F7B" w:rsidRDefault="001D7D97" w:rsidP="00C52D3A">
            <w:pPr>
              <w:jc w:val="center"/>
              <w:rPr>
                <w:bCs/>
                <w:sz w:val="20"/>
              </w:rPr>
            </w:pPr>
            <w:r w:rsidRPr="00240F7B">
              <w:rPr>
                <w:bCs/>
                <w:sz w:val="20"/>
              </w:rPr>
              <w:t>616,5</w:t>
            </w:r>
          </w:p>
        </w:tc>
        <w:tc>
          <w:tcPr>
            <w:tcW w:w="1221" w:type="dxa"/>
            <w:tcBorders>
              <w:top w:val="single" w:sz="4" w:space="0" w:color="auto"/>
              <w:left w:val="nil"/>
              <w:bottom w:val="single" w:sz="4" w:space="0" w:color="auto"/>
              <w:right w:val="single" w:sz="4" w:space="0" w:color="auto"/>
            </w:tcBorders>
            <w:noWrap/>
            <w:vAlign w:val="bottom"/>
          </w:tcPr>
          <w:p w:rsidR="00A001AF" w:rsidRPr="00240F7B" w:rsidRDefault="00A001AF" w:rsidP="00C52D3A">
            <w:pPr>
              <w:jc w:val="center"/>
              <w:rPr>
                <w:bCs/>
                <w:sz w:val="20"/>
              </w:rPr>
            </w:pPr>
            <w:r w:rsidRPr="00240F7B">
              <w:rPr>
                <w:bCs/>
                <w:sz w:val="20"/>
              </w:rPr>
              <w:t>616,5</w:t>
            </w:r>
          </w:p>
        </w:tc>
        <w:tc>
          <w:tcPr>
            <w:tcW w:w="1244" w:type="dxa"/>
            <w:tcBorders>
              <w:top w:val="single" w:sz="4" w:space="0" w:color="auto"/>
              <w:left w:val="nil"/>
              <w:bottom w:val="single" w:sz="4" w:space="0" w:color="auto"/>
              <w:right w:val="single" w:sz="4" w:space="0" w:color="auto"/>
            </w:tcBorders>
            <w:noWrap/>
            <w:vAlign w:val="bottom"/>
          </w:tcPr>
          <w:p w:rsidR="00A001AF" w:rsidRPr="00240F7B" w:rsidRDefault="006A20C6" w:rsidP="00C52D3A">
            <w:pPr>
              <w:jc w:val="center"/>
              <w:rPr>
                <w:bCs/>
                <w:sz w:val="20"/>
              </w:rPr>
            </w:pPr>
            <w:r w:rsidRPr="00240F7B">
              <w:rPr>
                <w:bCs/>
                <w:sz w:val="20"/>
              </w:rPr>
              <w:t>0,0</w:t>
            </w:r>
          </w:p>
        </w:tc>
        <w:tc>
          <w:tcPr>
            <w:tcW w:w="1384" w:type="dxa"/>
            <w:tcBorders>
              <w:top w:val="single" w:sz="4" w:space="0" w:color="auto"/>
              <w:left w:val="nil"/>
              <w:bottom w:val="single" w:sz="4" w:space="0" w:color="auto"/>
              <w:right w:val="single" w:sz="4" w:space="0" w:color="auto"/>
            </w:tcBorders>
            <w:noWrap/>
            <w:vAlign w:val="bottom"/>
          </w:tcPr>
          <w:p w:rsidR="00A001AF" w:rsidRPr="00240F7B" w:rsidRDefault="006A20C6" w:rsidP="00C52D3A">
            <w:pPr>
              <w:jc w:val="center"/>
              <w:rPr>
                <w:bCs/>
                <w:sz w:val="20"/>
              </w:rPr>
            </w:pPr>
            <w:r w:rsidRPr="00240F7B">
              <w:rPr>
                <w:bCs/>
                <w:sz w:val="20"/>
              </w:rPr>
              <w:t>100,0 %</w:t>
            </w:r>
          </w:p>
        </w:tc>
      </w:tr>
      <w:tr w:rsidR="00FF6DFC" w:rsidRPr="00240F7B" w:rsidTr="00A001AF">
        <w:trPr>
          <w:trHeight w:val="416"/>
        </w:trPr>
        <w:tc>
          <w:tcPr>
            <w:tcW w:w="4844" w:type="dxa"/>
            <w:tcBorders>
              <w:top w:val="single" w:sz="4" w:space="0" w:color="auto"/>
              <w:left w:val="single" w:sz="4" w:space="0" w:color="auto"/>
              <w:bottom w:val="single" w:sz="4" w:space="0" w:color="auto"/>
              <w:right w:val="single" w:sz="4" w:space="0" w:color="auto"/>
            </w:tcBorders>
            <w:vAlign w:val="bottom"/>
            <w:hideMark/>
          </w:tcPr>
          <w:p w:rsidR="00FF6DFC" w:rsidRPr="00240F7B" w:rsidRDefault="00FF6DFC" w:rsidP="00C52D3A">
            <w:pPr>
              <w:rPr>
                <w:bCs/>
                <w:sz w:val="20"/>
              </w:rPr>
            </w:pPr>
            <w:r w:rsidRPr="00240F7B">
              <w:rPr>
                <w:bCs/>
                <w:sz w:val="20"/>
              </w:rPr>
              <w:t>Иные межбюджетные трансферты на выполнение мероприятий, предусмотренных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054" w:type="dxa"/>
            <w:tcBorders>
              <w:top w:val="single" w:sz="4" w:space="0" w:color="auto"/>
              <w:left w:val="nil"/>
              <w:bottom w:val="single" w:sz="4" w:space="0" w:color="auto"/>
              <w:right w:val="single" w:sz="4" w:space="0" w:color="auto"/>
            </w:tcBorders>
            <w:noWrap/>
            <w:vAlign w:val="bottom"/>
          </w:tcPr>
          <w:p w:rsidR="00FF6DFC" w:rsidRPr="00240F7B" w:rsidRDefault="001D7D97" w:rsidP="00C52D3A">
            <w:pPr>
              <w:jc w:val="center"/>
              <w:rPr>
                <w:bCs/>
                <w:sz w:val="20"/>
              </w:rPr>
            </w:pPr>
            <w:r w:rsidRPr="00240F7B">
              <w:rPr>
                <w:bCs/>
                <w:sz w:val="20"/>
              </w:rPr>
              <w:t>3 987,5</w:t>
            </w:r>
          </w:p>
        </w:tc>
        <w:tc>
          <w:tcPr>
            <w:tcW w:w="1221" w:type="dxa"/>
            <w:tcBorders>
              <w:top w:val="single" w:sz="4" w:space="0" w:color="auto"/>
              <w:left w:val="nil"/>
              <w:bottom w:val="single" w:sz="4" w:space="0" w:color="auto"/>
              <w:right w:val="single" w:sz="4" w:space="0" w:color="auto"/>
            </w:tcBorders>
            <w:noWrap/>
            <w:vAlign w:val="bottom"/>
          </w:tcPr>
          <w:p w:rsidR="00FF6DFC" w:rsidRPr="00240F7B" w:rsidRDefault="00FF6DFC" w:rsidP="00C52D3A">
            <w:pPr>
              <w:jc w:val="center"/>
              <w:rPr>
                <w:bCs/>
                <w:sz w:val="20"/>
              </w:rPr>
            </w:pPr>
          </w:p>
          <w:p w:rsidR="00A001AF" w:rsidRPr="00240F7B" w:rsidRDefault="00A001AF" w:rsidP="00C52D3A">
            <w:pPr>
              <w:jc w:val="center"/>
              <w:rPr>
                <w:bCs/>
                <w:sz w:val="20"/>
              </w:rPr>
            </w:pPr>
          </w:p>
          <w:p w:rsidR="00A001AF" w:rsidRPr="00240F7B" w:rsidRDefault="00A001AF" w:rsidP="00C52D3A">
            <w:pPr>
              <w:jc w:val="center"/>
              <w:rPr>
                <w:bCs/>
                <w:sz w:val="20"/>
              </w:rPr>
            </w:pPr>
          </w:p>
          <w:p w:rsidR="00A001AF" w:rsidRPr="00240F7B" w:rsidRDefault="00A001AF" w:rsidP="00C52D3A">
            <w:pPr>
              <w:jc w:val="center"/>
              <w:rPr>
                <w:bCs/>
                <w:sz w:val="20"/>
              </w:rPr>
            </w:pPr>
          </w:p>
          <w:p w:rsidR="00A001AF" w:rsidRPr="00240F7B" w:rsidRDefault="00A001AF" w:rsidP="00C52D3A">
            <w:pPr>
              <w:jc w:val="center"/>
              <w:rPr>
                <w:bCs/>
                <w:sz w:val="20"/>
              </w:rPr>
            </w:pPr>
            <w:r w:rsidRPr="00240F7B">
              <w:rPr>
                <w:bCs/>
                <w:sz w:val="20"/>
              </w:rPr>
              <w:t>3 962,5</w:t>
            </w:r>
          </w:p>
        </w:tc>
        <w:tc>
          <w:tcPr>
            <w:tcW w:w="1244" w:type="dxa"/>
            <w:tcBorders>
              <w:top w:val="single" w:sz="4" w:space="0" w:color="auto"/>
              <w:left w:val="nil"/>
              <w:bottom w:val="single" w:sz="4" w:space="0" w:color="auto"/>
              <w:right w:val="single" w:sz="4" w:space="0" w:color="auto"/>
            </w:tcBorders>
            <w:noWrap/>
            <w:vAlign w:val="bottom"/>
          </w:tcPr>
          <w:p w:rsidR="00FF6DFC" w:rsidRPr="00240F7B" w:rsidRDefault="006A20C6" w:rsidP="00C52D3A">
            <w:pPr>
              <w:jc w:val="center"/>
              <w:rPr>
                <w:bCs/>
                <w:sz w:val="20"/>
              </w:rPr>
            </w:pPr>
            <w:r w:rsidRPr="00240F7B">
              <w:rPr>
                <w:bCs/>
                <w:sz w:val="20"/>
              </w:rPr>
              <w:t>- 25,0</w:t>
            </w:r>
          </w:p>
        </w:tc>
        <w:tc>
          <w:tcPr>
            <w:tcW w:w="1384" w:type="dxa"/>
            <w:tcBorders>
              <w:top w:val="single" w:sz="4" w:space="0" w:color="auto"/>
              <w:left w:val="nil"/>
              <w:bottom w:val="single" w:sz="4" w:space="0" w:color="auto"/>
              <w:right w:val="single" w:sz="4" w:space="0" w:color="auto"/>
            </w:tcBorders>
            <w:noWrap/>
            <w:vAlign w:val="bottom"/>
            <w:hideMark/>
          </w:tcPr>
          <w:p w:rsidR="00FF6DFC" w:rsidRPr="00240F7B" w:rsidRDefault="006A20C6" w:rsidP="006A20C6">
            <w:pPr>
              <w:jc w:val="center"/>
              <w:rPr>
                <w:bCs/>
                <w:sz w:val="20"/>
              </w:rPr>
            </w:pPr>
            <w:r w:rsidRPr="00240F7B">
              <w:rPr>
                <w:bCs/>
                <w:sz w:val="20"/>
              </w:rPr>
              <w:t xml:space="preserve">99,4 </w:t>
            </w:r>
            <w:r w:rsidR="00FF6DFC" w:rsidRPr="00240F7B">
              <w:rPr>
                <w:bCs/>
                <w:sz w:val="20"/>
              </w:rPr>
              <w:t>%</w:t>
            </w:r>
          </w:p>
        </w:tc>
      </w:tr>
      <w:tr w:rsidR="00FF6DFC" w:rsidRPr="00240F7B" w:rsidTr="00C52D3A">
        <w:trPr>
          <w:trHeight w:val="480"/>
        </w:trPr>
        <w:tc>
          <w:tcPr>
            <w:tcW w:w="4844" w:type="dxa"/>
            <w:tcBorders>
              <w:top w:val="single" w:sz="4" w:space="0" w:color="auto"/>
              <w:left w:val="single" w:sz="4" w:space="0" w:color="auto"/>
              <w:bottom w:val="single" w:sz="4" w:space="0" w:color="auto"/>
              <w:right w:val="single" w:sz="4" w:space="0" w:color="auto"/>
            </w:tcBorders>
            <w:vAlign w:val="bottom"/>
            <w:hideMark/>
          </w:tcPr>
          <w:p w:rsidR="00FF6DFC" w:rsidRPr="00240F7B" w:rsidRDefault="00FF6DFC" w:rsidP="00C52D3A">
            <w:pPr>
              <w:rPr>
                <w:bCs/>
                <w:sz w:val="20"/>
              </w:rPr>
            </w:pPr>
            <w:r w:rsidRPr="00240F7B">
              <w:rPr>
                <w:bCs/>
                <w:sz w:val="20"/>
              </w:rPr>
              <w:t>Иные межбюджетные трансферты на организацию ритуальных услуг</w:t>
            </w:r>
          </w:p>
        </w:tc>
        <w:tc>
          <w:tcPr>
            <w:tcW w:w="1054" w:type="dxa"/>
            <w:tcBorders>
              <w:top w:val="single" w:sz="4" w:space="0" w:color="auto"/>
              <w:left w:val="nil"/>
              <w:bottom w:val="single" w:sz="4" w:space="0" w:color="auto"/>
              <w:right w:val="single" w:sz="4" w:space="0" w:color="auto"/>
            </w:tcBorders>
            <w:noWrap/>
            <w:vAlign w:val="bottom"/>
          </w:tcPr>
          <w:p w:rsidR="00FF6DFC" w:rsidRPr="00240F7B" w:rsidRDefault="001D7D97" w:rsidP="00C52D3A">
            <w:pPr>
              <w:jc w:val="center"/>
              <w:rPr>
                <w:bCs/>
                <w:sz w:val="20"/>
              </w:rPr>
            </w:pPr>
            <w:r w:rsidRPr="00240F7B">
              <w:rPr>
                <w:bCs/>
                <w:sz w:val="20"/>
              </w:rPr>
              <w:t>61,4</w:t>
            </w:r>
          </w:p>
        </w:tc>
        <w:tc>
          <w:tcPr>
            <w:tcW w:w="1221" w:type="dxa"/>
            <w:tcBorders>
              <w:top w:val="single" w:sz="4" w:space="0" w:color="auto"/>
              <w:left w:val="nil"/>
              <w:bottom w:val="single" w:sz="4" w:space="0" w:color="auto"/>
              <w:right w:val="single" w:sz="4" w:space="0" w:color="auto"/>
            </w:tcBorders>
            <w:noWrap/>
            <w:vAlign w:val="bottom"/>
          </w:tcPr>
          <w:p w:rsidR="00FF6DFC" w:rsidRPr="00240F7B" w:rsidRDefault="00A001AF" w:rsidP="00C52D3A">
            <w:pPr>
              <w:jc w:val="center"/>
              <w:rPr>
                <w:bCs/>
                <w:sz w:val="20"/>
              </w:rPr>
            </w:pPr>
            <w:r w:rsidRPr="00240F7B">
              <w:rPr>
                <w:bCs/>
                <w:sz w:val="20"/>
              </w:rPr>
              <w:t>61,4</w:t>
            </w:r>
          </w:p>
        </w:tc>
        <w:tc>
          <w:tcPr>
            <w:tcW w:w="1244" w:type="dxa"/>
            <w:tcBorders>
              <w:top w:val="single" w:sz="4" w:space="0" w:color="auto"/>
              <w:left w:val="nil"/>
              <w:bottom w:val="single" w:sz="4" w:space="0" w:color="auto"/>
              <w:right w:val="single" w:sz="4" w:space="0" w:color="auto"/>
            </w:tcBorders>
            <w:noWrap/>
            <w:vAlign w:val="bottom"/>
          </w:tcPr>
          <w:p w:rsidR="00FF6DFC" w:rsidRPr="00240F7B" w:rsidRDefault="006A20C6" w:rsidP="00C52D3A">
            <w:pPr>
              <w:jc w:val="center"/>
              <w:rPr>
                <w:bCs/>
                <w:sz w:val="20"/>
              </w:rPr>
            </w:pPr>
            <w:r w:rsidRPr="00240F7B">
              <w:rPr>
                <w:bCs/>
                <w:sz w:val="20"/>
              </w:rPr>
              <w:t>0,0</w:t>
            </w:r>
          </w:p>
        </w:tc>
        <w:tc>
          <w:tcPr>
            <w:tcW w:w="1384" w:type="dxa"/>
            <w:tcBorders>
              <w:top w:val="single" w:sz="4" w:space="0" w:color="auto"/>
              <w:left w:val="nil"/>
              <w:bottom w:val="single" w:sz="4" w:space="0" w:color="auto"/>
              <w:right w:val="single" w:sz="4" w:space="0" w:color="auto"/>
            </w:tcBorders>
            <w:noWrap/>
            <w:vAlign w:val="bottom"/>
            <w:hideMark/>
          </w:tcPr>
          <w:p w:rsidR="00FF6DFC" w:rsidRPr="00240F7B" w:rsidRDefault="006A20C6" w:rsidP="00C52D3A">
            <w:pPr>
              <w:jc w:val="center"/>
              <w:rPr>
                <w:bCs/>
                <w:sz w:val="20"/>
              </w:rPr>
            </w:pPr>
            <w:r w:rsidRPr="00240F7B">
              <w:rPr>
                <w:bCs/>
                <w:sz w:val="20"/>
              </w:rPr>
              <w:t>10</w:t>
            </w:r>
            <w:r w:rsidR="00FF6DFC" w:rsidRPr="00240F7B">
              <w:rPr>
                <w:bCs/>
                <w:sz w:val="20"/>
              </w:rPr>
              <w:t>0,0 %</w:t>
            </w:r>
          </w:p>
        </w:tc>
      </w:tr>
    </w:tbl>
    <w:p w:rsidR="00700ED0" w:rsidRPr="00240F7B" w:rsidRDefault="00700ED0" w:rsidP="000B6542">
      <w:pPr>
        <w:jc w:val="both"/>
        <w:rPr>
          <w:bCs/>
          <w:sz w:val="26"/>
          <w:szCs w:val="26"/>
        </w:rPr>
      </w:pPr>
    </w:p>
    <w:p w:rsidR="00886C2B" w:rsidRPr="00240F7B" w:rsidRDefault="00886C2B" w:rsidP="00886C2B">
      <w:pPr>
        <w:tabs>
          <w:tab w:val="left" w:pos="993"/>
        </w:tabs>
        <w:ind w:firstLine="709"/>
        <w:jc w:val="both"/>
        <w:rPr>
          <w:rFonts w:eastAsia="Calibri"/>
          <w:sz w:val="26"/>
          <w:szCs w:val="26"/>
        </w:rPr>
      </w:pPr>
      <w:r w:rsidRPr="00240F7B">
        <w:rPr>
          <w:rFonts w:eastAsia="Calibri"/>
          <w:sz w:val="26"/>
          <w:szCs w:val="26"/>
        </w:rPr>
        <w:t>Согласно информации, представленной в пояснительной записке, «м</w:t>
      </w:r>
      <w:r w:rsidRPr="00240F7B">
        <w:rPr>
          <w:color w:val="000000"/>
          <w:sz w:val="26"/>
        </w:rPr>
        <w:t xml:space="preserve">ежбюджетные трансферты </w:t>
      </w:r>
      <w:r w:rsidR="00300AB1" w:rsidRPr="00240F7B">
        <w:rPr>
          <w:color w:val="000000"/>
          <w:sz w:val="26"/>
        </w:rPr>
        <w:t>из окружного и районного бюджетов предоставлены по фактической потребности</w:t>
      </w:r>
      <w:r w:rsidRPr="00240F7B">
        <w:rPr>
          <w:color w:val="000000"/>
          <w:sz w:val="26"/>
        </w:rPr>
        <w:t>»</w:t>
      </w:r>
      <w:r w:rsidRPr="00240F7B">
        <w:rPr>
          <w:rFonts w:eastAsia="Calibri"/>
          <w:sz w:val="26"/>
          <w:szCs w:val="26"/>
        </w:rPr>
        <w:t>.</w:t>
      </w:r>
    </w:p>
    <w:p w:rsidR="00096181" w:rsidRPr="00240F7B" w:rsidRDefault="00096181" w:rsidP="00886C2B">
      <w:pPr>
        <w:tabs>
          <w:tab w:val="left" w:pos="993"/>
        </w:tabs>
        <w:ind w:firstLine="709"/>
        <w:jc w:val="both"/>
        <w:rPr>
          <w:rFonts w:eastAsia="Calibri"/>
          <w:sz w:val="26"/>
          <w:szCs w:val="26"/>
        </w:rPr>
      </w:pPr>
      <w:r w:rsidRPr="00240F7B">
        <w:rPr>
          <w:rFonts w:eastAsia="Calibri"/>
          <w:sz w:val="26"/>
          <w:szCs w:val="26"/>
        </w:rPr>
        <w:t>Общий объем безвозмездных поступлений в бюджет Сельского поселения «</w:t>
      </w:r>
      <w:proofErr w:type="spellStart"/>
      <w:r w:rsidRPr="00240F7B">
        <w:rPr>
          <w:rFonts w:eastAsia="Calibri"/>
          <w:sz w:val="26"/>
          <w:szCs w:val="26"/>
        </w:rPr>
        <w:t>Хоседа-Хардский</w:t>
      </w:r>
      <w:proofErr w:type="spellEnd"/>
      <w:r w:rsidRPr="00240F7B">
        <w:rPr>
          <w:rFonts w:eastAsia="Calibri"/>
          <w:sz w:val="26"/>
          <w:szCs w:val="26"/>
        </w:rPr>
        <w:t xml:space="preserve"> сельсовет» ЗР НАО в отчетном периоде </w:t>
      </w:r>
      <w:r w:rsidR="00F4110F" w:rsidRPr="00240F7B">
        <w:rPr>
          <w:rFonts w:eastAsia="Calibri"/>
          <w:sz w:val="26"/>
          <w:szCs w:val="26"/>
        </w:rPr>
        <w:t>уменьшился по</w:t>
      </w:r>
      <w:r w:rsidRPr="00240F7B">
        <w:rPr>
          <w:rFonts w:eastAsia="Calibri"/>
          <w:sz w:val="26"/>
          <w:szCs w:val="26"/>
        </w:rPr>
        <w:t xml:space="preserve"> сравнению с соответствующим перио</w:t>
      </w:r>
      <w:r w:rsidR="00F4110F" w:rsidRPr="00240F7B">
        <w:rPr>
          <w:rFonts w:eastAsia="Calibri"/>
          <w:sz w:val="26"/>
          <w:szCs w:val="26"/>
        </w:rPr>
        <w:t>дом прошлого года на сумму 2 372,9 тыс. руб. или на 15,1</w:t>
      </w:r>
      <w:r w:rsidRPr="00240F7B">
        <w:rPr>
          <w:rFonts w:eastAsia="Calibri"/>
          <w:sz w:val="26"/>
          <w:szCs w:val="26"/>
        </w:rPr>
        <w:t xml:space="preserve"> %.</w:t>
      </w:r>
    </w:p>
    <w:p w:rsidR="008270F9" w:rsidRPr="00240F7B" w:rsidRDefault="008270F9" w:rsidP="00526404">
      <w:pPr>
        <w:pStyle w:val="af2"/>
        <w:numPr>
          <w:ilvl w:val="0"/>
          <w:numId w:val="8"/>
        </w:numPr>
        <w:ind w:left="0" w:firstLine="0"/>
        <w:jc w:val="center"/>
        <w:rPr>
          <w:b/>
          <w:sz w:val="26"/>
          <w:szCs w:val="26"/>
        </w:rPr>
      </w:pPr>
      <w:r w:rsidRPr="00240F7B">
        <w:rPr>
          <w:b/>
          <w:sz w:val="26"/>
          <w:szCs w:val="26"/>
        </w:rPr>
        <w:lastRenderedPageBreak/>
        <w:t>Расходы бюджета</w:t>
      </w:r>
    </w:p>
    <w:p w:rsidR="00636C81" w:rsidRPr="00240F7B" w:rsidRDefault="00636C81" w:rsidP="00636C81">
      <w:pPr>
        <w:pStyle w:val="af2"/>
        <w:ind w:left="0"/>
        <w:rPr>
          <w:b/>
          <w:sz w:val="26"/>
          <w:szCs w:val="26"/>
        </w:rPr>
      </w:pPr>
    </w:p>
    <w:p w:rsidR="007B56E5" w:rsidRPr="00240F7B" w:rsidRDefault="007B56E5" w:rsidP="007B56E5">
      <w:pPr>
        <w:ind w:firstLine="709"/>
        <w:jc w:val="both"/>
        <w:rPr>
          <w:sz w:val="26"/>
          <w:szCs w:val="26"/>
        </w:rPr>
      </w:pPr>
      <w:r w:rsidRPr="00240F7B">
        <w:rPr>
          <w:sz w:val="26"/>
          <w:szCs w:val="26"/>
        </w:rPr>
        <w:t xml:space="preserve">Кассовое исполнение за </w:t>
      </w:r>
      <w:r w:rsidR="008B56CC" w:rsidRPr="00240F7B">
        <w:rPr>
          <w:sz w:val="26"/>
          <w:szCs w:val="26"/>
        </w:rPr>
        <w:t>полугодие</w:t>
      </w:r>
      <w:r w:rsidRPr="00240F7B">
        <w:rPr>
          <w:sz w:val="26"/>
          <w:szCs w:val="26"/>
        </w:rPr>
        <w:t xml:space="preserve"> 2022 года по расходам составило </w:t>
      </w:r>
      <w:r w:rsidR="008B56CC" w:rsidRPr="00240F7B">
        <w:rPr>
          <w:sz w:val="26"/>
          <w:szCs w:val="26"/>
        </w:rPr>
        <w:t>13 220,5</w:t>
      </w:r>
      <w:r w:rsidRPr="00240F7B">
        <w:rPr>
          <w:sz w:val="26"/>
          <w:szCs w:val="26"/>
        </w:rPr>
        <w:t xml:space="preserve"> </w:t>
      </w:r>
      <w:r w:rsidR="00E32D28" w:rsidRPr="00240F7B">
        <w:rPr>
          <w:sz w:val="26"/>
          <w:szCs w:val="26"/>
        </w:rPr>
        <w:t>тыс. руб.</w:t>
      </w:r>
      <w:r w:rsidRPr="00240F7B">
        <w:rPr>
          <w:sz w:val="26"/>
          <w:szCs w:val="26"/>
        </w:rPr>
        <w:t xml:space="preserve"> или </w:t>
      </w:r>
      <w:r w:rsidR="008B56CC" w:rsidRPr="00240F7B">
        <w:rPr>
          <w:sz w:val="26"/>
          <w:szCs w:val="26"/>
        </w:rPr>
        <w:t>85,4</w:t>
      </w:r>
      <w:r w:rsidRPr="00240F7B">
        <w:rPr>
          <w:sz w:val="26"/>
          <w:szCs w:val="26"/>
        </w:rPr>
        <w:t xml:space="preserve"> % от уточненных плановых назначений в объеме – </w:t>
      </w:r>
      <w:r w:rsidR="008B56CC" w:rsidRPr="00240F7B">
        <w:rPr>
          <w:sz w:val="26"/>
          <w:szCs w:val="26"/>
        </w:rPr>
        <w:t>15 485,8</w:t>
      </w:r>
      <w:r w:rsidRPr="00240F7B">
        <w:rPr>
          <w:sz w:val="26"/>
          <w:szCs w:val="26"/>
        </w:rPr>
        <w:t xml:space="preserve"> тыс. руб. Годовые бюджетные показатели исполнены на </w:t>
      </w:r>
      <w:r w:rsidR="008B56CC" w:rsidRPr="00240F7B">
        <w:rPr>
          <w:sz w:val="26"/>
          <w:szCs w:val="26"/>
        </w:rPr>
        <w:t>33,0</w:t>
      </w:r>
      <w:r w:rsidRPr="00240F7B">
        <w:rPr>
          <w:sz w:val="26"/>
          <w:szCs w:val="26"/>
        </w:rPr>
        <w:t xml:space="preserve"> %.</w:t>
      </w:r>
    </w:p>
    <w:p w:rsidR="007B56E5" w:rsidRPr="00240F7B" w:rsidRDefault="007B56E5" w:rsidP="007B56E5">
      <w:pPr>
        <w:ind w:firstLine="709"/>
        <w:jc w:val="both"/>
        <w:rPr>
          <w:sz w:val="26"/>
          <w:szCs w:val="26"/>
        </w:rPr>
      </w:pPr>
      <w:r w:rsidRPr="00240F7B">
        <w:rPr>
          <w:sz w:val="26"/>
          <w:szCs w:val="26"/>
        </w:rPr>
        <w:t xml:space="preserve">В аналогичном периоде 2021 года расходы местного бюджета были исполнены на сумму </w:t>
      </w:r>
      <w:r w:rsidR="008B56CC" w:rsidRPr="00240F7B">
        <w:rPr>
          <w:sz w:val="26"/>
          <w:szCs w:val="26"/>
        </w:rPr>
        <w:t>17 384,2</w:t>
      </w:r>
      <w:r w:rsidR="00073E55" w:rsidRPr="00240F7B">
        <w:rPr>
          <w:sz w:val="26"/>
          <w:szCs w:val="26"/>
        </w:rPr>
        <w:t xml:space="preserve"> тыс. руб.</w:t>
      </w:r>
      <w:r w:rsidRPr="00240F7B">
        <w:rPr>
          <w:sz w:val="26"/>
          <w:szCs w:val="26"/>
        </w:rPr>
        <w:t xml:space="preserve"> Расходы в 2022 году </w:t>
      </w:r>
      <w:r w:rsidR="00073E55" w:rsidRPr="00240F7B">
        <w:rPr>
          <w:sz w:val="26"/>
          <w:szCs w:val="26"/>
        </w:rPr>
        <w:t>Сельского поселения «</w:t>
      </w:r>
      <w:proofErr w:type="spellStart"/>
      <w:r w:rsidR="00073E55" w:rsidRPr="00240F7B">
        <w:rPr>
          <w:sz w:val="26"/>
          <w:szCs w:val="26"/>
        </w:rPr>
        <w:t>Хоседа-Хардский</w:t>
      </w:r>
      <w:proofErr w:type="spellEnd"/>
      <w:r w:rsidR="00073E55" w:rsidRPr="00240F7B">
        <w:rPr>
          <w:sz w:val="26"/>
          <w:szCs w:val="26"/>
        </w:rPr>
        <w:t xml:space="preserve"> сельсовет» ЗР НАО</w:t>
      </w:r>
      <w:r w:rsidRPr="00240F7B">
        <w:rPr>
          <w:sz w:val="26"/>
          <w:szCs w:val="26"/>
        </w:rPr>
        <w:t xml:space="preserve"> у</w:t>
      </w:r>
      <w:r w:rsidR="008B56CC" w:rsidRPr="00240F7B">
        <w:rPr>
          <w:sz w:val="26"/>
          <w:szCs w:val="26"/>
        </w:rPr>
        <w:t>меньшились</w:t>
      </w:r>
      <w:r w:rsidRPr="00240F7B">
        <w:rPr>
          <w:sz w:val="26"/>
          <w:szCs w:val="26"/>
        </w:rPr>
        <w:t xml:space="preserve"> на </w:t>
      </w:r>
      <w:r w:rsidR="008B56CC" w:rsidRPr="00240F7B">
        <w:rPr>
          <w:sz w:val="26"/>
          <w:szCs w:val="26"/>
        </w:rPr>
        <w:t xml:space="preserve">4 163,7 </w:t>
      </w:r>
      <w:r w:rsidR="00D105E6" w:rsidRPr="00240F7B">
        <w:rPr>
          <w:sz w:val="26"/>
          <w:szCs w:val="26"/>
        </w:rPr>
        <w:t>тыс. руб.</w:t>
      </w:r>
      <w:r w:rsidRPr="00240F7B">
        <w:rPr>
          <w:sz w:val="26"/>
          <w:szCs w:val="26"/>
        </w:rPr>
        <w:t xml:space="preserve"> или на </w:t>
      </w:r>
      <w:r w:rsidR="008B56CC" w:rsidRPr="00240F7B">
        <w:rPr>
          <w:sz w:val="26"/>
          <w:szCs w:val="26"/>
        </w:rPr>
        <w:t>24,0</w:t>
      </w:r>
      <w:r w:rsidRPr="00240F7B">
        <w:rPr>
          <w:sz w:val="26"/>
          <w:szCs w:val="26"/>
        </w:rPr>
        <w:t xml:space="preserve"> % по сравнению с аналогичным периодом 2021 года.</w:t>
      </w:r>
    </w:p>
    <w:p w:rsidR="007B56E5" w:rsidRPr="00240F7B" w:rsidRDefault="007B56E5" w:rsidP="007B56E5">
      <w:pPr>
        <w:ind w:firstLine="709"/>
        <w:jc w:val="both"/>
        <w:rPr>
          <w:sz w:val="26"/>
          <w:szCs w:val="26"/>
        </w:rPr>
      </w:pPr>
      <w:r w:rsidRPr="00240F7B">
        <w:rPr>
          <w:sz w:val="26"/>
          <w:szCs w:val="26"/>
        </w:rPr>
        <w:t xml:space="preserve">Анализ отклонений от соответствующего периода прошлого года и уточненного плана в разрезе разделов, подразделов расходов бюджета приведён в Приложении № </w:t>
      </w:r>
      <w:r w:rsidR="00D105E6" w:rsidRPr="00240F7B">
        <w:rPr>
          <w:sz w:val="26"/>
          <w:szCs w:val="26"/>
        </w:rPr>
        <w:t>2</w:t>
      </w:r>
      <w:r w:rsidRPr="00240F7B">
        <w:rPr>
          <w:sz w:val="26"/>
          <w:szCs w:val="26"/>
        </w:rPr>
        <w:t xml:space="preserve"> к настоящему заключению.</w:t>
      </w:r>
    </w:p>
    <w:p w:rsidR="008B56CC" w:rsidRPr="00240F7B" w:rsidRDefault="008B56CC" w:rsidP="008B56CC">
      <w:pPr>
        <w:ind w:firstLine="709"/>
        <w:jc w:val="both"/>
        <w:rPr>
          <w:sz w:val="26"/>
          <w:szCs w:val="26"/>
        </w:rPr>
      </w:pPr>
      <w:r w:rsidRPr="00240F7B">
        <w:rPr>
          <w:sz w:val="26"/>
          <w:szCs w:val="26"/>
        </w:rPr>
        <w:t xml:space="preserve">Наибольший удельный вес в структуре расходов местного бюджета за полугодие 2022 года занимают расходы по разделу 01 «Общегосударственные вопросы» - 47,6 %. </w:t>
      </w:r>
    </w:p>
    <w:p w:rsidR="008B56CC" w:rsidRPr="00240F7B" w:rsidRDefault="008B56CC" w:rsidP="008B56CC">
      <w:pPr>
        <w:ind w:firstLine="709"/>
        <w:jc w:val="both"/>
        <w:rPr>
          <w:sz w:val="26"/>
          <w:szCs w:val="26"/>
        </w:rPr>
      </w:pPr>
      <w:r w:rsidRPr="00240F7B">
        <w:rPr>
          <w:sz w:val="26"/>
          <w:szCs w:val="26"/>
        </w:rPr>
        <w:t>Расходы по разделу 03 «Национальная безопасность и правоохранительная деятельность» составляют – 5,1 %, 05 «Жилищно-коммунальное хозяйство» - 39,5 %, 10 «Социальная политика» – 6,9 % от общей суммы расходов за отчетный период.</w:t>
      </w:r>
    </w:p>
    <w:p w:rsidR="008B56CC" w:rsidRPr="00240F7B" w:rsidRDefault="008B56CC" w:rsidP="008B56CC">
      <w:pPr>
        <w:ind w:firstLine="709"/>
        <w:jc w:val="both"/>
        <w:rPr>
          <w:sz w:val="26"/>
          <w:szCs w:val="26"/>
        </w:rPr>
      </w:pPr>
      <w:r w:rsidRPr="00240F7B">
        <w:rPr>
          <w:sz w:val="26"/>
          <w:szCs w:val="26"/>
        </w:rPr>
        <w:t xml:space="preserve"> По разделу 02 «Национальная оборона», 04 «Национальная экономика», 07 «Образование» и 11 «Физическая культура и спорт» удельный вес в структуре расходов составляют менее 1,0 % за отчетный период.</w:t>
      </w:r>
    </w:p>
    <w:p w:rsidR="00242BBD" w:rsidRPr="00240F7B" w:rsidRDefault="005F5862" w:rsidP="005F5862">
      <w:pPr>
        <w:ind w:firstLine="708"/>
        <w:jc w:val="both"/>
        <w:rPr>
          <w:sz w:val="26"/>
          <w:szCs w:val="26"/>
        </w:rPr>
      </w:pPr>
      <w:r w:rsidRPr="00240F7B">
        <w:rPr>
          <w:sz w:val="26"/>
          <w:szCs w:val="26"/>
        </w:rPr>
        <w:t xml:space="preserve">На рисунке представлено </w:t>
      </w:r>
      <w:r w:rsidR="0027633D" w:rsidRPr="00240F7B">
        <w:rPr>
          <w:sz w:val="26"/>
          <w:szCs w:val="26"/>
        </w:rPr>
        <w:t>структура расходов ме</w:t>
      </w:r>
      <w:r w:rsidR="007B56E5" w:rsidRPr="00240F7B">
        <w:rPr>
          <w:sz w:val="26"/>
          <w:szCs w:val="26"/>
        </w:rPr>
        <w:t>с</w:t>
      </w:r>
      <w:r w:rsidR="0027633D" w:rsidRPr="00240F7B">
        <w:rPr>
          <w:sz w:val="26"/>
          <w:szCs w:val="26"/>
        </w:rPr>
        <w:t>тного</w:t>
      </w:r>
      <w:r w:rsidRPr="00240F7B">
        <w:rPr>
          <w:sz w:val="26"/>
          <w:szCs w:val="26"/>
        </w:rPr>
        <w:t xml:space="preserve"> бюджета за отчетный период 20</w:t>
      </w:r>
      <w:r w:rsidR="006E5217" w:rsidRPr="00240F7B">
        <w:rPr>
          <w:sz w:val="26"/>
          <w:szCs w:val="26"/>
        </w:rPr>
        <w:t>2</w:t>
      </w:r>
      <w:r w:rsidR="0027633D" w:rsidRPr="00240F7B">
        <w:rPr>
          <w:sz w:val="26"/>
          <w:szCs w:val="26"/>
        </w:rPr>
        <w:t>2</w:t>
      </w:r>
      <w:r w:rsidRPr="00240F7B">
        <w:rPr>
          <w:sz w:val="26"/>
          <w:szCs w:val="26"/>
        </w:rPr>
        <w:t xml:space="preserve"> года в разрезе разделов.</w:t>
      </w:r>
    </w:p>
    <w:p w:rsidR="0027633D" w:rsidRPr="00240F7B" w:rsidRDefault="00DE02B8" w:rsidP="005F5862">
      <w:pPr>
        <w:ind w:firstLine="708"/>
        <w:jc w:val="both"/>
        <w:rPr>
          <w:sz w:val="26"/>
          <w:szCs w:val="26"/>
        </w:rPr>
      </w:pPr>
      <w:r w:rsidRPr="00240F7B">
        <w:rPr>
          <w:noProof/>
        </w:rPr>
        <w:drawing>
          <wp:inline distT="0" distB="0" distL="0" distR="0" wp14:anchorId="67DA095E" wp14:editId="523C4DCB">
            <wp:extent cx="5600700" cy="38481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0CC6" w:rsidRPr="00240F7B" w:rsidRDefault="00B10CC6" w:rsidP="00D50F05">
      <w:pPr>
        <w:ind w:firstLine="1134"/>
        <w:jc w:val="both"/>
        <w:rPr>
          <w:color w:val="943634" w:themeColor="accent2" w:themeShade="BF"/>
          <w:sz w:val="26"/>
          <w:szCs w:val="26"/>
        </w:rPr>
      </w:pPr>
    </w:p>
    <w:p w:rsidR="005F5862" w:rsidRPr="00240F7B" w:rsidRDefault="005F5862" w:rsidP="0027633D">
      <w:pPr>
        <w:jc w:val="center"/>
        <w:rPr>
          <w:sz w:val="26"/>
          <w:szCs w:val="26"/>
        </w:rPr>
      </w:pPr>
      <w:r w:rsidRPr="00240F7B">
        <w:rPr>
          <w:sz w:val="26"/>
          <w:szCs w:val="26"/>
        </w:rPr>
        <w:t>Рис.  Расходы местного бюджета в разрезе разделов (тыс. руб., %).</w:t>
      </w:r>
    </w:p>
    <w:p w:rsidR="00C034DF" w:rsidRPr="00240F7B" w:rsidRDefault="00C034DF" w:rsidP="005F5862">
      <w:pPr>
        <w:jc w:val="center"/>
        <w:rPr>
          <w:color w:val="00B050"/>
          <w:sz w:val="26"/>
          <w:szCs w:val="26"/>
        </w:rPr>
      </w:pPr>
    </w:p>
    <w:p w:rsidR="0039497C" w:rsidRPr="00240F7B" w:rsidRDefault="0039497C" w:rsidP="0039497C">
      <w:pPr>
        <w:ind w:firstLine="709"/>
        <w:jc w:val="both"/>
        <w:rPr>
          <w:sz w:val="26"/>
          <w:szCs w:val="26"/>
        </w:rPr>
      </w:pPr>
    </w:p>
    <w:p w:rsidR="00464A7F" w:rsidRPr="00240F7B" w:rsidRDefault="00464A7F" w:rsidP="00464A7F">
      <w:pPr>
        <w:ind w:firstLine="709"/>
        <w:jc w:val="both"/>
        <w:rPr>
          <w:sz w:val="26"/>
          <w:szCs w:val="26"/>
        </w:rPr>
      </w:pPr>
      <w:r w:rsidRPr="00240F7B">
        <w:rPr>
          <w:sz w:val="26"/>
          <w:szCs w:val="26"/>
        </w:rPr>
        <w:lastRenderedPageBreak/>
        <w:t xml:space="preserve">По разделу </w:t>
      </w:r>
      <w:r w:rsidRPr="00240F7B">
        <w:rPr>
          <w:b/>
          <w:sz w:val="26"/>
          <w:szCs w:val="26"/>
        </w:rPr>
        <w:t>01 «Общегосударственные вопросы»</w:t>
      </w:r>
      <w:r w:rsidRPr="00240F7B">
        <w:rPr>
          <w:sz w:val="26"/>
          <w:szCs w:val="26"/>
        </w:rPr>
        <w:t xml:space="preserve"> касс</w:t>
      </w:r>
      <w:r w:rsidR="00B00202" w:rsidRPr="00240F7B">
        <w:rPr>
          <w:sz w:val="26"/>
          <w:szCs w:val="26"/>
        </w:rPr>
        <w:t>овые расходы составляют 6 287,9</w:t>
      </w:r>
      <w:r w:rsidRPr="00240F7B">
        <w:rPr>
          <w:sz w:val="26"/>
          <w:szCs w:val="26"/>
        </w:rPr>
        <w:t xml:space="preserve"> тыс. </w:t>
      </w:r>
      <w:r w:rsidR="00926403" w:rsidRPr="00240F7B">
        <w:rPr>
          <w:sz w:val="26"/>
          <w:szCs w:val="26"/>
        </w:rPr>
        <w:t xml:space="preserve">руб. при плане </w:t>
      </w:r>
      <w:r w:rsidR="006136B9" w:rsidRPr="00240F7B">
        <w:rPr>
          <w:sz w:val="26"/>
          <w:szCs w:val="26"/>
        </w:rPr>
        <w:t xml:space="preserve">отчетного периода </w:t>
      </w:r>
      <w:r w:rsidR="00B00202" w:rsidRPr="00240F7B">
        <w:rPr>
          <w:sz w:val="26"/>
          <w:szCs w:val="26"/>
        </w:rPr>
        <w:t>7 488,7</w:t>
      </w:r>
      <w:r w:rsidRPr="00240F7B">
        <w:rPr>
          <w:sz w:val="26"/>
          <w:szCs w:val="26"/>
        </w:rPr>
        <w:t xml:space="preserve"> тыс. </w:t>
      </w:r>
      <w:r w:rsidR="00B00202" w:rsidRPr="00240F7B">
        <w:rPr>
          <w:sz w:val="26"/>
          <w:szCs w:val="26"/>
        </w:rPr>
        <w:t>руб. или 84,0</w:t>
      </w:r>
      <w:r w:rsidRPr="00240F7B">
        <w:rPr>
          <w:sz w:val="26"/>
          <w:szCs w:val="26"/>
        </w:rPr>
        <w:t xml:space="preserve"> % от плана </w:t>
      </w:r>
      <w:r w:rsidR="00B00202" w:rsidRPr="00240F7B">
        <w:rPr>
          <w:sz w:val="26"/>
          <w:szCs w:val="26"/>
        </w:rPr>
        <w:t>отчетного периода и 38,8</w:t>
      </w:r>
      <w:r w:rsidRPr="00240F7B">
        <w:rPr>
          <w:sz w:val="26"/>
          <w:szCs w:val="26"/>
        </w:rPr>
        <w:t xml:space="preserve"> % от годовых бюджетных назначений.</w:t>
      </w:r>
    </w:p>
    <w:p w:rsidR="00464A7F" w:rsidRPr="00240F7B" w:rsidRDefault="00926403" w:rsidP="00464A7F">
      <w:pPr>
        <w:ind w:firstLine="709"/>
        <w:jc w:val="both"/>
        <w:rPr>
          <w:sz w:val="26"/>
          <w:szCs w:val="26"/>
        </w:rPr>
      </w:pPr>
      <w:r w:rsidRPr="00240F7B">
        <w:rPr>
          <w:sz w:val="26"/>
          <w:szCs w:val="26"/>
        </w:rPr>
        <w:t xml:space="preserve">В таблице </w:t>
      </w:r>
      <w:r w:rsidR="00464A7F" w:rsidRPr="00240F7B">
        <w:rPr>
          <w:sz w:val="26"/>
          <w:szCs w:val="26"/>
        </w:rPr>
        <w:t xml:space="preserve">3 расходы по разделу 01 «Общегосударственные вопросы» приведены в разрезе подразделов. </w:t>
      </w:r>
    </w:p>
    <w:p w:rsidR="001442D0" w:rsidRPr="00240F7B" w:rsidRDefault="001442D0" w:rsidP="00464A7F">
      <w:pPr>
        <w:ind w:firstLine="709"/>
        <w:jc w:val="both"/>
        <w:rPr>
          <w:sz w:val="26"/>
          <w:szCs w:val="26"/>
        </w:rPr>
      </w:pPr>
    </w:p>
    <w:p w:rsidR="00464A7F" w:rsidRPr="00240F7B" w:rsidRDefault="00926403" w:rsidP="00464A7F">
      <w:pPr>
        <w:ind w:firstLine="708"/>
        <w:jc w:val="right"/>
        <w:rPr>
          <w:sz w:val="20"/>
        </w:rPr>
      </w:pPr>
      <w:r w:rsidRPr="00240F7B">
        <w:rPr>
          <w:sz w:val="20"/>
        </w:rPr>
        <w:t xml:space="preserve">     Таблица </w:t>
      </w:r>
      <w:r w:rsidR="00464A7F" w:rsidRPr="00240F7B">
        <w:rPr>
          <w:sz w:val="20"/>
        </w:rPr>
        <w:t>3 (тыс. руб.)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086"/>
        <w:gridCol w:w="1221"/>
        <w:gridCol w:w="1271"/>
        <w:gridCol w:w="1244"/>
      </w:tblGrid>
      <w:tr w:rsidR="00464A7F" w:rsidRPr="00240F7B" w:rsidTr="00C52D3A">
        <w:trPr>
          <w:trHeight w:val="510"/>
        </w:trPr>
        <w:tc>
          <w:tcPr>
            <w:tcW w:w="4817" w:type="dxa"/>
            <w:shd w:val="clear" w:color="auto" w:fill="auto"/>
            <w:vAlign w:val="center"/>
            <w:hideMark/>
          </w:tcPr>
          <w:p w:rsidR="00464A7F" w:rsidRPr="00240F7B" w:rsidRDefault="00464A7F" w:rsidP="00C52D3A">
            <w:pPr>
              <w:jc w:val="center"/>
              <w:rPr>
                <w:sz w:val="20"/>
              </w:rPr>
            </w:pPr>
            <w:r w:rsidRPr="00240F7B">
              <w:rPr>
                <w:sz w:val="20"/>
              </w:rPr>
              <w:t>Наименование расходов</w:t>
            </w:r>
          </w:p>
        </w:tc>
        <w:tc>
          <w:tcPr>
            <w:tcW w:w="1086" w:type="dxa"/>
            <w:tcBorders>
              <w:top w:val="single" w:sz="4" w:space="0" w:color="auto"/>
              <w:left w:val="nil"/>
              <w:right w:val="single" w:sz="4" w:space="0" w:color="auto"/>
            </w:tcBorders>
            <w:shd w:val="clear" w:color="auto" w:fill="auto"/>
            <w:vAlign w:val="center"/>
            <w:hideMark/>
          </w:tcPr>
          <w:p w:rsidR="00464A7F" w:rsidRPr="00240F7B" w:rsidRDefault="00464A7F" w:rsidP="00C52D3A">
            <w:pPr>
              <w:jc w:val="center"/>
              <w:rPr>
                <w:sz w:val="20"/>
              </w:rPr>
            </w:pPr>
            <w:r w:rsidRPr="00240F7B">
              <w:rPr>
                <w:sz w:val="20"/>
              </w:rPr>
              <w:t>План на отчетный период</w:t>
            </w:r>
          </w:p>
        </w:tc>
        <w:tc>
          <w:tcPr>
            <w:tcW w:w="1221" w:type="dxa"/>
            <w:tcBorders>
              <w:top w:val="single" w:sz="4" w:space="0" w:color="auto"/>
              <w:left w:val="nil"/>
              <w:right w:val="single" w:sz="4" w:space="0" w:color="auto"/>
            </w:tcBorders>
            <w:shd w:val="clear" w:color="auto" w:fill="auto"/>
            <w:vAlign w:val="center"/>
            <w:hideMark/>
          </w:tcPr>
          <w:p w:rsidR="00464A7F" w:rsidRPr="00240F7B" w:rsidRDefault="00464A7F" w:rsidP="00C52D3A">
            <w:pPr>
              <w:jc w:val="center"/>
              <w:rPr>
                <w:sz w:val="20"/>
              </w:rPr>
            </w:pPr>
            <w:r w:rsidRPr="00240F7B">
              <w:rPr>
                <w:sz w:val="20"/>
              </w:rPr>
              <w:t>Показатели кассового исполнения</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464A7F" w:rsidRPr="00240F7B" w:rsidRDefault="00464A7F" w:rsidP="00C52D3A">
            <w:pPr>
              <w:jc w:val="center"/>
              <w:rPr>
                <w:sz w:val="20"/>
              </w:rPr>
            </w:pPr>
            <w:r w:rsidRPr="00240F7B">
              <w:rPr>
                <w:sz w:val="20"/>
              </w:rPr>
              <w:t>Процент исполнения, %</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464A7F" w:rsidRPr="00240F7B" w:rsidRDefault="00464A7F" w:rsidP="00C52D3A">
            <w:pPr>
              <w:jc w:val="center"/>
              <w:rPr>
                <w:sz w:val="20"/>
              </w:rPr>
            </w:pPr>
            <w:r w:rsidRPr="00240F7B">
              <w:rPr>
                <w:sz w:val="20"/>
              </w:rPr>
              <w:t>Отклонение (+/-)</w:t>
            </w:r>
          </w:p>
        </w:tc>
      </w:tr>
      <w:tr w:rsidR="00464A7F" w:rsidRPr="00240F7B" w:rsidTr="00F77DE0">
        <w:trPr>
          <w:trHeight w:val="282"/>
        </w:trPr>
        <w:tc>
          <w:tcPr>
            <w:tcW w:w="4817" w:type="dxa"/>
            <w:shd w:val="clear" w:color="auto" w:fill="auto"/>
            <w:vAlign w:val="bottom"/>
            <w:hideMark/>
          </w:tcPr>
          <w:p w:rsidR="00464A7F" w:rsidRPr="00240F7B" w:rsidRDefault="00926403" w:rsidP="00C52D3A">
            <w:pPr>
              <w:rPr>
                <w:b/>
                <w:sz w:val="20"/>
              </w:rPr>
            </w:pPr>
            <w:r w:rsidRPr="00240F7B">
              <w:rPr>
                <w:b/>
                <w:sz w:val="20"/>
              </w:rPr>
              <w:t>Глава СП</w:t>
            </w:r>
          </w:p>
        </w:tc>
        <w:tc>
          <w:tcPr>
            <w:tcW w:w="1086" w:type="dxa"/>
            <w:shd w:val="clear" w:color="auto" w:fill="auto"/>
            <w:vAlign w:val="bottom"/>
          </w:tcPr>
          <w:p w:rsidR="00464A7F" w:rsidRPr="00240F7B" w:rsidRDefault="007E5905" w:rsidP="00C52D3A">
            <w:pPr>
              <w:jc w:val="center"/>
              <w:rPr>
                <w:b/>
                <w:sz w:val="20"/>
              </w:rPr>
            </w:pPr>
            <w:r w:rsidRPr="00240F7B">
              <w:rPr>
                <w:b/>
                <w:sz w:val="20"/>
              </w:rPr>
              <w:t>1 512,3</w:t>
            </w:r>
          </w:p>
        </w:tc>
        <w:tc>
          <w:tcPr>
            <w:tcW w:w="1221" w:type="dxa"/>
            <w:shd w:val="clear" w:color="auto" w:fill="auto"/>
            <w:vAlign w:val="bottom"/>
          </w:tcPr>
          <w:p w:rsidR="00464A7F" w:rsidRPr="00240F7B" w:rsidRDefault="007E5905" w:rsidP="00C52D3A">
            <w:pPr>
              <w:jc w:val="center"/>
              <w:rPr>
                <w:b/>
                <w:sz w:val="20"/>
              </w:rPr>
            </w:pPr>
            <w:r w:rsidRPr="00240F7B">
              <w:rPr>
                <w:b/>
                <w:sz w:val="20"/>
              </w:rPr>
              <w:t>1 475,7</w:t>
            </w:r>
          </w:p>
        </w:tc>
        <w:tc>
          <w:tcPr>
            <w:tcW w:w="1271" w:type="dxa"/>
            <w:shd w:val="clear" w:color="auto" w:fill="auto"/>
            <w:vAlign w:val="bottom"/>
            <w:hideMark/>
          </w:tcPr>
          <w:p w:rsidR="00464A7F" w:rsidRPr="00240F7B" w:rsidRDefault="007E5905" w:rsidP="00C52D3A">
            <w:pPr>
              <w:jc w:val="center"/>
              <w:rPr>
                <w:b/>
                <w:sz w:val="20"/>
              </w:rPr>
            </w:pPr>
            <w:r w:rsidRPr="00240F7B">
              <w:rPr>
                <w:b/>
                <w:sz w:val="20"/>
              </w:rPr>
              <w:t>97,6</w:t>
            </w:r>
            <w:r w:rsidR="00464A7F" w:rsidRPr="00240F7B">
              <w:rPr>
                <w:b/>
                <w:sz w:val="20"/>
              </w:rPr>
              <w:t xml:space="preserve"> %</w:t>
            </w:r>
          </w:p>
        </w:tc>
        <w:tc>
          <w:tcPr>
            <w:tcW w:w="1244" w:type="dxa"/>
            <w:shd w:val="clear" w:color="auto" w:fill="auto"/>
            <w:vAlign w:val="bottom"/>
          </w:tcPr>
          <w:p w:rsidR="00464A7F" w:rsidRPr="00240F7B" w:rsidRDefault="007E5905" w:rsidP="00C52D3A">
            <w:pPr>
              <w:jc w:val="center"/>
              <w:rPr>
                <w:b/>
                <w:sz w:val="20"/>
              </w:rPr>
            </w:pPr>
            <w:r w:rsidRPr="00240F7B">
              <w:rPr>
                <w:b/>
                <w:sz w:val="20"/>
              </w:rPr>
              <w:t>- 36,6</w:t>
            </w:r>
          </w:p>
        </w:tc>
      </w:tr>
      <w:tr w:rsidR="00464A7F" w:rsidRPr="00240F7B" w:rsidTr="00F77DE0">
        <w:trPr>
          <w:trHeight w:val="282"/>
        </w:trPr>
        <w:tc>
          <w:tcPr>
            <w:tcW w:w="4817" w:type="dxa"/>
            <w:shd w:val="clear" w:color="auto" w:fill="auto"/>
            <w:vAlign w:val="bottom"/>
            <w:hideMark/>
          </w:tcPr>
          <w:p w:rsidR="00464A7F" w:rsidRPr="00240F7B" w:rsidRDefault="00926403" w:rsidP="00C52D3A">
            <w:pPr>
              <w:rPr>
                <w:b/>
                <w:sz w:val="20"/>
              </w:rPr>
            </w:pPr>
            <w:r w:rsidRPr="00240F7B">
              <w:rPr>
                <w:b/>
                <w:sz w:val="20"/>
              </w:rPr>
              <w:t>Администрация СП</w:t>
            </w:r>
            <w:r w:rsidR="00464A7F" w:rsidRPr="00240F7B">
              <w:rPr>
                <w:b/>
                <w:sz w:val="20"/>
              </w:rPr>
              <w:t>, в том числе:</w:t>
            </w:r>
          </w:p>
        </w:tc>
        <w:tc>
          <w:tcPr>
            <w:tcW w:w="1086" w:type="dxa"/>
            <w:shd w:val="clear" w:color="auto" w:fill="auto"/>
            <w:vAlign w:val="bottom"/>
          </w:tcPr>
          <w:p w:rsidR="00464A7F" w:rsidRPr="00240F7B" w:rsidRDefault="007E5905" w:rsidP="00C52D3A">
            <w:pPr>
              <w:jc w:val="center"/>
              <w:rPr>
                <w:b/>
                <w:sz w:val="20"/>
              </w:rPr>
            </w:pPr>
            <w:r w:rsidRPr="00240F7B">
              <w:rPr>
                <w:b/>
                <w:sz w:val="20"/>
              </w:rPr>
              <w:t>5 218,9</w:t>
            </w:r>
          </w:p>
        </w:tc>
        <w:tc>
          <w:tcPr>
            <w:tcW w:w="1221" w:type="dxa"/>
            <w:shd w:val="clear" w:color="auto" w:fill="auto"/>
            <w:vAlign w:val="bottom"/>
          </w:tcPr>
          <w:p w:rsidR="00464A7F" w:rsidRPr="00240F7B" w:rsidRDefault="007E5905" w:rsidP="00C52D3A">
            <w:pPr>
              <w:jc w:val="center"/>
              <w:rPr>
                <w:b/>
                <w:sz w:val="20"/>
              </w:rPr>
            </w:pPr>
            <w:r w:rsidRPr="00240F7B">
              <w:rPr>
                <w:b/>
                <w:sz w:val="20"/>
              </w:rPr>
              <w:t>4 245,2</w:t>
            </w:r>
          </w:p>
        </w:tc>
        <w:tc>
          <w:tcPr>
            <w:tcW w:w="1271" w:type="dxa"/>
            <w:shd w:val="clear" w:color="auto" w:fill="auto"/>
            <w:vAlign w:val="bottom"/>
            <w:hideMark/>
          </w:tcPr>
          <w:p w:rsidR="00464A7F" w:rsidRPr="00240F7B" w:rsidRDefault="007E5905" w:rsidP="00C52D3A">
            <w:pPr>
              <w:jc w:val="center"/>
              <w:rPr>
                <w:b/>
                <w:sz w:val="20"/>
              </w:rPr>
            </w:pPr>
            <w:r w:rsidRPr="00240F7B">
              <w:rPr>
                <w:b/>
                <w:sz w:val="20"/>
              </w:rPr>
              <w:t>81,3</w:t>
            </w:r>
            <w:r w:rsidR="00464A7F" w:rsidRPr="00240F7B">
              <w:rPr>
                <w:b/>
                <w:sz w:val="20"/>
              </w:rPr>
              <w:t xml:space="preserve"> %</w:t>
            </w:r>
          </w:p>
        </w:tc>
        <w:tc>
          <w:tcPr>
            <w:tcW w:w="1244" w:type="dxa"/>
            <w:shd w:val="clear" w:color="auto" w:fill="auto"/>
            <w:vAlign w:val="bottom"/>
          </w:tcPr>
          <w:p w:rsidR="00464A7F" w:rsidRPr="00240F7B" w:rsidRDefault="007E5905" w:rsidP="00C52D3A">
            <w:pPr>
              <w:jc w:val="center"/>
              <w:rPr>
                <w:b/>
                <w:sz w:val="20"/>
              </w:rPr>
            </w:pPr>
            <w:r w:rsidRPr="00240F7B">
              <w:rPr>
                <w:b/>
                <w:sz w:val="20"/>
              </w:rPr>
              <w:t>- 973,7</w:t>
            </w:r>
          </w:p>
        </w:tc>
      </w:tr>
      <w:tr w:rsidR="00464A7F" w:rsidRPr="00240F7B" w:rsidTr="00C52D3A">
        <w:trPr>
          <w:trHeight w:val="165"/>
        </w:trPr>
        <w:tc>
          <w:tcPr>
            <w:tcW w:w="4817" w:type="dxa"/>
            <w:shd w:val="clear" w:color="auto" w:fill="auto"/>
            <w:vAlign w:val="bottom"/>
            <w:hideMark/>
          </w:tcPr>
          <w:p w:rsidR="00464A7F" w:rsidRPr="00240F7B" w:rsidRDefault="00464A7F" w:rsidP="00C52D3A">
            <w:pPr>
              <w:rPr>
                <w:iCs/>
                <w:sz w:val="20"/>
              </w:rPr>
            </w:pPr>
            <w:r w:rsidRPr="00240F7B">
              <w:rPr>
                <w:iCs/>
                <w:sz w:val="20"/>
              </w:rPr>
              <w:t>Расходы за счет средств местного бюджета</w:t>
            </w:r>
          </w:p>
        </w:tc>
        <w:tc>
          <w:tcPr>
            <w:tcW w:w="1086" w:type="dxa"/>
            <w:shd w:val="clear" w:color="auto" w:fill="auto"/>
            <w:vAlign w:val="bottom"/>
          </w:tcPr>
          <w:p w:rsidR="00464A7F" w:rsidRPr="00240F7B" w:rsidRDefault="000F31A2" w:rsidP="00C52D3A">
            <w:pPr>
              <w:jc w:val="center"/>
              <w:rPr>
                <w:iCs/>
                <w:sz w:val="20"/>
              </w:rPr>
            </w:pPr>
            <w:r w:rsidRPr="00240F7B">
              <w:rPr>
                <w:iCs/>
                <w:sz w:val="20"/>
              </w:rPr>
              <w:t>4 532,9</w:t>
            </w:r>
          </w:p>
        </w:tc>
        <w:tc>
          <w:tcPr>
            <w:tcW w:w="1221" w:type="dxa"/>
            <w:shd w:val="clear" w:color="auto" w:fill="auto"/>
            <w:vAlign w:val="bottom"/>
          </w:tcPr>
          <w:p w:rsidR="00464A7F" w:rsidRPr="00240F7B" w:rsidRDefault="00155AA0" w:rsidP="00C52D3A">
            <w:pPr>
              <w:jc w:val="center"/>
              <w:rPr>
                <w:iCs/>
                <w:sz w:val="20"/>
              </w:rPr>
            </w:pPr>
            <w:r w:rsidRPr="00240F7B">
              <w:rPr>
                <w:iCs/>
                <w:sz w:val="20"/>
                <w:lang w:val="en-US"/>
              </w:rPr>
              <w:t>3 569</w:t>
            </w:r>
            <w:r w:rsidRPr="00240F7B">
              <w:rPr>
                <w:iCs/>
                <w:sz w:val="20"/>
              </w:rPr>
              <w:t>,4</w:t>
            </w:r>
          </w:p>
        </w:tc>
        <w:tc>
          <w:tcPr>
            <w:tcW w:w="1271" w:type="dxa"/>
            <w:shd w:val="clear" w:color="auto" w:fill="auto"/>
            <w:vAlign w:val="bottom"/>
          </w:tcPr>
          <w:p w:rsidR="00464A7F" w:rsidRPr="00240F7B" w:rsidRDefault="00155AA0" w:rsidP="00C52D3A">
            <w:pPr>
              <w:jc w:val="center"/>
              <w:rPr>
                <w:sz w:val="20"/>
              </w:rPr>
            </w:pPr>
            <w:r w:rsidRPr="00240F7B">
              <w:rPr>
                <w:sz w:val="20"/>
              </w:rPr>
              <w:t>78,7</w:t>
            </w:r>
            <w:r w:rsidR="00464A7F" w:rsidRPr="00240F7B">
              <w:rPr>
                <w:sz w:val="20"/>
              </w:rPr>
              <w:t xml:space="preserve"> %</w:t>
            </w:r>
          </w:p>
        </w:tc>
        <w:tc>
          <w:tcPr>
            <w:tcW w:w="1244" w:type="dxa"/>
            <w:shd w:val="clear" w:color="auto" w:fill="auto"/>
            <w:vAlign w:val="bottom"/>
          </w:tcPr>
          <w:p w:rsidR="00464A7F" w:rsidRPr="00240F7B" w:rsidRDefault="00155AA0" w:rsidP="00C52D3A">
            <w:pPr>
              <w:jc w:val="center"/>
              <w:rPr>
                <w:sz w:val="20"/>
              </w:rPr>
            </w:pPr>
            <w:r w:rsidRPr="00240F7B">
              <w:rPr>
                <w:sz w:val="20"/>
              </w:rPr>
              <w:t>- 963,5</w:t>
            </w:r>
          </w:p>
        </w:tc>
      </w:tr>
      <w:tr w:rsidR="00464A7F" w:rsidRPr="00240F7B" w:rsidTr="00C52D3A">
        <w:trPr>
          <w:trHeight w:val="1481"/>
        </w:trPr>
        <w:tc>
          <w:tcPr>
            <w:tcW w:w="4817" w:type="dxa"/>
            <w:shd w:val="clear" w:color="auto" w:fill="auto"/>
            <w:vAlign w:val="bottom"/>
            <w:hideMark/>
          </w:tcPr>
          <w:p w:rsidR="00464A7F" w:rsidRPr="00240F7B" w:rsidRDefault="00464A7F" w:rsidP="00C52D3A">
            <w:pPr>
              <w:rPr>
                <w:iCs/>
                <w:sz w:val="20"/>
              </w:rPr>
            </w:pPr>
            <w:r w:rsidRPr="00240F7B">
              <w:rPr>
                <w:iCs/>
                <w:sz w:val="20"/>
              </w:rPr>
              <w:t xml:space="preserve">Расходы за счет межбюджетных трансфертов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 </w:t>
            </w:r>
          </w:p>
        </w:tc>
        <w:tc>
          <w:tcPr>
            <w:tcW w:w="1086" w:type="dxa"/>
            <w:shd w:val="clear" w:color="auto" w:fill="auto"/>
            <w:vAlign w:val="bottom"/>
          </w:tcPr>
          <w:p w:rsidR="00464A7F" w:rsidRPr="00240F7B" w:rsidRDefault="000F31A2" w:rsidP="00C52D3A">
            <w:pPr>
              <w:jc w:val="center"/>
              <w:rPr>
                <w:iCs/>
                <w:sz w:val="20"/>
              </w:rPr>
            </w:pPr>
            <w:r w:rsidRPr="00240F7B">
              <w:rPr>
                <w:iCs/>
                <w:sz w:val="20"/>
              </w:rPr>
              <w:t>676,0</w:t>
            </w:r>
          </w:p>
        </w:tc>
        <w:tc>
          <w:tcPr>
            <w:tcW w:w="1221" w:type="dxa"/>
            <w:shd w:val="clear" w:color="auto" w:fill="auto"/>
            <w:vAlign w:val="bottom"/>
          </w:tcPr>
          <w:p w:rsidR="00464A7F" w:rsidRPr="00240F7B" w:rsidRDefault="00155AA0" w:rsidP="00C52D3A">
            <w:pPr>
              <w:jc w:val="center"/>
              <w:rPr>
                <w:iCs/>
                <w:sz w:val="20"/>
              </w:rPr>
            </w:pPr>
            <w:r w:rsidRPr="00240F7B">
              <w:rPr>
                <w:iCs/>
                <w:sz w:val="20"/>
              </w:rPr>
              <w:t>675,8</w:t>
            </w:r>
          </w:p>
        </w:tc>
        <w:tc>
          <w:tcPr>
            <w:tcW w:w="1271" w:type="dxa"/>
            <w:shd w:val="clear" w:color="auto" w:fill="auto"/>
            <w:vAlign w:val="bottom"/>
          </w:tcPr>
          <w:p w:rsidR="00464A7F" w:rsidRPr="00240F7B" w:rsidRDefault="00155AA0" w:rsidP="00155AA0">
            <w:pPr>
              <w:jc w:val="center"/>
              <w:rPr>
                <w:sz w:val="20"/>
              </w:rPr>
            </w:pPr>
            <w:r w:rsidRPr="00240F7B">
              <w:rPr>
                <w:sz w:val="20"/>
              </w:rPr>
              <w:t>99,9</w:t>
            </w:r>
            <w:r w:rsidR="00464A7F" w:rsidRPr="00240F7B">
              <w:rPr>
                <w:sz w:val="20"/>
              </w:rPr>
              <w:t xml:space="preserve"> %</w:t>
            </w:r>
          </w:p>
        </w:tc>
        <w:tc>
          <w:tcPr>
            <w:tcW w:w="1244" w:type="dxa"/>
            <w:shd w:val="clear" w:color="auto" w:fill="auto"/>
            <w:vAlign w:val="bottom"/>
          </w:tcPr>
          <w:p w:rsidR="00464A7F" w:rsidRPr="00240F7B" w:rsidRDefault="00155AA0" w:rsidP="00C52D3A">
            <w:pPr>
              <w:jc w:val="center"/>
              <w:rPr>
                <w:sz w:val="20"/>
              </w:rPr>
            </w:pPr>
            <w:r w:rsidRPr="00240F7B">
              <w:rPr>
                <w:sz w:val="20"/>
              </w:rPr>
              <w:t>- 0,2</w:t>
            </w:r>
          </w:p>
        </w:tc>
      </w:tr>
      <w:tr w:rsidR="00464A7F" w:rsidRPr="00240F7B" w:rsidTr="00F77DE0">
        <w:trPr>
          <w:trHeight w:val="274"/>
        </w:trPr>
        <w:tc>
          <w:tcPr>
            <w:tcW w:w="4817" w:type="dxa"/>
            <w:shd w:val="clear" w:color="auto" w:fill="auto"/>
            <w:vAlign w:val="bottom"/>
            <w:hideMark/>
          </w:tcPr>
          <w:p w:rsidR="00464A7F" w:rsidRPr="00240F7B" w:rsidRDefault="00464A7F" w:rsidP="00C52D3A">
            <w:pPr>
              <w:rPr>
                <w:b/>
                <w:sz w:val="20"/>
              </w:rPr>
            </w:pPr>
            <w:r w:rsidRPr="00240F7B">
              <w:rPr>
                <w:b/>
                <w:sz w:val="20"/>
              </w:rPr>
              <w:t>Контрольно-счетный орган</w:t>
            </w:r>
          </w:p>
        </w:tc>
        <w:tc>
          <w:tcPr>
            <w:tcW w:w="1086" w:type="dxa"/>
            <w:shd w:val="clear" w:color="auto" w:fill="auto"/>
            <w:vAlign w:val="bottom"/>
          </w:tcPr>
          <w:p w:rsidR="00464A7F" w:rsidRPr="00240F7B" w:rsidRDefault="007E5905" w:rsidP="00C52D3A">
            <w:pPr>
              <w:jc w:val="center"/>
              <w:rPr>
                <w:b/>
                <w:sz w:val="20"/>
              </w:rPr>
            </w:pPr>
            <w:r w:rsidRPr="00240F7B">
              <w:rPr>
                <w:b/>
                <w:sz w:val="20"/>
              </w:rPr>
              <w:t>264,1</w:t>
            </w:r>
          </w:p>
        </w:tc>
        <w:tc>
          <w:tcPr>
            <w:tcW w:w="1221" w:type="dxa"/>
            <w:shd w:val="clear" w:color="auto" w:fill="auto"/>
            <w:vAlign w:val="bottom"/>
          </w:tcPr>
          <w:p w:rsidR="00464A7F" w:rsidRPr="00240F7B" w:rsidRDefault="007E5905" w:rsidP="00C52D3A">
            <w:pPr>
              <w:jc w:val="center"/>
              <w:rPr>
                <w:b/>
                <w:sz w:val="20"/>
              </w:rPr>
            </w:pPr>
            <w:r w:rsidRPr="00240F7B">
              <w:rPr>
                <w:b/>
                <w:sz w:val="20"/>
              </w:rPr>
              <w:t>264,1</w:t>
            </w:r>
          </w:p>
        </w:tc>
        <w:tc>
          <w:tcPr>
            <w:tcW w:w="1271" w:type="dxa"/>
            <w:shd w:val="clear" w:color="auto" w:fill="auto"/>
            <w:vAlign w:val="bottom"/>
            <w:hideMark/>
          </w:tcPr>
          <w:p w:rsidR="00464A7F" w:rsidRPr="00240F7B" w:rsidRDefault="00464A7F" w:rsidP="00C52D3A">
            <w:pPr>
              <w:jc w:val="center"/>
              <w:rPr>
                <w:b/>
                <w:sz w:val="20"/>
              </w:rPr>
            </w:pPr>
            <w:r w:rsidRPr="00240F7B">
              <w:rPr>
                <w:b/>
                <w:sz w:val="20"/>
              </w:rPr>
              <w:t>100,0 %</w:t>
            </w:r>
          </w:p>
        </w:tc>
        <w:tc>
          <w:tcPr>
            <w:tcW w:w="1244" w:type="dxa"/>
            <w:shd w:val="clear" w:color="auto" w:fill="auto"/>
            <w:vAlign w:val="bottom"/>
          </w:tcPr>
          <w:p w:rsidR="00464A7F" w:rsidRPr="00240F7B" w:rsidRDefault="007E5905" w:rsidP="00C52D3A">
            <w:pPr>
              <w:jc w:val="center"/>
              <w:rPr>
                <w:b/>
                <w:sz w:val="20"/>
              </w:rPr>
            </w:pPr>
            <w:r w:rsidRPr="00240F7B">
              <w:rPr>
                <w:b/>
                <w:sz w:val="20"/>
              </w:rPr>
              <w:t>0,0</w:t>
            </w:r>
          </w:p>
        </w:tc>
      </w:tr>
      <w:tr w:rsidR="00926403" w:rsidRPr="00240F7B" w:rsidTr="00F77DE0">
        <w:trPr>
          <w:trHeight w:val="274"/>
        </w:trPr>
        <w:tc>
          <w:tcPr>
            <w:tcW w:w="4817" w:type="dxa"/>
            <w:shd w:val="clear" w:color="auto" w:fill="auto"/>
            <w:vAlign w:val="bottom"/>
          </w:tcPr>
          <w:p w:rsidR="00926403" w:rsidRPr="00240F7B" w:rsidRDefault="00926403" w:rsidP="00C52D3A">
            <w:pPr>
              <w:rPr>
                <w:b/>
                <w:sz w:val="20"/>
              </w:rPr>
            </w:pPr>
            <w:r w:rsidRPr="00240F7B">
              <w:rPr>
                <w:b/>
                <w:sz w:val="20"/>
              </w:rPr>
              <w:t>Резервные фонды</w:t>
            </w:r>
          </w:p>
        </w:tc>
        <w:tc>
          <w:tcPr>
            <w:tcW w:w="1086" w:type="dxa"/>
            <w:shd w:val="clear" w:color="auto" w:fill="auto"/>
            <w:vAlign w:val="bottom"/>
          </w:tcPr>
          <w:p w:rsidR="00926403" w:rsidRPr="00240F7B" w:rsidRDefault="007E5905" w:rsidP="00C52D3A">
            <w:pPr>
              <w:jc w:val="center"/>
              <w:rPr>
                <w:b/>
                <w:sz w:val="20"/>
              </w:rPr>
            </w:pPr>
            <w:r w:rsidRPr="00240F7B">
              <w:rPr>
                <w:b/>
                <w:sz w:val="20"/>
              </w:rPr>
              <w:t>10,0</w:t>
            </w:r>
          </w:p>
        </w:tc>
        <w:tc>
          <w:tcPr>
            <w:tcW w:w="1221" w:type="dxa"/>
            <w:shd w:val="clear" w:color="auto" w:fill="auto"/>
            <w:vAlign w:val="bottom"/>
          </w:tcPr>
          <w:p w:rsidR="00926403" w:rsidRPr="00240F7B" w:rsidRDefault="007E5905" w:rsidP="00C52D3A">
            <w:pPr>
              <w:jc w:val="center"/>
              <w:rPr>
                <w:b/>
                <w:sz w:val="20"/>
              </w:rPr>
            </w:pPr>
            <w:r w:rsidRPr="00240F7B">
              <w:rPr>
                <w:b/>
                <w:sz w:val="20"/>
              </w:rPr>
              <w:t>0,0</w:t>
            </w:r>
          </w:p>
        </w:tc>
        <w:tc>
          <w:tcPr>
            <w:tcW w:w="1271" w:type="dxa"/>
            <w:shd w:val="clear" w:color="auto" w:fill="auto"/>
            <w:vAlign w:val="bottom"/>
          </w:tcPr>
          <w:p w:rsidR="00926403" w:rsidRPr="00240F7B" w:rsidRDefault="00926403" w:rsidP="00C52D3A">
            <w:pPr>
              <w:jc w:val="center"/>
              <w:rPr>
                <w:b/>
                <w:sz w:val="20"/>
              </w:rPr>
            </w:pPr>
            <w:r w:rsidRPr="00240F7B">
              <w:rPr>
                <w:b/>
                <w:sz w:val="20"/>
              </w:rPr>
              <w:t>0,0 %</w:t>
            </w:r>
          </w:p>
        </w:tc>
        <w:tc>
          <w:tcPr>
            <w:tcW w:w="1244" w:type="dxa"/>
            <w:shd w:val="clear" w:color="auto" w:fill="auto"/>
            <w:vAlign w:val="bottom"/>
          </w:tcPr>
          <w:p w:rsidR="00926403" w:rsidRPr="00240F7B" w:rsidRDefault="007E5905" w:rsidP="00C52D3A">
            <w:pPr>
              <w:jc w:val="center"/>
              <w:rPr>
                <w:b/>
                <w:sz w:val="20"/>
              </w:rPr>
            </w:pPr>
            <w:r w:rsidRPr="00240F7B">
              <w:rPr>
                <w:b/>
                <w:sz w:val="20"/>
              </w:rPr>
              <w:t>- 10,0</w:t>
            </w:r>
          </w:p>
        </w:tc>
      </w:tr>
      <w:tr w:rsidR="00464A7F" w:rsidRPr="00240F7B" w:rsidTr="00F77DE0">
        <w:trPr>
          <w:trHeight w:val="279"/>
        </w:trPr>
        <w:tc>
          <w:tcPr>
            <w:tcW w:w="4817" w:type="dxa"/>
            <w:shd w:val="clear" w:color="auto" w:fill="auto"/>
            <w:vAlign w:val="bottom"/>
            <w:hideMark/>
          </w:tcPr>
          <w:p w:rsidR="00464A7F" w:rsidRPr="00240F7B" w:rsidRDefault="00464A7F" w:rsidP="00C52D3A">
            <w:pPr>
              <w:rPr>
                <w:b/>
                <w:sz w:val="20"/>
              </w:rPr>
            </w:pPr>
            <w:r w:rsidRPr="00240F7B">
              <w:rPr>
                <w:b/>
                <w:sz w:val="20"/>
              </w:rPr>
              <w:t>Другие общегосударственные вопросы, в том числе:</w:t>
            </w:r>
          </w:p>
        </w:tc>
        <w:tc>
          <w:tcPr>
            <w:tcW w:w="1086" w:type="dxa"/>
            <w:shd w:val="clear" w:color="auto" w:fill="auto"/>
            <w:vAlign w:val="bottom"/>
          </w:tcPr>
          <w:p w:rsidR="00464A7F" w:rsidRPr="00240F7B" w:rsidRDefault="007E5905" w:rsidP="00C52D3A">
            <w:pPr>
              <w:jc w:val="center"/>
              <w:rPr>
                <w:b/>
                <w:sz w:val="20"/>
              </w:rPr>
            </w:pPr>
            <w:r w:rsidRPr="00240F7B">
              <w:rPr>
                <w:b/>
                <w:sz w:val="20"/>
              </w:rPr>
              <w:t>483,4</w:t>
            </w:r>
          </w:p>
        </w:tc>
        <w:tc>
          <w:tcPr>
            <w:tcW w:w="1221" w:type="dxa"/>
            <w:shd w:val="clear" w:color="auto" w:fill="auto"/>
            <w:vAlign w:val="bottom"/>
          </w:tcPr>
          <w:p w:rsidR="00464A7F" w:rsidRPr="00240F7B" w:rsidRDefault="007E5905" w:rsidP="00C52D3A">
            <w:pPr>
              <w:jc w:val="center"/>
              <w:rPr>
                <w:b/>
                <w:sz w:val="20"/>
              </w:rPr>
            </w:pPr>
            <w:r w:rsidRPr="00240F7B">
              <w:rPr>
                <w:b/>
                <w:sz w:val="20"/>
              </w:rPr>
              <w:t>302,9</w:t>
            </w:r>
          </w:p>
        </w:tc>
        <w:tc>
          <w:tcPr>
            <w:tcW w:w="1271" w:type="dxa"/>
            <w:shd w:val="clear" w:color="auto" w:fill="auto"/>
            <w:vAlign w:val="bottom"/>
            <w:hideMark/>
          </w:tcPr>
          <w:p w:rsidR="00464A7F" w:rsidRPr="00240F7B" w:rsidRDefault="007E5905" w:rsidP="00C52D3A">
            <w:pPr>
              <w:jc w:val="center"/>
              <w:rPr>
                <w:b/>
                <w:sz w:val="20"/>
              </w:rPr>
            </w:pPr>
            <w:r w:rsidRPr="00240F7B">
              <w:rPr>
                <w:b/>
                <w:sz w:val="20"/>
              </w:rPr>
              <w:t>62,7</w:t>
            </w:r>
            <w:r w:rsidR="00464A7F" w:rsidRPr="00240F7B">
              <w:rPr>
                <w:b/>
                <w:sz w:val="20"/>
              </w:rPr>
              <w:t xml:space="preserve"> %</w:t>
            </w:r>
          </w:p>
        </w:tc>
        <w:tc>
          <w:tcPr>
            <w:tcW w:w="1244" w:type="dxa"/>
            <w:shd w:val="clear" w:color="auto" w:fill="auto"/>
            <w:vAlign w:val="bottom"/>
          </w:tcPr>
          <w:p w:rsidR="00464A7F" w:rsidRPr="00240F7B" w:rsidRDefault="007E5905" w:rsidP="00C52D3A">
            <w:pPr>
              <w:jc w:val="center"/>
              <w:rPr>
                <w:b/>
                <w:sz w:val="20"/>
              </w:rPr>
            </w:pPr>
            <w:r w:rsidRPr="00240F7B">
              <w:rPr>
                <w:b/>
                <w:sz w:val="20"/>
              </w:rPr>
              <w:t>- 180,5</w:t>
            </w:r>
          </w:p>
        </w:tc>
      </w:tr>
      <w:tr w:rsidR="00464A7F" w:rsidRPr="00240F7B" w:rsidTr="00C52D3A">
        <w:trPr>
          <w:trHeight w:val="1487"/>
        </w:trPr>
        <w:tc>
          <w:tcPr>
            <w:tcW w:w="4817" w:type="dxa"/>
            <w:shd w:val="clear" w:color="auto" w:fill="auto"/>
            <w:vAlign w:val="bottom"/>
            <w:hideMark/>
          </w:tcPr>
          <w:p w:rsidR="00464A7F" w:rsidRPr="00240F7B" w:rsidRDefault="00464A7F" w:rsidP="00C52D3A">
            <w:pPr>
              <w:rPr>
                <w:i/>
                <w:iCs/>
                <w:sz w:val="20"/>
              </w:rPr>
            </w:pPr>
            <w:r w:rsidRPr="00240F7B">
              <w:rPr>
                <w:sz w:val="20"/>
              </w:rPr>
              <w:t xml:space="preserve">Расходы за счет межбюджетных трансфертов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 </w:t>
            </w:r>
          </w:p>
        </w:tc>
        <w:tc>
          <w:tcPr>
            <w:tcW w:w="1086" w:type="dxa"/>
            <w:shd w:val="clear" w:color="auto" w:fill="auto"/>
            <w:vAlign w:val="bottom"/>
          </w:tcPr>
          <w:p w:rsidR="00464A7F" w:rsidRPr="00240F7B" w:rsidRDefault="000F31A2" w:rsidP="00C52D3A">
            <w:pPr>
              <w:jc w:val="center"/>
              <w:rPr>
                <w:sz w:val="20"/>
              </w:rPr>
            </w:pPr>
            <w:r w:rsidRPr="00240F7B">
              <w:rPr>
                <w:sz w:val="20"/>
              </w:rPr>
              <w:t>169,0</w:t>
            </w:r>
          </w:p>
        </w:tc>
        <w:tc>
          <w:tcPr>
            <w:tcW w:w="1221" w:type="dxa"/>
            <w:shd w:val="clear" w:color="auto" w:fill="auto"/>
            <w:vAlign w:val="bottom"/>
          </w:tcPr>
          <w:p w:rsidR="00464A7F" w:rsidRPr="00240F7B" w:rsidRDefault="00D35526" w:rsidP="00C52D3A">
            <w:pPr>
              <w:jc w:val="center"/>
              <w:rPr>
                <w:sz w:val="20"/>
              </w:rPr>
            </w:pPr>
            <w:r w:rsidRPr="00240F7B">
              <w:rPr>
                <w:sz w:val="20"/>
              </w:rPr>
              <w:t>168,9</w:t>
            </w:r>
          </w:p>
        </w:tc>
        <w:tc>
          <w:tcPr>
            <w:tcW w:w="1271" w:type="dxa"/>
            <w:shd w:val="clear" w:color="auto" w:fill="auto"/>
            <w:vAlign w:val="bottom"/>
            <w:hideMark/>
          </w:tcPr>
          <w:p w:rsidR="00464A7F" w:rsidRPr="00240F7B" w:rsidRDefault="003028C0" w:rsidP="00C52D3A">
            <w:pPr>
              <w:jc w:val="center"/>
              <w:rPr>
                <w:sz w:val="20"/>
              </w:rPr>
            </w:pPr>
            <w:r w:rsidRPr="00240F7B">
              <w:rPr>
                <w:sz w:val="20"/>
              </w:rPr>
              <w:t>99,9</w:t>
            </w:r>
            <w:r w:rsidR="00464A7F" w:rsidRPr="00240F7B">
              <w:rPr>
                <w:sz w:val="20"/>
              </w:rPr>
              <w:t xml:space="preserve"> %</w:t>
            </w:r>
          </w:p>
        </w:tc>
        <w:tc>
          <w:tcPr>
            <w:tcW w:w="1244" w:type="dxa"/>
            <w:shd w:val="clear" w:color="auto" w:fill="auto"/>
            <w:vAlign w:val="bottom"/>
          </w:tcPr>
          <w:p w:rsidR="00464A7F" w:rsidRPr="00240F7B" w:rsidRDefault="003028C0" w:rsidP="00C52D3A">
            <w:pPr>
              <w:jc w:val="center"/>
              <w:rPr>
                <w:sz w:val="20"/>
              </w:rPr>
            </w:pPr>
            <w:r w:rsidRPr="00240F7B">
              <w:rPr>
                <w:sz w:val="20"/>
              </w:rPr>
              <w:t>- 0,1</w:t>
            </w:r>
          </w:p>
        </w:tc>
      </w:tr>
      <w:tr w:rsidR="00464A7F" w:rsidRPr="00240F7B" w:rsidTr="00C52D3A">
        <w:trPr>
          <w:trHeight w:val="450"/>
        </w:trPr>
        <w:tc>
          <w:tcPr>
            <w:tcW w:w="4817" w:type="dxa"/>
            <w:shd w:val="clear" w:color="auto" w:fill="auto"/>
            <w:vAlign w:val="bottom"/>
            <w:hideMark/>
          </w:tcPr>
          <w:p w:rsidR="00464A7F" w:rsidRPr="00240F7B" w:rsidRDefault="00464A7F" w:rsidP="00C52D3A">
            <w:pPr>
              <w:rPr>
                <w:sz w:val="20"/>
              </w:rPr>
            </w:pPr>
            <w:r w:rsidRPr="00240F7B">
              <w:rPr>
                <w:sz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086" w:type="dxa"/>
            <w:shd w:val="clear" w:color="auto" w:fill="auto"/>
            <w:vAlign w:val="bottom"/>
          </w:tcPr>
          <w:p w:rsidR="00464A7F" w:rsidRPr="00240F7B" w:rsidRDefault="000F31A2" w:rsidP="00C52D3A">
            <w:pPr>
              <w:jc w:val="center"/>
              <w:rPr>
                <w:sz w:val="20"/>
              </w:rPr>
            </w:pPr>
            <w:r w:rsidRPr="00240F7B">
              <w:rPr>
                <w:sz w:val="20"/>
              </w:rPr>
              <w:t>37,6</w:t>
            </w:r>
          </w:p>
        </w:tc>
        <w:tc>
          <w:tcPr>
            <w:tcW w:w="1221" w:type="dxa"/>
            <w:shd w:val="clear" w:color="auto" w:fill="auto"/>
            <w:vAlign w:val="bottom"/>
          </w:tcPr>
          <w:p w:rsidR="00464A7F" w:rsidRPr="00240F7B" w:rsidRDefault="00D35526" w:rsidP="00C52D3A">
            <w:pPr>
              <w:jc w:val="center"/>
              <w:rPr>
                <w:sz w:val="20"/>
              </w:rPr>
            </w:pPr>
            <w:r w:rsidRPr="00240F7B">
              <w:rPr>
                <w:sz w:val="20"/>
              </w:rPr>
              <w:t>14,4</w:t>
            </w:r>
          </w:p>
        </w:tc>
        <w:tc>
          <w:tcPr>
            <w:tcW w:w="1271" w:type="dxa"/>
            <w:shd w:val="clear" w:color="auto" w:fill="auto"/>
            <w:vAlign w:val="bottom"/>
            <w:hideMark/>
          </w:tcPr>
          <w:p w:rsidR="00464A7F" w:rsidRPr="00240F7B" w:rsidRDefault="003028C0" w:rsidP="00C52D3A">
            <w:pPr>
              <w:jc w:val="center"/>
              <w:rPr>
                <w:sz w:val="20"/>
              </w:rPr>
            </w:pPr>
            <w:r w:rsidRPr="00240F7B">
              <w:rPr>
                <w:sz w:val="20"/>
              </w:rPr>
              <w:t>38,3</w:t>
            </w:r>
            <w:r w:rsidR="00464A7F" w:rsidRPr="00240F7B">
              <w:rPr>
                <w:sz w:val="20"/>
              </w:rPr>
              <w:t xml:space="preserve"> %</w:t>
            </w:r>
          </w:p>
        </w:tc>
        <w:tc>
          <w:tcPr>
            <w:tcW w:w="1244" w:type="dxa"/>
            <w:shd w:val="clear" w:color="auto" w:fill="auto"/>
            <w:vAlign w:val="bottom"/>
          </w:tcPr>
          <w:p w:rsidR="00464A7F" w:rsidRPr="00240F7B" w:rsidRDefault="003028C0" w:rsidP="00C52D3A">
            <w:pPr>
              <w:jc w:val="center"/>
              <w:rPr>
                <w:sz w:val="20"/>
              </w:rPr>
            </w:pPr>
            <w:r w:rsidRPr="00240F7B">
              <w:rPr>
                <w:sz w:val="20"/>
              </w:rPr>
              <w:t>- 23,2</w:t>
            </w:r>
          </w:p>
        </w:tc>
      </w:tr>
      <w:tr w:rsidR="00464A7F" w:rsidRPr="00240F7B" w:rsidTr="00C52D3A">
        <w:trPr>
          <w:trHeight w:val="165"/>
        </w:trPr>
        <w:tc>
          <w:tcPr>
            <w:tcW w:w="4817" w:type="dxa"/>
            <w:shd w:val="clear" w:color="auto" w:fill="auto"/>
            <w:vAlign w:val="bottom"/>
            <w:hideMark/>
          </w:tcPr>
          <w:p w:rsidR="00464A7F" w:rsidRPr="00240F7B" w:rsidRDefault="007A0C90" w:rsidP="00C52D3A">
            <w:pPr>
              <w:rPr>
                <w:sz w:val="20"/>
              </w:rPr>
            </w:pPr>
            <w:r w:rsidRPr="00240F7B">
              <w:rPr>
                <w:sz w:val="20"/>
              </w:rPr>
              <w:t>Содержание зданий и сооружений на территории взлетно-посадочных полос и вертолетных площадок</w:t>
            </w:r>
          </w:p>
        </w:tc>
        <w:tc>
          <w:tcPr>
            <w:tcW w:w="1086" w:type="dxa"/>
            <w:shd w:val="clear" w:color="auto" w:fill="auto"/>
            <w:vAlign w:val="bottom"/>
          </w:tcPr>
          <w:p w:rsidR="00464A7F" w:rsidRPr="00240F7B" w:rsidRDefault="000F31A2" w:rsidP="00C52D3A">
            <w:pPr>
              <w:jc w:val="center"/>
              <w:rPr>
                <w:sz w:val="20"/>
              </w:rPr>
            </w:pPr>
            <w:r w:rsidRPr="00240F7B">
              <w:rPr>
                <w:sz w:val="20"/>
              </w:rPr>
              <w:t>65,2</w:t>
            </w:r>
          </w:p>
        </w:tc>
        <w:tc>
          <w:tcPr>
            <w:tcW w:w="1221" w:type="dxa"/>
            <w:shd w:val="clear" w:color="auto" w:fill="auto"/>
            <w:vAlign w:val="bottom"/>
          </w:tcPr>
          <w:p w:rsidR="00464A7F" w:rsidRPr="00240F7B" w:rsidRDefault="00D35526" w:rsidP="00C52D3A">
            <w:pPr>
              <w:jc w:val="center"/>
              <w:rPr>
                <w:sz w:val="20"/>
              </w:rPr>
            </w:pPr>
            <w:r w:rsidRPr="00240F7B">
              <w:rPr>
                <w:sz w:val="20"/>
              </w:rPr>
              <w:t>46,5</w:t>
            </w:r>
          </w:p>
        </w:tc>
        <w:tc>
          <w:tcPr>
            <w:tcW w:w="1271" w:type="dxa"/>
            <w:shd w:val="clear" w:color="auto" w:fill="auto"/>
            <w:vAlign w:val="bottom"/>
            <w:hideMark/>
          </w:tcPr>
          <w:p w:rsidR="00464A7F" w:rsidRPr="00240F7B" w:rsidRDefault="003028C0" w:rsidP="00C52D3A">
            <w:pPr>
              <w:jc w:val="center"/>
              <w:rPr>
                <w:sz w:val="20"/>
              </w:rPr>
            </w:pPr>
            <w:r w:rsidRPr="00240F7B">
              <w:rPr>
                <w:sz w:val="20"/>
              </w:rPr>
              <w:t>71,3</w:t>
            </w:r>
            <w:r w:rsidR="00FE236A" w:rsidRPr="00240F7B">
              <w:rPr>
                <w:sz w:val="20"/>
              </w:rPr>
              <w:t xml:space="preserve"> </w:t>
            </w:r>
            <w:r w:rsidR="00464A7F" w:rsidRPr="00240F7B">
              <w:rPr>
                <w:sz w:val="20"/>
              </w:rPr>
              <w:t>%</w:t>
            </w:r>
          </w:p>
        </w:tc>
        <w:tc>
          <w:tcPr>
            <w:tcW w:w="1244" w:type="dxa"/>
            <w:shd w:val="clear" w:color="auto" w:fill="auto"/>
            <w:vAlign w:val="bottom"/>
          </w:tcPr>
          <w:p w:rsidR="00464A7F" w:rsidRPr="00240F7B" w:rsidRDefault="003028C0" w:rsidP="00C52D3A">
            <w:pPr>
              <w:jc w:val="center"/>
              <w:rPr>
                <w:sz w:val="20"/>
              </w:rPr>
            </w:pPr>
            <w:r w:rsidRPr="00240F7B">
              <w:rPr>
                <w:sz w:val="20"/>
              </w:rPr>
              <w:t>- 18,7</w:t>
            </w:r>
          </w:p>
        </w:tc>
      </w:tr>
      <w:tr w:rsidR="00464A7F" w:rsidRPr="00240F7B" w:rsidTr="00C52D3A">
        <w:trPr>
          <w:trHeight w:val="349"/>
        </w:trPr>
        <w:tc>
          <w:tcPr>
            <w:tcW w:w="4817" w:type="dxa"/>
            <w:shd w:val="clear" w:color="auto" w:fill="auto"/>
            <w:vAlign w:val="bottom"/>
            <w:hideMark/>
          </w:tcPr>
          <w:p w:rsidR="00464A7F" w:rsidRPr="00240F7B" w:rsidRDefault="00464A7F" w:rsidP="00C52D3A">
            <w:pPr>
              <w:rPr>
                <w:sz w:val="20"/>
              </w:rPr>
            </w:pPr>
            <w:r w:rsidRPr="00240F7B">
              <w:rPr>
                <w:sz w:val="20"/>
              </w:rPr>
              <w:t>Эксплуатационные и иные расходы по содержанию и обслуживанию объектов муниципальной казны</w:t>
            </w:r>
          </w:p>
        </w:tc>
        <w:tc>
          <w:tcPr>
            <w:tcW w:w="1086" w:type="dxa"/>
            <w:shd w:val="clear" w:color="auto" w:fill="auto"/>
            <w:vAlign w:val="bottom"/>
          </w:tcPr>
          <w:p w:rsidR="00464A7F" w:rsidRPr="00240F7B" w:rsidRDefault="000F31A2" w:rsidP="00C52D3A">
            <w:pPr>
              <w:jc w:val="center"/>
              <w:rPr>
                <w:sz w:val="20"/>
              </w:rPr>
            </w:pPr>
            <w:r w:rsidRPr="00240F7B">
              <w:rPr>
                <w:sz w:val="20"/>
              </w:rPr>
              <w:t>162,0</w:t>
            </w:r>
          </w:p>
        </w:tc>
        <w:tc>
          <w:tcPr>
            <w:tcW w:w="1221" w:type="dxa"/>
            <w:shd w:val="clear" w:color="auto" w:fill="auto"/>
            <w:vAlign w:val="bottom"/>
          </w:tcPr>
          <w:p w:rsidR="00464A7F" w:rsidRPr="00240F7B" w:rsidRDefault="00D35526" w:rsidP="00C52D3A">
            <w:pPr>
              <w:jc w:val="center"/>
              <w:rPr>
                <w:sz w:val="20"/>
              </w:rPr>
            </w:pPr>
            <w:r w:rsidRPr="00240F7B">
              <w:rPr>
                <w:sz w:val="20"/>
              </w:rPr>
              <w:t>37,8</w:t>
            </w:r>
          </w:p>
        </w:tc>
        <w:tc>
          <w:tcPr>
            <w:tcW w:w="1271" w:type="dxa"/>
            <w:shd w:val="clear" w:color="auto" w:fill="auto"/>
            <w:vAlign w:val="bottom"/>
            <w:hideMark/>
          </w:tcPr>
          <w:p w:rsidR="00464A7F" w:rsidRPr="00240F7B" w:rsidRDefault="003028C0" w:rsidP="00C52D3A">
            <w:pPr>
              <w:jc w:val="center"/>
              <w:rPr>
                <w:sz w:val="20"/>
              </w:rPr>
            </w:pPr>
            <w:r w:rsidRPr="00240F7B">
              <w:rPr>
                <w:sz w:val="20"/>
              </w:rPr>
              <w:t>23,3</w:t>
            </w:r>
            <w:r w:rsidR="00200E82" w:rsidRPr="00240F7B">
              <w:rPr>
                <w:sz w:val="20"/>
              </w:rPr>
              <w:t xml:space="preserve"> </w:t>
            </w:r>
            <w:r w:rsidR="00464A7F" w:rsidRPr="00240F7B">
              <w:rPr>
                <w:sz w:val="20"/>
              </w:rPr>
              <w:t>%</w:t>
            </w:r>
          </w:p>
        </w:tc>
        <w:tc>
          <w:tcPr>
            <w:tcW w:w="1244" w:type="dxa"/>
            <w:shd w:val="clear" w:color="auto" w:fill="auto"/>
            <w:vAlign w:val="bottom"/>
          </w:tcPr>
          <w:p w:rsidR="00464A7F" w:rsidRPr="00240F7B" w:rsidRDefault="003028C0" w:rsidP="00C52D3A">
            <w:pPr>
              <w:jc w:val="center"/>
              <w:rPr>
                <w:sz w:val="20"/>
              </w:rPr>
            </w:pPr>
            <w:r w:rsidRPr="00240F7B">
              <w:rPr>
                <w:sz w:val="20"/>
              </w:rPr>
              <w:t>- 124,2</w:t>
            </w:r>
          </w:p>
        </w:tc>
      </w:tr>
      <w:tr w:rsidR="00464A7F" w:rsidRPr="00240F7B" w:rsidTr="00C52D3A">
        <w:trPr>
          <w:trHeight w:val="629"/>
        </w:trPr>
        <w:tc>
          <w:tcPr>
            <w:tcW w:w="4817" w:type="dxa"/>
            <w:shd w:val="clear" w:color="auto" w:fill="auto"/>
            <w:vAlign w:val="bottom"/>
            <w:hideMark/>
          </w:tcPr>
          <w:p w:rsidR="00464A7F" w:rsidRPr="00240F7B" w:rsidRDefault="00464A7F" w:rsidP="00C52D3A">
            <w:pPr>
              <w:rPr>
                <w:sz w:val="20"/>
              </w:rPr>
            </w:pPr>
            <w:r w:rsidRPr="00240F7B">
              <w:rPr>
                <w:sz w:val="20"/>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1086" w:type="dxa"/>
            <w:shd w:val="clear" w:color="auto" w:fill="auto"/>
            <w:vAlign w:val="bottom"/>
          </w:tcPr>
          <w:p w:rsidR="00464A7F" w:rsidRPr="00240F7B" w:rsidRDefault="000F31A2" w:rsidP="00C52D3A">
            <w:pPr>
              <w:jc w:val="center"/>
              <w:rPr>
                <w:sz w:val="20"/>
              </w:rPr>
            </w:pPr>
            <w:r w:rsidRPr="00240F7B">
              <w:rPr>
                <w:sz w:val="20"/>
              </w:rPr>
              <w:t>29,6</w:t>
            </w:r>
          </w:p>
        </w:tc>
        <w:tc>
          <w:tcPr>
            <w:tcW w:w="1221" w:type="dxa"/>
            <w:shd w:val="clear" w:color="auto" w:fill="auto"/>
            <w:vAlign w:val="bottom"/>
          </w:tcPr>
          <w:p w:rsidR="00464A7F" w:rsidRPr="00240F7B" w:rsidRDefault="00D35526" w:rsidP="00C52D3A">
            <w:pPr>
              <w:jc w:val="center"/>
              <w:rPr>
                <w:sz w:val="20"/>
              </w:rPr>
            </w:pPr>
            <w:r w:rsidRPr="00240F7B">
              <w:rPr>
                <w:sz w:val="20"/>
              </w:rPr>
              <w:t>18,5</w:t>
            </w:r>
          </w:p>
        </w:tc>
        <w:tc>
          <w:tcPr>
            <w:tcW w:w="1271" w:type="dxa"/>
            <w:shd w:val="clear" w:color="auto" w:fill="auto"/>
            <w:vAlign w:val="bottom"/>
            <w:hideMark/>
          </w:tcPr>
          <w:p w:rsidR="00464A7F" w:rsidRPr="00240F7B" w:rsidRDefault="003028C0" w:rsidP="00C52D3A">
            <w:pPr>
              <w:jc w:val="center"/>
              <w:rPr>
                <w:sz w:val="20"/>
              </w:rPr>
            </w:pPr>
            <w:r w:rsidRPr="00240F7B">
              <w:rPr>
                <w:sz w:val="20"/>
              </w:rPr>
              <w:t>62,5</w:t>
            </w:r>
            <w:r w:rsidR="00464A7F" w:rsidRPr="00240F7B">
              <w:rPr>
                <w:sz w:val="20"/>
              </w:rPr>
              <w:t xml:space="preserve"> %</w:t>
            </w:r>
          </w:p>
        </w:tc>
        <w:tc>
          <w:tcPr>
            <w:tcW w:w="1244" w:type="dxa"/>
            <w:shd w:val="clear" w:color="auto" w:fill="auto"/>
            <w:vAlign w:val="bottom"/>
          </w:tcPr>
          <w:p w:rsidR="00464A7F" w:rsidRPr="00240F7B" w:rsidRDefault="003028C0" w:rsidP="00C52D3A">
            <w:pPr>
              <w:jc w:val="center"/>
              <w:rPr>
                <w:sz w:val="20"/>
              </w:rPr>
            </w:pPr>
            <w:r w:rsidRPr="00240F7B">
              <w:rPr>
                <w:sz w:val="20"/>
              </w:rPr>
              <w:t>- 11,1</w:t>
            </w:r>
          </w:p>
        </w:tc>
      </w:tr>
      <w:tr w:rsidR="000F31A2" w:rsidRPr="00240F7B" w:rsidTr="000F31A2">
        <w:trPr>
          <w:trHeight w:val="235"/>
        </w:trPr>
        <w:tc>
          <w:tcPr>
            <w:tcW w:w="4817" w:type="dxa"/>
            <w:shd w:val="clear" w:color="auto" w:fill="auto"/>
            <w:vAlign w:val="bottom"/>
          </w:tcPr>
          <w:p w:rsidR="000F31A2" w:rsidRPr="00240F7B" w:rsidRDefault="000F31A2" w:rsidP="00C52D3A">
            <w:pPr>
              <w:rPr>
                <w:sz w:val="20"/>
              </w:rPr>
            </w:pPr>
            <w:r w:rsidRPr="00240F7B">
              <w:rPr>
                <w:sz w:val="20"/>
              </w:rPr>
              <w:t>Проведение мероприятий</w:t>
            </w:r>
          </w:p>
        </w:tc>
        <w:tc>
          <w:tcPr>
            <w:tcW w:w="1086" w:type="dxa"/>
            <w:shd w:val="clear" w:color="auto" w:fill="auto"/>
            <w:vAlign w:val="bottom"/>
          </w:tcPr>
          <w:p w:rsidR="000F31A2" w:rsidRPr="00240F7B" w:rsidRDefault="000F31A2" w:rsidP="00C52D3A">
            <w:pPr>
              <w:jc w:val="center"/>
              <w:rPr>
                <w:sz w:val="20"/>
              </w:rPr>
            </w:pPr>
            <w:r w:rsidRPr="00240F7B">
              <w:rPr>
                <w:sz w:val="20"/>
              </w:rPr>
              <w:t>20,0</w:t>
            </w:r>
          </w:p>
        </w:tc>
        <w:tc>
          <w:tcPr>
            <w:tcW w:w="1221" w:type="dxa"/>
            <w:shd w:val="clear" w:color="auto" w:fill="auto"/>
            <w:vAlign w:val="bottom"/>
          </w:tcPr>
          <w:p w:rsidR="000F31A2" w:rsidRPr="00240F7B" w:rsidRDefault="00D35526" w:rsidP="00C52D3A">
            <w:pPr>
              <w:jc w:val="center"/>
              <w:rPr>
                <w:sz w:val="20"/>
              </w:rPr>
            </w:pPr>
            <w:r w:rsidRPr="00240F7B">
              <w:rPr>
                <w:sz w:val="20"/>
              </w:rPr>
              <w:t>16,8</w:t>
            </w:r>
          </w:p>
        </w:tc>
        <w:tc>
          <w:tcPr>
            <w:tcW w:w="1271" w:type="dxa"/>
            <w:shd w:val="clear" w:color="auto" w:fill="auto"/>
            <w:vAlign w:val="bottom"/>
          </w:tcPr>
          <w:p w:rsidR="000F31A2" w:rsidRPr="00240F7B" w:rsidRDefault="003028C0" w:rsidP="00C52D3A">
            <w:pPr>
              <w:jc w:val="center"/>
              <w:rPr>
                <w:sz w:val="20"/>
              </w:rPr>
            </w:pPr>
            <w:r w:rsidRPr="00240F7B">
              <w:rPr>
                <w:sz w:val="20"/>
              </w:rPr>
              <w:t>84,0 %</w:t>
            </w:r>
          </w:p>
        </w:tc>
        <w:tc>
          <w:tcPr>
            <w:tcW w:w="1244" w:type="dxa"/>
            <w:shd w:val="clear" w:color="auto" w:fill="auto"/>
            <w:vAlign w:val="bottom"/>
          </w:tcPr>
          <w:p w:rsidR="000F31A2" w:rsidRPr="00240F7B" w:rsidRDefault="003028C0" w:rsidP="00C52D3A">
            <w:pPr>
              <w:jc w:val="center"/>
              <w:rPr>
                <w:sz w:val="20"/>
              </w:rPr>
            </w:pPr>
            <w:r w:rsidRPr="00240F7B">
              <w:rPr>
                <w:sz w:val="20"/>
              </w:rPr>
              <w:t>- 3,2</w:t>
            </w:r>
          </w:p>
        </w:tc>
      </w:tr>
      <w:tr w:rsidR="00464A7F" w:rsidRPr="00240F7B" w:rsidTr="004B780B">
        <w:trPr>
          <w:trHeight w:val="319"/>
        </w:trPr>
        <w:tc>
          <w:tcPr>
            <w:tcW w:w="4817" w:type="dxa"/>
            <w:shd w:val="clear" w:color="auto" w:fill="C6D9F1" w:themeFill="text2" w:themeFillTint="33"/>
            <w:vAlign w:val="center"/>
            <w:hideMark/>
          </w:tcPr>
          <w:p w:rsidR="00464A7F" w:rsidRPr="00240F7B" w:rsidRDefault="00464A7F" w:rsidP="00C52D3A">
            <w:pPr>
              <w:rPr>
                <w:b/>
                <w:bCs/>
                <w:sz w:val="20"/>
              </w:rPr>
            </w:pPr>
            <w:r w:rsidRPr="00240F7B">
              <w:rPr>
                <w:b/>
                <w:bCs/>
                <w:sz w:val="20"/>
              </w:rPr>
              <w:t>Итого расходов по разделу 01</w:t>
            </w:r>
          </w:p>
          <w:p w:rsidR="00464A7F" w:rsidRPr="00240F7B" w:rsidRDefault="00464A7F" w:rsidP="00C52D3A">
            <w:pPr>
              <w:rPr>
                <w:b/>
                <w:bCs/>
                <w:sz w:val="20"/>
              </w:rPr>
            </w:pPr>
            <w:r w:rsidRPr="00240F7B">
              <w:rPr>
                <w:b/>
                <w:bCs/>
                <w:sz w:val="20"/>
              </w:rPr>
              <w:t>«Общегосударственные вопросы»</w:t>
            </w:r>
          </w:p>
        </w:tc>
        <w:tc>
          <w:tcPr>
            <w:tcW w:w="1086" w:type="dxa"/>
            <w:shd w:val="clear" w:color="auto" w:fill="C6D9F1" w:themeFill="text2" w:themeFillTint="33"/>
            <w:vAlign w:val="bottom"/>
          </w:tcPr>
          <w:p w:rsidR="00464A7F" w:rsidRPr="00240F7B" w:rsidRDefault="006947D2" w:rsidP="00C52D3A">
            <w:pPr>
              <w:jc w:val="center"/>
              <w:rPr>
                <w:b/>
                <w:bCs/>
                <w:sz w:val="20"/>
              </w:rPr>
            </w:pPr>
            <w:r w:rsidRPr="00240F7B">
              <w:rPr>
                <w:b/>
                <w:bCs/>
                <w:sz w:val="20"/>
              </w:rPr>
              <w:t>7 488,7</w:t>
            </w:r>
          </w:p>
        </w:tc>
        <w:tc>
          <w:tcPr>
            <w:tcW w:w="1221" w:type="dxa"/>
            <w:shd w:val="clear" w:color="auto" w:fill="C6D9F1" w:themeFill="text2" w:themeFillTint="33"/>
            <w:vAlign w:val="bottom"/>
          </w:tcPr>
          <w:p w:rsidR="00464A7F" w:rsidRPr="00240F7B" w:rsidRDefault="006947D2" w:rsidP="00C52D3A">
            <w:pPr>
              <w:jc w:val="center"/>
              <w:rPr>
                <w:b/>
                <w:bCs/>
                <w:sz w:val="20"/>
              </w:rPr>
            </w:pPr>
            <w:r w:rsidRPr="00240F7B">
              <w:rPr>
                <w:b/>
                <w:bCs/>
                <w:sz w:val="20"/>
              </w:rPr>
              <w:t>6 287,9</w:t>
            </w:r>
          </w:p>
        </w:tc>
        <w:tc>
          <w:tcPr>
            <w:tcW w:w="1271" w:type="dxa"/>
            <w:shd w:val="clear" w:color="auto" w:fill="C6D9F1" w:themeFill="text2" w:themeFillTint="33"/>
            <w:vAlign w:val="bottom"/>
          </w:tcPr>
          <w:p w:rsidR="00464A7F" w:rsidRPr="00240F7B" w:rsidRDefault="006947D2" w:rsidP="00C52D3A">
            <w:pPr>
              <w:jc w:val="center"/>
              <w:rPr>
                <w:b/>
                <w:bCs/>
                <w:sz w:val="20"/>
              </w:rPr>
            </w:pPr>
            <w:r w:rsidRPr="00240F7B">
              <w:rPr>
                <w:b/>
                <w:bCs/>
                <w:sz w:val="20"/>
              </w:rPr>
              <w:t>84,0 %</w:t>
            </w:r>
          </w:p>
        </w:tc>
        <w:tc>
          <w:tcPr>
            <w:tcW w:w="1244" w:type="dxa"/>
            <w:shd w:val="clear" w:color="auto" w:fill="C6D9F1" w:themeFill="text2" w:themeFillTint="33"/>
            <w:vAlign w:val="bottom"/>
          </w:tcPr>
          <w:p w:rsidR="00464A7F" w:rsidRPr="00240F7B" w:rsidRDefault="006947D2" w:rsidP="00C52D3A">
            <w:pPr>
              <w:jc w:val="center"/>
              <w:rPr>
                <w:b/>
                <w:bCs/>
                <w:sz w:val="20"/>
              </w:rPr>
            </w:pPr>
            <w:r w:rsidRPr="00240F7B">
              <w:rPr>
                <w:b/>
                <w:bCs/>
                <w:sz w:val="20"/>
              </w:rPr>
              <w:t>- 1200,8</w:t>
            </w:r>
          </w:p>
        </w:tc>
      </w:tr>
    </w:tbl>
    <w:p w:rsidR="00464A7F" w:rsidRPr="00240F7B" w:rsidRDefault="00464A7F" w:rsidP="00464A7F">
      <w:pPr>
        <w:ind w:firstLine="708"/>
        <w:jc w:val="both"/>
        <w:rPr>
          <w:sz w:val="26"/>
          <w:szCs w:val="26"/>
        </w:rPr>
      </w:pPr>
    </w:p>
    <w:p w:rsidR="00464A7F" w:rsidRPr="00240F7B" w:rsidRDefault="00464A7F" w:rsidP="00464A7F">
      <w:pPr>
        <w:ind w:firstLine="708"/>
        <w:jc w:val="both"/>
        <w:rPr>
          <w:sz w:val="26"/>
          <w:szCs w:val="26"/>
        </w:rPr>
      </w:pPr>
      <w:r w:rsidRPr="00240F7B">
        <w:rPr>
          <w:sz w:val="26"/>
          <w:szCs w:val="26"/>
        </w:rPr>
        <w:t xml:space="preserve">В разрезе кодов КОСГУ расходы по разделу 01 «Общегосударственные вопросы» представлены </w:t>
      </w:r>
      <w:r w:rsidR="00D035A7" w:rsidRPr="00240F7B">
        <w:rPr>
          <w:sz w:val="26"/>
          <w:szCs w:val="26"/>
        </w:rPr>
        <w:t xml:space="preserve">в таблице </w:t>
      </w:r>
      <w:r w:rsidRPr="00240F7B">
        <w:rPr>
          <w:sz w:val="26"/>
          <w:szCs w:val="26"/>
        </w:rPr>
        <w:t>4.</w:t>
      </w:r>
    </w:p>
    <w:p w:rsidR="00464A7F" w:rsidRPr="00240F7B" w:rsidRDefault="00464A7F" w:rsidP="00464A7F">
      <w:pPr>
        <w:ind w:firstLine="708"/>
        <w:jc w:val="both"/>
        <w:rPr>
          <w:sz w:val="26"/>
          <w:szCs w:val="26"/>
        </w:rPr>
      </w:pPr>
    </w:p>
    <w:p w:rsidR="00464A7F" w:rsidRPr="00240F7B" w:rsidRDefault="00D035A7" w:rsidP="00464A7F">
      <w:pPr>
        <w:jc w:val="right"/>
        <w:rPr>
          <w:sz w:val="20"/>
        </w:rPr>
      </w:pPr>
      <w:r w:rsidRPr="00240F7B">
        <w:rPr>
          <w:sz w:val="20"/>
        </w:rPr>
        <w:t xml:space="preserve">Таблица </w:t>
      </w:r>
      <w:r w:rsidR="00464A7F" w:rsidRPr="00240F7B">
        <w:rPr>
          <w:sz w:val="20"/>
        </w:rPr>
        <w:t>4 (тыс. руб.)</w:t>
      </w:r>
    </w:p>
    <w:tbl>
      <w:tblPr>
        <w:tblStyle w:val="ac"/>
        <w:tblW w:w="9634" w:type="dxa"/>
        <w:tblLayout w:type="fixed"/>
        <w:tblLook w:val="04A0" w:firstRow="1" w:lastRow="0" w:firstColumn="1" w:lastColumn="0" w:noHBand="0" w:noVBand="1"/>
      </w:tblPr>
      <w:tblGrid>
        <w:gridCol w:w="561"/>
        <w:gridCol w:w="3403"/>
        <w:gridCol w:w="993"/>
        <w:gridCol w:w="1134"/>
        <w:gridCol w:w="1275"/>
        <w:gridCol w:w="1276"/>
        <w:gridCol w:w="992"/>
      </w:tblGrid>
      <w:tr w:rsidR="00464A7F" w:rsidRPr="00240F7B" w:rsidTr="00C52D3A">
        <w:tc>
          <w:tcPr>
            <w:tcW w:w="561" w:type="dxa"/>
          </w:tcPr>
          <w:p w:rsidR="00464A7F" w:rsidRPr="00240F7B" w:rsidRDefault="00464A7F" w:rsidP="00C52D3A">
            <w:pPr>
              <w:jc w:val="center"/>
              <w:rPr>
                <w:sz w:val="20"/>
              </w:rPr>
            </w:pPr>
            <w:r w:rsidRPr="00240F7B">
              <w:rPr>
                <w:sz w:val="20"/>
              </w:rPr>
              <w:t>№ п/п</w:t>
            </w:r>
          </w:p>
        </w:tc>
        <w:tc>
          <w:tcPr>
            <w:tcW w:w="3403" w:type="dxa"/>
          </w:tcPr>
          <w:p w:rsidR="00464A7F" w:rsidRPr="00240F7B" w:rsidRDefault="00464A7F" w:rsidP="00C52D3A">
            <w:pPr>
              <w:jc w:val="center"/>
              <w:rPr>
                <w:sz w:val="20"/>
              </w:rPr>
            </w:pPr>
            <w:r w:rsidRPr="00240F7B">
              <w:rPr>
                <w:sz w:val="20"/>
              </w:rPr>
              <w:t>Наименование расходов</w:t>
            </w:r>
          </w:p>
        </w:tc>
        <w:tc>
          <w:tcPr>
            <w:tcW w:w="993" w:type="dxa"/>
          </w:tcPr>
          <w:p w:rsidR="00464A7F" w:rsidRPr="00240F7B" w:rsidRDefault="00464A7F" w:rsidP="00C52D3A">
            <w:pPr>
              <w:jc w:val="center"/>
              <w:rPr>
                <w:sz w:val="20"/>
              </w:rPr>
            </w:pPr>
            <w:r w:rsidRPr="00240F7B">
              <w:rPr>
                <w:sz w:val="20"/>
              </w:rPr>
              <w:t>КОСГУ</w:t>
            </w:r>
          </w:p>
        </w:tc>
        <w:tc>
          <w:tcPr>
            <w:tcW w:w="1134" w:type="dxa"/>
          </w:tcPr>
          <w:p w:rsidR="00464A7F" w:rsidRPr="00240F7B" w:rsidRDefault="00464A7F" w:rsidP="00C52D3A">
            <w:pPr>
              <w:jc w:val="center"/>
              <w:rPr>
                <w:sz w:val="20"/>
              </w:rPr>
            </w:pPr>
            <w:r w:rsidRPr="00240F7B">
              <w:rPr>
                <w:sz w:val="20"/>
              </w:rPr>
              <w:t>План на отчетный период</w:t>
            </w:r>
          </w:p>
        </w:tc>
        <w:tc>
          <w:tcPr>
            <w:tcW w:w="1275" w:type="dxa"/>
          </w:tcPr>
          <w:p w:rsidR="00464A7F" w:rsidRPr="00240F7B" w:rsidRDefault="00464A7F" w:rsidP="00C52D3A">
            <w:pPr>
              <w:jc w:val="center"/>
              <w:rPr>
                <w:sz w:val="20"/>
              </w:rPr>
            </w:pPr>
            <w:r w:rsidRPr="00240F7B">
              <w:rPr>
                <w:sz w:val="20"/>
              </w:rPr>
              <w:t>Показатели кассового исполнения</w:t>
            </w:r>
          </w:p>
        </w:tc>
        <w:tc>
          <w:tcPr>
            <w:tcW w:w="1276" w:type="dxa"/>
          </w:tcPr>
          <w:p w:rsidR="00464A7F" w:rsidRPr="00240F7B" w:rsidRDefault="00464A7F" w:rsidP="00C52D3A">
            <w:pPr>
              <w:jc w:val="center"/>
              <w:rPr>
                <w:sz w:val="20"/>
              </w:rPr>
            </w:pPr>
            <w:r w:rsidRPr="00240F7B">
              <w:rPr>
                <w:sz w:val="20"/>
              </w:rPr>
              <w:t>Процент исполнения, %</w:t>
            </w:r>
          </w:p>
        </w:tc>
        <w:tc>
          <w:tcPr>
            <w:tcW w:w="992" w:type="dxa"/>
          </w:tcPr>
          <w:p w:rsidR="00464A7F" w:rsidRPr="00240F7B" w:rsidRDefault="00464A7F" w:rsidP="00C52D3A">
            <w:pPr>
              <w:jc w:val="center"/>
              <w:rPr>
                <w:sz w:val="20"/>
              </w:rPr>
            </w:pPr>
            <w:r w:rsidRPr="00240F7B">
              <w:rPr>
                <w:sz w:val="20"/>
              </w:rPr>
              <w:t>Отклонение (+/-)</w:t>
            </w:r>
          </w:p>
        </w:tc>
      </w:tr>
      <w:tr w:rsidR="00464A7F" w:rsidRPr="00240F7B" w:rsidTr="00C52D3A">
        <w:trPr>
          <w:trHeight w:val="20"/>
        </w:trPr>
        <w:tc>
          <w:tcPr>
            <w:tcW w:w="561" w:type="dxa"/>
            <w:vAlign w:val="bottom"/>
          </w:tcPr>
          <w:p w:rsidR="00464A7F" w:rsidRPr="00240F7B" w:rsidRDefault="00464A7F" w:rsidP="00C52D3A">
            <w:pPr>
              <w:jc w:val="center"/>
              <w:rPr>
                <w:sz w:val="20"/>
              </w:rPr>
            </w:pPr>
            <w:r w:rsidRPr="00240F7B">
              <w:rPr>
                <w:sz w:val="20"/>
              </w:rPr>
              <w:t>1</w:t>
            </w:r>
          </w:p>
        </w:tc>
        <w:tc>
          <w:tcPr>
            <w:tcW w:w="3403" w:type="dxa"/>
          </w:tcPr>
          <w:p w:rsidR="00464A7F" w:rsidRPr="00240F7B" w:rsidRDefault="00464A7F" w:rsidP="00C52D3A">
            <w:pPr>
              <w:rPr>
                <w:sz w:val="20"/>
              </w:rPr>
            </w:pPr>
            <w:r w:rsidRPr="00240F7B">
              <w:rPr>
                <w:sz w:val="20"/>
              </w:rPr>
              <w:t>Заработная плата</w:t>
            </w:r>
          </w:p>
        </w:tc>
        <w:tc>
          <w:tcPr>
            <w:tcW w:w="993" w:type="dxa"/>
            <w:vAlign w:val="bottom"/>
          </w:tcPr>
          <w:p w:rsidR="00464A7F" w:rsidRPr="00240F7B" w:rsidRDefault="00464A7F" w:rsidP="00C52D3A">
            <w:pPr>
              <w:jc w:val="center"/>
              <w:rPr>
                <w:sz w:val="20"/>
              </w:rPr>
            </w:pPr>
            <w:r w:rsidRPr="00240F7B">
              <w:rPr>
                <w:sz w:val="20"/>
              </w:rPr>
              <w:t>211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64A7F" w:rsidRPr="00240F7B" w:rsidRDefault="00123218" w:rsidP="00C52D3A">
            <w:pPr>
              <w:jc w:val="center"/>
              <w:rPr>
                <w:bCs/>
                <w:color w:val="000000"/>
                <w:sz w:val="20"/>
              </w:rPr>
            </w:pPr>
            <w:r w:rsidRPr="00240F7B">
              <w:rPr>
                <w:bCs/>
                <w:color w:val="000000"/>
                <w:sz w:val="20"/>
              </w:rPr>
              <w:t>3 710,0</w:t>
            </w:r>
          </w:p>
        </w:tc>
        <w:tc>
          <w:tcPr>
            <w:tcW w:w="1275" w:type="dxa"/>
            <w:tcBorders>
              <w:top w:val="single" w:sz="4" w:space="0" w:color="auto"/>
              <w:left w:val="nil"/>
              <w:bottom w:val="single" w:sz="4" w:space="0" w:color="auto"/>
              <w:right w:val="single" w:sz="4" w:space="0" w:color="auto"/>
            </w:tcBorders>
            <w:shd w:val="clear" w:color="auto" w:fill="auto"/>
            <w:vAlign w:val="bottom"/>
          </w:tcPr>
          <w:p w:rsidR="00464A7F" w:rsidRPr="00240F7B" w:rsidRDefault="00123218" w:rsidP="00C52D3A">
            <w:pPr>
              <w:jc w:val="center"/>
              <w:rPr>
                <w:bCs/>
                <w:color w:val="000000"/>
                <w:sz w:val="20"/>
              </w:rPr>
            </w:pPr>
            <w:r w:rsidRPr="00240F7B">
              <w:rPr>
                <w:bCs/>
                <w:color w:val="000000"/>
                <w:sz w:val="20"/>
              </w:rPr>
              <w:t>3 403,0</w:t>
            </w:r>
          </w:p>
        </w:tc>
        <w:tc>
          <w:tcPr>
            <w:tcW w:w="1276" w:type="dxa"/>
            <w:tcBorders>
              <w:top w:val="single" w:sz="4" w:space="0" w:color="auto"/>
              <w:left w:val="nil"/>
              <w:bottom w:val="single" w:sz="4" w:space="0" w:color="auto"/>
              <w:right w:val="single" w:sz="4" w:space="0" w:color="auto"/>
            </w:tcBorders>
            <w:shd w:val="clear" w:color="auto" w:fill="auto"/>
            <w:vAlign w:val="bottom"/>
          </w:tcPr>
          <w:p w:rsidR="00464A7F" w:rsidRPr="00240F7B" w:rsidRDefault="007C1180" w:rsidP="00C52D3A">
            <w:pPr>
              <w:jc w:val="center"/>
              <w:rPr>
                <w:color w:val="000000"/>
                <w:sz w:val="20"/>
              </w:rPr>
            </w:pPr>
            <w:r w:rsidRPr="00240F7B">
              <w:rPr>
                <w:color w:val="000000"/>
                <w:sz w:val="20"/>
              </w:rPr>
              <w:t>91,7</w:t>
            </w:r>
            <w:r w:rsidR="00464A7F" w:rsidRPr="00240F7B">
              <w:rPr>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bottom"/>
          </w:tcPr>
          <w:p w:rsidR="00464A7F" w:rsidRPr="00240F7B" w:rsidRDefault="00123218" w:rsidP="00C52D3A">
            <w:pPr>
              <w:jc w:val="center"/>
              <w:rPr>
                <w:color w:val="000000"/>
                <w:sz w:val="20"/>
              </w:rPr>
            </w:pPr>
            <w:r w:rsidRPr="00240F7B">
              <w:rPr>
                <w:color w:val="000000"/>
                <w:sz w:val="20"/>
              </w:rPr>
              <w:t>- 307,0</w:t>
            </w:r>
          </w:p>
        </w:tc>
      </w:tr>
      <w:tr w:rsidR="004E67BC" w:rsidRPr="00240F7B" w:rsidTr="00C52D3A">
        <w:trPr>
          <w:trHeight w:val="20"/>
        </w:trPr>
        <w:tc>
          <w:tcPr>
            <w:tcW w:w="561" w:type="dxa"/>
            <w:vAlign w:val="bottom"/>
          </w:tcPr>
          <w:p w:rsidR="004E67BC" w:rsidRPr="00240F7B" w:rsidRDefault="004E67BC" w:rsidP="00C52D3A">
            <w:pPr>
              <w:jc w:val="center"/>
              <w:rPr>
                <w:sz w:val="20"/>
              </w:rPr>
            </w:pPr>
            <w:r w:rsidRPr="00240F7B">
              <w:rPr>
                <w:sz w:val="20"/>
              </w:rPr>
              <w:t>2</w:t>
            </w:r>
          </w:p>
        </w:tc>
        <w:tc>
          <w:tcPr>
            <w:tcW w:w="3403" w:type="dxa"/>
          </w:tcPr>
          <w:p w:rsidR="004E67BC" w:rsidRPr="00240F7B" w:rsidRDefault="004E67BC" w:rsidP="00C52D3A">
            <w:pPr>
              <w:rPr>
                <w:sz w:val="20"/>
              </w:rPr>
            </w:pPr>
            <w:r w:rsidRPr="00240F7B">
              <w:rPr>
                <w:sz w:val="20"/>
              </w:rPr>
              <w:t>Прочие выплаты</w:t>
            </w:r>
          </w:p>
        </w:tc>
        <w:tc>
          <w:tcPr>
            <w:tcW w:w="993" w:type="dxa"/>
            <w:vAlign w:val="bottom"/>
          </w:tcPr>
          <w:p w:rsidR="004E67BC" w:rsidRPr="00240F7B" w:rsidRDefault="004E67BC" w:rsidP="00C52D3A">
            <w:pPr>
              <w:jc w:val="center"/>
              <w:rPr>
                <w:sz w:val="20"/>
              </w:rPr>
            </w:pPr>
            <w:r w:rsidRPr="00240F7B">
              <w:rPr>
                <w:sz w:val="20"/>
              </w:rPr>
              <w:t>212</w:t>
            </w:r>
          </w:p>
        </w:tc>
        <w:tc>
          <w:tcPr>
            <w:tcW w:w="1134" w:type="dxa"/>
            <w:tcBorders>
              <w:top w:val="nil"/>
              <w:left w:val="single" w:sz="4" w:space="0" w:color="auto"/>
              <w:bottom w:val="single" w:sz="4" w:space="0" w:color="auto"/>
              <w:right w:val="single" w:sz="4" w:space="0" w:color="auto"/>
            </w:tcBorders>
            <w:shd w:val="clear" w:color="auto" w:fill="auto"/>
            <w:vAlign w:val="bottom"/>
          </w:tcPr>
          <w:p w:rsidR="004E67BC" w:rsidRPr="00240F7B" w:rsidRDefault="004A643A" w:rsidP="00C52D3A">
            <w:pPr>
              <w:jc w:val="center"/>
              <w:rPr>
                <w:color w:val="000000"/>
                <w:sz w:val="20"/>
              </w:rPr>
            </w:pPr>
            <w:r w:rsidRPr="00240F7B">
              <w:rPr>
                <w:color w:val="000000"/>
                <w:sz w:val="20"/>
              </w:rPr>
              <w:t>21,7</w:t>
            </w:r>
          </w:p>
        </w:tc>
        <w:tc>
          <w:tcPr>
            <w:tcW w:w="1275" w:type="dxa"/>
            <w:tcBorders>
              <w:top w:val="nil"/>
              <w:left w:val="nil"/>
              <w:bottom w:val="single" w:sz="4" w:space="0" w:color="auto"/>
              <w:right w:val="single" w:sz="4" w:space="0" w:color="auto"/>
            </w:tcBorders>
            <w:shd w:val="clear" w:color="auto" w:fill="auto"/>
            <w:vAlign w:val="bottom"/>
          </w:tcPr>
          <w:p w:rsidR="004E67BC" w:rsidRPr="00240F7B" w:rsidRDefault="004A643A" w:rsidP="00C52D3A">
            <w:pPr>
              <w:jc w:val="center"/>
              <w:rPr>
                <w:color w:val="000000"/>
                <w:sz w:val="20"/>
              </w:rPr>
            </w:pPr>
            <w:r w:rsidRPr="00240F7B">
              <w:rPr>
                <w:color w:val="000000"/>
                <w:sz w:val="20"/>
              </w:rPr>
              <w:t>21,7</w:t>
            </w:r>
          </w:p>
        </w:tc>
        <w:tc>
          <w:tcPr>
            <w:tcW w:w="1276" w:type="dxa"/>
            <w:tcBorders>
              <w:top w:val="nil"/>
              <w:left w:val="nil"/>
              <w:bottom w:val="single" w:sz="4" w:space="0" w:color="auto"/>
              <w:right w:val="single" w:sz="4" w:space="0" w:color="auto"/>
            </w:tcBorders>
            <w:shd w:val="clear" w:color="auto" w:fill="auto"/>
            <w:vAlign w:val="bottom"/>
          </w:tcPr>
          <w:p w:rsidR="004E67BC" w:rsidRPr="00240F7B" w:rsidRDefault="004A643A" w:rsidP="00C52D3A">
            <w:pPr>
              <w:jc w:val="center"/>
              <w:rPr>
                <w:color w:val="000000"/>
                <w:sz w:val="20"/>
              </w:rPr>
            </w:pPr>
            <w:r w:rsidRPr="00240F7B">
              <w:rPr>
                <w:color w:val="000000"/>
                <w:sz w:val="20"/>
              </w:rPr>
              <w:t>100,0</w:t>
            </w:r>
            <w:r w:rsidR="004E67BC" w:rsidRPr="00240F7B">
              <w:rPr>
                <w:color w:val="000000"/>
                <w:sz w:val="20"/>
              </w:rPr>
              <w:t xml:space="preserve"> %</w:t>
            </w:r>
          </w:p>
        </w:tc>
        <w:tc>
          <w:tcPr>
            <w:tcW w:w="992" w:type="dxa"/>
            <w:tcBorders>
              <w:top w:val="nil"/>
              <w:left w:val="nil"/>
              <w:bottom w:val="single" w:sz="4" w:space="0" w:color="auto"/>
              <w:right w:val="single" w:sz="4" w:space="0" w:color="auto"/>
            </w:tcBorders>
            <w:shd w:val="clear" w:color="auto" w:fill="auto"/>
            <w:vAlign w:val="bottom"/>
          </w:tcPr>
          <w:p w:rsidR="004E67BC" w:rsidRPr="00240F7B" w:rsidRDefault="004A643A" w:rsidP="00C52D3A">
            <w:pPr>
              <w:jc w:val="center"/>
              <w:rPr>
                <w:sz w:val="20"/>
              </w:rPr>
            </w:pPr>
            <w:r w:rsidRPr="00240F7B">
              <w:rPr>
                <w:sz w:val="20"/>
              </w:rPr>
              <w:t>0,0</w:t>
            </w:r>
          </w:p>
        </w:tc>
      </w:tr>
      <w:tr w:rsidR="00464A7F" w:rsidRPr="00240F7B" w:rsidTr="009C53F8">
        <w:trPr>
          <w:trHeight w:val="20"/>
        </w:trPr>
        <w:tc>
          <w:tcPr>
            <w:tcW w:w="561" w:type="dxa"/>
            <w:vAlign w:val="bottom"/>
          </w:tcPr>
          <w:p w:rsidR="00464A7F" w:rsidRPr="00240F7B" w:rsidRDefault="00590A3F" w:rsidP="00C52D3A">
            <w:pPr>
              <w:jc w:val="center"/>
              <w:rPr>
                <w:sz w:val="20"/>
              </w:rPr>
            </w:pPr>
            <w:r w:rsidRPr="00240F7B">
              <w:rPr>
                <w:sz w:val="20"/>
              </w:rPr>
              <w:t>3</w:t>
            </w:r>
          </w:p>
        </w:tc>
        <w:tc>
          <w:tcPr>
            <w:tcW w:w="3403" w:type="dxa"/>
          </w:tcPr>
          <w:p w:rsidR="00464A7F" w:rsidRPr="00240F7B" w:rsidRDefault="00464A7F" w:rsidP="00C52D3A">
            <w:pPr>
              <w:rPr>
                <w:sz w:val="20"/>
              </w:rPr>
            </w:pPr>
            <w:r w:rsidRPr="00240F7B">
              <w:rPr>
                <w:sz w:val="20"/>
              </w:rPr>
              <w:t>Начисления на выплаты по оплате труда</w:t>
            </w:r>
          </w:p>
        </w:tc>
        <w:tc>
          <w:tcPr>
            <w:tcW w:w="993" w:type="dxa"/>
            <w:tcBorders>
              <w:bottom w:val="single" w:sz="4" w:space="0" w:color="auto"/>
            </w:tcBorders>
            <w:vAlign w:val="bottom"/>
          </w:tcPr>
          <w:p w:rsidR="00464A7F" w:rsidRPr="00240F7B" w:rsidRDefault="00464A7F" w:rsidP="00C52D3A">
            <w:pPr>
              <w:jc w:val="center"/>
              <w:rPr>
                <w:sz w:val="20"/>
              </w:rPr>
            </w:pPr>
            <w:r w:rsidRPr="00240F7B">
              <w:rPr>
                <w:sz w:val="20"/>
              </w:rPr>
              <w:t>213</w:t>
            </w:r>
          </w:p>
        </w:tc>
        <w:tc>
          <w:tcPr>
            <w:tcW w:w="1134" w:type="dxa"/>
            <w:tcBorders>
              <w:top w:val="nil"/>
              <w:left w:val="single" w:sz="4" w:space="0" w:color="auto"/>
              <w:bottom w:val="single" w:sz="4" w:space="0" w:color="auto"/>
              <w:right w:val="single" w:sz="4" w:space="0" w:color="auto"/>
            </w:tcBorders>
            <w:shd w:val="clear" w:color="auto" w:fill="auto"/>
            <w:vAlign w:val="bottom"/>
          </w:tcPr>
          <w:p w:rsidR="00464A7F" w:rsidRPr="00240F7B" w:rsidRDefault="004A643A" w:rsidP="00C52D3A">
            <w:pPr>
              <w:jc w:val="center"/>
              <w:rPr>
                <w:color w:val="000000"/>
                <w:sz w:val="20"/>
              </w:rPr>
            </w:pPr>
            <w:r w:rsidRPr="00240F7B">
              <w:rPr>
                <w:color w:val="000000"/>
                <w:sz w:val="20"/>
              </w:rPr>
              <w:t>1 102,3</w:t>
            </w:r>
          </w:p>
        </w:tc>
        <w:tc>
          <w:tcPr>
            <w:tcW w:w="1275" w:type="dxa"/>
            <w:tcBorders>
              <w:top w:val="nil"/>
              <w:left w:val="nil"/>
              <w:bottom w:val="single" w:sz="4" w:space="0" w:color="auto"/>
              <w:right w:val="single" w:sz="4" w:space="0" w:color="auto"/>
            </w:tcBorders>
            <w:shd w:val="clear" w:color="auto" w:fill="auto"/>
            <w:vAlign w:val="bottom"/>
          </w:tcPr>
          <w:p w:rsidR="00464A7F" w:rsidRPr="00240F7B" w:rsidRDefault="004A643A" w:rsidP="00C52D3A">
            <w:pPr>
              <w:jc w:val="center"/>
              <w:rPr>
                <w:color w:val="000000"/>
                <w:sz w:val="20"/>
              </w:rPr>
            </w:pPr>
            <w:r w:rsidRPr="00240F7B">
              <w:rPr>
                <w:color w:val="000000"/>
                <w:sz w:val="20"/>
              </w:rPr>
              <w:t>972,7</w:t>
            </w:r>
          </w:p>
        </w:tc>
        <w:tc>
          <w:tcPr>
            <w:tcW w:w="1276" w:type="dxa"/>
            <w:tcBorders>
              <w:top w:val="nil"/>
              <w:left w:val="nil"/>
              <w:bottom w:val="single" w:sz="4" w:space="0" w:color="auto"/>
              <w:right w:val="single" w:sz="4" w:space="0" w:color="auto"/>
            </w:tcBorders>
            <w:shd w:val="clear" w:color="auto" w:fill="auto"/>
            <w:vAlign w:val="bottom"/>
          </w:tcPr>
          <w:p w:rsidR="00464A7F" w:rsidRPr="00240F7B" w:rsidRDefault="007C1180" w:rsidP="00C52D3A">
            <w:pPr>
              <w:jc w:val="center"/>
            </w:pPr>
            <w:r w:rsidRPr="00240F7B">
              <w:rPr>
                <w:color w:val="000000"/>
                <w:sz w:val="20"/>
              </w:rPr>
              <w:t>88,2</w:t>
            </w:r>
            <w:r w:rsidR="00464A7F" w:rsidRPr="00240F7B">
              <w:rPr>
                <w:color w:val="000000"/>
                <w:sz w:val="20"/>
              </w:rPr>
              <w:t xml:space="preserve"> %</w:t>
            </w:r>
          </w:p>
        </w:tc>
        <w:tc>
          <w:tcPr>
            <w:tcW w:w="992" w:type="dxa"/>
            <w:tcBorders>
              <w:top w:val="nil"/>
              <w:left w:val="nil"/>
              <w:bottom w:val="single" w:sz="4" w:space="0" w:color="auto"/>
              <w:right w:val="single" w:sz="4" w:space="0" w:color="auto"/>
            </w:tcBorders>
            <w:shd w:val="clear" w:color="auto" w:fill="auto"/>
            <w:vAlign w:val="bottom"/>
          </w:tcPr>
          <w:p w:rsidR="00464A7F" w:rsidRPr="00240F7B" w:rsidRDefault="004A643A" w:rsidP="00C52D3A">
            <w:pPr>
              <w:jc w:val="center"/>
              <w:rPr>
                <w:sz w:val="20"/>
              </w:rPr>
            </w:pPr>
            <w:r w:rsidRPr="00240F7B">
              <w:rPr>
                <w:sz w:val="20"/>
              </w:rPr>
              <w:t>- 129,6</w:t>
            </w:r>
          </w:p>
        </w:tc>
      </w:tr>
      <w:tr w:rsidR="00691402" w:rsidRPr="00240F7B" w:rsidTr="009C53F8">
        <w:trPr>
          <w:trHeight w:val="20"/>
        </w:trPr>
        <w:tc>
          <w:tcPr>
            <w:tcW w:w="561" w:type="dxa"/>
            <w:vAlign w:val="bottom"/>
          </w:tcPr>
          <w:p w:rsidR="00691402" w:rsidRPr="00240F7B" w:rsidRDefault="00A7050B" w:rsidP="00C52D3A">
            <w:pPr>
              <w:jc w:val="center"/>
              <w:rPr>
                <w:sz w:val="20"/>
              </w:rPr>
            </w:pPr>
            <w:r w:rsidRPr="00240F7B">
              <w:rPr>
                <w:sz w:val="20"/>
              </w:rPr>
              <w:lastRenderedPageBreak/>
              <w:t>4</w:t>
            </w:r>
          </w:p>
        </w:tc>
        <w:tc>
          <w:tcPr>
            <w:tcW w:w="3403" w:type="dxa"/>
            <w:tcBorders>
              <w:right w:val="single" w:sz="4" w:space="0" w:color="auto"/>
            </w:tcBorders>
          </w:tcPr>
          <w:p w:rsidR="00691402" w:rsidRPr="00240F7B" w:rsidRDefault="00691402" w:rsidP="00C52D3A">
            <w:pPr>
              <w:rPr>
                <w:sz w:val="20"/>
              </w:rPr>
            </w:pPr>
            <w:r w:rsidRPr="00240F7B">
              <w:rPr>
                <w:sz w:val="20"/>
              </w:rPr>
              <w:t>Прочие несоциальные выплаты по оплате труда</w:t>
            </w:r>
          </w:p>
        </w:tc>
        <w:tc>
          <w:tcPr>
            <w:tcW w:w="993" w:type="dxa"/>
            <w:tcBorders>
              <w:top w:val="single" w:sz="4" w:space="0" w:color="auto"/>
              <w:left w:val="single" w:sz="4" w:space="0" w:color="auto"/>
              <w:bottom w:val="single" w:sz="4" w:space="0" w:color="auto"/>
              <w:right w:val="single" w:sz="4" w:space="0" w:color="auto"/>
            </w:tcBorders>
            <w:vAlign w:val="bottom"/>
          </w:tcPr>
          <w:p w:rsidR="00691402" w:rsidRPr="00240F7B" w:rsidRDefault="00691402" w:rsidP="00C52D3A">
            <w:pPr>
              <w:jc w:val="center"/>
              <w:rPr>
                <w:sz w:val="20"/>
              </w:rPr>
            </w:pPr>
            <w:r w:rsidRPr="00240F7B">
              <w:rPr>
                <w:sz w:val="20"/>
              </w:rPr>
              <w:t>214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91402" w:rsidRPr="00240F7B" w:rsidRDefault="00691402" w:rsidP="00C52D3A">
            <w:pPr>
              <w:jc w:val="center"/>
              <w:rPr>
                <w:color w:val="000000"/>
                <w:sz w:val="20"/>
              </w:rPr>
            </w:pPr>
            <w:r w:rsidRPr="00240F7B">
              <w:rPr>
                <w:color w:val="000000"/>
                <w:sz w:val="20"/>
              </w:rPr>
              <w:t>150,0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691402" w:rsidRPr="00240F7B" w:rsidRDefault="00691402" w:rsidP="00C52D3A">
            <w:pPr>
              <w:jc w:val="center"/>
              <w:rPr>
                <w:color w:val="000000"/>
                <w:sz w:val="20"/>
              </w:rPr>
            </w:pPr>
            <w:r w:rsidRPr="00240F7B">
              <w:rPr>
                <w:color w:val="000000"/>
                <w:sz w:val="20"/>
              </w:rPr>
              <w:t>36,5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91402" w:rsidRPr="00240F7B" w:rsidRDefault="007C1180" w:rsidP="00C52D3A">
            <w:pPr>
              <w:jc w:val="center"/>
              <w:rPr>
                <w:color w:val="000000"/>
                <w:sz w:val="20"/>
              </w:rPr>
            </w:pPr>
            <w:r w:rsidRPr="00240F7B">
              <w:rPr>
                <w:color w:val="000000"/>
                <w:sz w:val="20"/>
              </w:rPr>
              <w:t>24,3 %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91402" w:rsidRPr="00240F7B" w:rsidRDefault="00691402" w:rsidP="00C52D3A">
            <w:pPr>
              <w:jc w:val="center"/>
              <w:rPr>
                <w:sz w:val="20"/>
              </w:rPr>
            </w:pPr>
            <w:r w:rsidRPr="00240F7B">
              <w:rPr>
                <w:sz w:val="20"/>
              </w:rPr>
              <w:t>- 113,5</w:t>
            </w:r>
          </w:p>
        </w:tc>
      </w:tr>
      <w:tr w:rsidR="00464A7F" w:rsidRPr="00240F7B" w:rsidTr="009C53F8">
        <w:trPr>
          <w:trHeight w:val="20"/>
        </w:trPr>
        <w:tc>
          <w:tcPr>
            <w:tcW w:w="561" w:type="dxa"/>
            <w:vAlign w:val="bottom"/>
          </w:tcPr>
          <w:p w:rsidR="00464A7F" w:rsidRPr="00240F7B" w:rsidRDefault="00A7050B" w:rsidP="00C52D3A">
            <w:pPr>
              <w:jc w:val="center"/>
              <w:rPr>
                <w:sz w:val="20"/>
              </w:rPr>
            </w:pPr>
            <w:r w:rsidRPr="00240F7B">
              <w:rPr>
                <w:sz w:val="20"/>
              </w:rPr>
              <w:t>5</w:t>
            </w:r>
          </w:p>
        </w:tc>
        <w:tc>
          <w:tcPr>
            <w:tcW w:w="3403" w:type="dxa"/>
          </w:tcPr>
          <w:p w:rsidR="00464A7F" w:rsidRPr="00240F7B" w:rsidRDefault="00464A7F" w:rsidP="00C52D3A">
            <w:pPr>
              <w:rPr>
                <w:sz w:val="20"/>
              </w:rPr>
            </w:pPr>
            <w:r w:rsidRPr="00240F7B">
              <w:rPr>
                <w:sz w:val="20"/>
              </w:rPr>
              <w:t>Услуги связи</w:t>
            </w:r>
          </w:p>
        </w:tc>
        <w:tc>
          <w:tcPr>
            <w:tcW w:w="993" w:type="dxa"/>
            <w:tcBorders>
              <w:top w:val="single" w:sz="4" w:space="0" w:color="auto"/>
            </w:tcBorders>
            <w:vAlign w:val="bottom"/>
          </w:tcPr>
          <w:p w:rsidR="00464A7F" w:rsidRPr="00240F7B" w:rsidRDefault="00464A7F" w:rsidP="00C52D3A">
            <w:pPr>
              <w:jc w:val="center"/>
              <w:rPr>
                <w:sz w:val="20"/>
              </w:rPr>
            </w:pPr>
            <w:r w:rsidRPr="00240F7B">
              <w:rPr>
                <w:sz w:val="20"/>
              </w:rPr>
              <w:t>221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64A7F" w:rsidRPr="00240F7B" w:rsidRDefault="00691402" w:rsidP="00C52D3A">
            <w:pPr>
              <w:jc w:val="center"/>
              <w:rPr>
                <w:color w:val="000000"/>
                <w:sz w:val="20"/>
              </w:rPr>
            </w:pPr>
            <w:r w:rsidRPr="00240F7B">
              <w:rPr>
                <w:color w:val="000000"/>
                <w:sz w:val="20"/>
              </w:rPr>
              <w:t>202,8</w:t>
            </w:r>
          </w:p>
        </w:tc>
        <w:tc>
          <w:tcPr>
            <w:tcW w:w="1275" w:type="dxa"/>
            <w:tcBorders>
              <w:top w:val="single" w:sz="4" w:space="0" w:color="auto"/>
              <w:left w:val="nil"/>
              <w:bottom w:val="single" w:sz="4" w:space="0" w:color="auto"/>
              <w:right w:val="single" w:sz="4" w:space="0" w:color="auto"/>
            </w:tcBorders>
            <w:shd w:val="clear" w:color="auto" w:fill="auto"/>
            <w:vAlign w:val="bottom"/>
          </w:tcPr>
          <w:p w:rsidR="00464A7F" w:rsidRPr="00240F7B" w:rsidRDefault="00691402" w:rsidP="00C52D3A">
            <w:pPr>
              <w:jc w:val="center"/>
              <w:rPr>
                <w:color w:val="000000"/>
                <w:sz w:val="20"/>
              </w:rPr>
            </w:pPr>
            <w:r w:rsidRPr="00240F7B">
              <w:rPr>
                <w:color w:val="000000"/>
                <w:sz w:val="20"/>
              </w:rPr>
              <w:t>176,0</w:t>
            </w:r>
          </w:p>
        </w:tc>
        <w:tc>
          <w:tcPr>
            <w:tcW w:w="1276" w:type="dxa"/>
            <w:tcBorders>
              <w:top w:val="single" w:sz="4" w:space="0" w:color="auto"/>
              <w:left w:val="nil"/>
              <w:bottom w:val="single" w:sz="4" w:space="0" w:color="auto"/>
              <w:right w:val="single" w:sz="4" w:space="0" w:color="auto"/>
            </w:tcBorders>
            <w:shd w:val="clear" w:color="auto" w:fill="auto"/>
            <w:vAlign w:val="bottom"/>
          </w:tcPr>
          <w:p w:rsidR="00464A7F" w:rsidRPr="00240F7B" w:rsidRDefault="007C1180" w:rsidP="00C52D3A">
            <w:pPr>
              <w:jc w:val="center"/>
            </w:pPr>
            <w:r w:rsidRPr="00240F7B">
              <w:rPr>
                <w:color w:val="000000"/>
                <w:sz w:val="20"/>
              </w:rPr>
              <w:t>86,8</w:t>
            </w:r>
            <w:r w:rsidR="00464A7F" w:rsidRPr="00240F7B">
              <w:rPr>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bottom"/>
          </w:tcPr>
          <w:p w:rsidR="00464A7F" w:rsidRPr="00240F7B" w:rsidRDefault="00691402" w:rsidP="00C52D3A">
            <w:pPr>
              <w:jc w:val="center"/>
              <w:rPr>
                <w:sz w:val="20"/>
              </w:rPr>
            </w:pPr>
            <w:r w:rsidRPr="00240F7B">
              <w:rPr>
                <w:sz w:val="20"/>
              </w:rPr>
              <w:t>- 26,8</w:t>
            </w:r>
          </w:p>
        </w:tc>
      </w:tr>
      <w:tr w:rsidR="00691402" w:rsidRPr="00240F7B" w:rsidTr="00C52D3A">
        <w:trPr>
          <w:trHeight w:val="20"/>
        </w:trPr>
        <w:tc>
          <w:tcPr>
            <w:tcW w:w="561" w:type="dxa"/>
            <w:vAlign w:val="bottom"/>
          </w:tcPr>
          <w:p w:rsidR="00691402" w:rsidRPr="00240F7B" w:rsidRDefault="00A7050B" w:rsidP="00C52D3A">
            <w:pPr>
              <w:jc w:val="center"/>
              <w:rPr>
                <w:sz w:val="20"/>
              </w:rPr>
            </w:pPr>
            <w:r w:rsidRPr="00240F7B">
              <w:rPr>
                <w:sz w:val="20"/>
              </w:rPr>
              <w:t>6</w:t>
            </w:r>
          </w:p>
        </w:tc>
        <w:tc>
          <w:tcPr>
            <w:tcW w:w="3403" w:type="dxa"/>
          </w:tcPr>
          <w:p w:rsidR="00691402" w:rsidRPr="00240F7B" w:rsidRDefault="008D456D" w:rsidP="00C52D3A">
            <w:pPr>
              <w:rPr>
                <w:sz w:val="20"/>
              </w:rPr>
            </w:pPr>
            <w:r w:rsidRPr="00240F7B">
              <w:rPr>
                <w:sz w:val="20"/>
              </w:rPr>
              <w:t>Транспортные услуги</w:t>
            </w:r>
          </w:p>
        </w:tc>
        <w:tc>
          <w:tcPr>
            <w:tcW w:w="993" w:type="dxa"/>
            <w:vAlign w:val="bottom"/>
          </w:tcPr>
          <w:p w:rsidR="00691402" w:rsidRPr="00240F7B" w:rsidRDefault="00691402" w:rsidP="00C52D3A">
            <w:pPr>
              <w:jc w:val="center"/>
              <w:rPr>
                <w:sz w:val="20"/>
              </w:rPr>
            </w:pPr>
            <w:r w:rsidRPr="00240F7B">
              <w:rPr>
                <w:sz w:val="20"/>
              </w:rPr>
              <w:t>222</w:t>
            </w:r>
          </w:p>
        </w:tc>
        <w:tc>
          <w:tcPr>
            <w:tcW w:w="1134" w:type="dxa"/>
            <w:tcBorders>
              <w:top w:val="nil"/>
              <w:left w:val="single" w:sz="4" w:space="0" w:color="auto"/>
              <w:bottom w:val="single" w:sz="4" w:space="0" w:color="auto"/>
              <w:right w:val="single" w:sz="4" w:space="0" w:color="auto"/>
            </w:tcBorders>
            <w:shd w:val="clear" w:color="auto" w:fill="auto"/>
            <w:vAlign w:val="bottom"/>
          </w:tcPr>
          <w:p w:rsidR="00691402" w:rsidRPr="00240F7B" w:rsidRDefault="00691402" w:rsidP="00C52D3A">
            <w:pPr>
              <w:jc w:val="center"/>
              <w:rPr>
                <w:color w:val="000000"/>
                <w:sz w:val="20"/>
              </w:rPr>
            </w:pPr>
            <w:r w:rsidRPr="00240F7B">
              <w:rPr>
                <w:color w:val="000000"/>
                <w:sz w:val="20"/>
              </w:rPr>
              <w:t>16,8</w:t>
            </w:r>
          </w:p>
        </w:tc>
        <w:tc>
          <w:tcPr>
            <w:tcW w:w="1275" w:type="dxa"/>
            <w:tcBorders>
              <w:top w:val="nil"/>
              <w:left w:val="nil"/>
              <w:bottom w:val="single" w:sz="4" w:space="0" w:color="auto"/>
              <w:right w:val="single" w:sz="4" w:space="0" w:color="auto"/>
            </w:tcBorders>
            <w:shd w:val="clear" w:color="auto" w:fill="auto"/>
            <w:vAlign w:val="bottom"/>
          </w:tcPr>
          <w:p w:rsidR="00691402" w:rsidRPr="00240F7B" w:rsidRDefault="00691402" w:rsidP="00C52D3A">
            <w:pPr>
              <w:jc w:val="center"/>
              <w:rPr>
                <w:color w:val="000000"/>
                <w:sz w:val="20"/>
              </w:rPr>
            </w:pPr>
            <w:r w:rsidRPr="00240F7B">
              <w:rPr>
                <w:color w:val="000000"/>
                <w:sz w:val="20"/>
              </w:rPr>
              <w:t>16,8</w:t>
            </w:r>
          </w:p>
        </w:tc>
        <w:tc>
          <w:tcPr>
            <w:tcW w:w="1276" w:type="dxa"/>
            <w:tcBorders>
              <w:top w:val="nil"/>
              <w:left w:val="nil"/>
              <w:bottom w:val="single" w:sz="4" w:space="0" w:color="auto"/>
              <w:right w:val="single" w:sz="4" w:space="0" w:color="auto"/>
            </w:tcBorders>
            <w:shd w:val="clear" w:color="auto" w:fill="auto"/>
            <w:vAlign w:val="bottom"/>
          </w:tcPr>
          <w:p w:rsidR="00691402" w:rsidRPr="00240F7B" w:rsidRDefault="00691402" w:rsidP="00C52D3A">
            <w:pPr>
              <w:jc w:val="center"/>
              <w:rPr>
                <w:color w:val="000000"/>
                <w:sz w:val="20"/>
              </w:rPr>
            </w:pPr>
            <w:r w:rsidRPr="00240F7B">
              <w:rPr>
                <w:color w:val="000000"/>
                <w:sz w:val="20"/>
              </w:rPr>
              <w:t>100,0 %</w:t>
            </w:r>
          </w:p>
        </w:tc>
        <w:tc>
          <w:tcPr>
            <w:tcW w:w="992" w:type="dxa"/>
            <w:tcBorders>
              <w:top w:val="nil"/>
              <w:left w:val="nil"/>
              <w:bottom w:val="single" w:sz="4" w:space="0" w:color="auto"/>
              <w:right w:val="single" w:sz="4" w:space="0" w:color="auto"/>
            </w:tcBorders>
            <w:shd w:val="clear" w:color="auto" w:fill="auto"/>
            <w:vAlign w:val="bottom"/>
          </w:tcPr>
          <w:p w:rsidR="00691402" w:rsidRPr="00240F7B" w:rsidRDefault="00691402" w:rsidP="00C52D3A">
            <w:pPr>
              <w:jc w:val="center"/>
              <w:rPr>
                <w:sz w:val="20"/>
              </w:rPr>
            </w:pPr>
            <w:r w:rsidRPr="00240F7B">
              <w:rPr>
                <w:sz w:val="20"/>
              </w:rPr>
              <w:t>0,0</w:t>
            </w:r>
          </w:p>
        </w:tc>
      </w:tr>
      <w:tr w:rsidR="00464A7F" w:rsidRPr="00240F7B" w:rsidTr="00C52D3A">
        <w:trPr>
          <w:trHeight w:val="20"/>
        </w:trPr>
        <w:tc>
          <w:tcPr>
            <w:tcW w:w="561" w:type="dxa"/>
            <w:vAlign w:val="bottom"/>
          </w:tcPr>
          <w:p w:rsidR="00464A7F" w:rsidRPr="00240F7B" w:rsidRDefault="00A7050B" w:rsidP="00C52D3A">
            <w:pPr>
              <w:jc w:val="center"/>
              <w:rPr>
                <w:sz w:val="20"/>
              </w:rPr>
            </w:pPr>
            <w:r w:rsidRPr="00240F7B">
              <w:rPr>
                <w:sz w:val="20"/>
              </w:rPr>
              <w:t>7</w:t>
            </w:r>
          </w:p>
        </w:tc>
        <w:tc>
          <w:tcPr>
            <w:tcW w:w="3403" w:type="dxa"/>
          </w:tcPr>
          <w:p w:rsidR="00464A7F" w:rsidRPr="00240F7B" w:rsidRDefault="00464A7F" w:rsidP="00C52D3A">
            <w:pPr>
              <w:rPr>
                <w:sz w:val="20"/>
              </w:rPr>
            </w:pPr>
            <w:r w:rsidRPr="00240F7B">
              <w:rPr>
                <w:sz w:val="20"/>
              </w:rPr>
              <w:t>Коммунальные услуги</w:t>
            </w:r>
          </w:p>
        </w:tc>
        <w:tc>
          <w:tcPr>
            <w:tcW w:w="993" w:type="dxa"/>
            <w:vAlign w:val="bottom"/>
          </w:tcPr>
          <w:p w:rsidR="00464A7F" w:rsidRPr="00240F7B" w:rsidRDefault="00464A7F" w:rsidP="00C52D3A">
            <w:pPr>
              <w:jc w:val="center"/>
              <w:rPr>
                <w:sz w:val="20"/>
              </w:rPr>
            </w:pPr>
            <w:r w:rsidRPr="00240F7B">
              <w:rPr>
                <w:sz w:val="20"/>
              </w:rPr>
              <w:t>223</w:t>
            </w:r>
          </w:p>
        </w:tc>
        <w:tc>
          <w:tcPr>
            <w:tcW w:w="1134" w:type="dxa"/>
            <w:tcBorders>
              <w:top w:val="nil"/>
              <w:left w:val="single" w:sz="4" w:space="0" w:color="auto"/>
              <w:bottom w:val="single" w:sz="4" w:space="0" w:color="auto"/>
              <w:right w:val="single" w:sz="4" w:space="0" w:color="auto"/>
            </w:tcBorders>
            <w:shd w:val="clear" w:color="auto" w:fill="auto"/>
            <w:vAlign w:val="bottom"/>
          </w:tcPr>
          <w:p w:rsidR="00464A7F" w:rsidRPr="00240F7B" w:rsidRDefault="00824CB6" w:rsidP="00C52D3A">
            <w:pPr>
              <w:jc w:val="center"/>
              <w:rPr>
                <w:color w:val="000000"/>
                <w:sz w:val="20"/>
              </w:rPr>
            </w:pPr>
            <w:r w:rsidRPr="00240F7B">
              <w:rPr>
                <w:color w:val="000000"/>
                <w:sz w:val="20"/>
              </w:rPr>
              <w:t>944,0</w:t>
            </w:r>
          </w:p>
        </w:tc>
        <w:tc>
          <w:tcPr>
            <w:tcW w:w="1275" w:type="dxa"/>
            <w:tcBorders>
              <w:top w:val="nil"/>
              <w:left w:val="nil"/>
              <w:bottom w:val="single" w:sz="4" w:space="0" w:color="auto"/>
              <w:right w:val="single" w:sz="4" w:space="0" w:color="auto"/>
            </w:tcBorders>
            <w:shd w:val="clear" w:color="auto" w:fill="auto"/>
            <w:vAlign w:val="bottom"/>
          </w:tcPr>
          <w:p w:rsidR="00464A7F" w:rsidRPr="00240F7B" w:rsidRDefault="00824CB6" w:rsidP="00C52D3A">
            <w:pPr>
              <w:jc w:val="center"/>
              <w:rPr>
                <w:color w:val="000000"/>
                <w:sz w:val="20"/>
              </w:rPr>
            </w:pPr>
            <w:r w:rsidRPr="00240F7B">
              <w:rPr>
                <w:color w:val="000000"/>
                <w:sz w:val="20"/>
              </w:rPr>
              <w:t>871,3</w:t>
            </w:r>
          </w:p>
        </w:tc>
        <w:tc>
          <w:tcPr>
            <w:tcW w:w="1276" w:type="dxa"/>
            <w:tcBorders>
              <w:top w:val="nil"/>
              <w:left w:val="nil"/>
              <w:bottom w:val="single" w:sz="4" w:space="0" w:color="auto"/>
              <w:right w:val="single" w:sz="4" w:space="0" w:color="auto"/>
            </w:tcBorders>
            <w:shd w:val="clear" w:color="auto" w:fill="auto"/>
            <w:vAlign w:val="bottom"/>
          </w:tcPr>
          <w:p w:rsidR="00464A7F" w:rsidRPr="00240F7B" w:rsidRDefault="007C1180" w:rsidP="00C52D3A">
            <w:pPr>
              <w:jc w:val="center"/>
            </w:pPr>
            <w:r w:rsidRPr="00240F7B">
              <w:rPr>
                <w:color w:val="000000"/>
                <w:sz w:val="20"/>
              </w:rPr>
              <w:t>92,3</w:t>
            </w:r>
            <w:r w:rsidR="00464A7F" w:rsidRPr="00240F7B">
              <w:rPr>
                <w:color w:val="000000"/>
                <w:sz w:val="20"/>
              </w:rPr>
              <w:t xml:space="preserve"> %</w:t>
            </w:r>
          </w:p>
        </w:tc>
        <w:tc>
          <w:tcPr>
            <w:tcW w:w="992" w:type="dxa"/>
            <w:tcBorders>
              <w:top w:val="nil"/>
              <w:left w:val="nil"/>
              <w:bottom w:val="single" w:sz="4" w:space="0" w:color="auto"/>
              <w:right w:val="single" w:sz="4" w:space="0" w:color="auto"/>
            </w:tcBorders>
            <w:shd w:val="clear" w:color="auto" w:fill="auto"/>
            <w:vAlign w:val="bottom"/>
          </w:tcPr>
          <w:p w:rsidR="00464A7F" w:rsidRPr="00240F7B" w:rsidRDefault="00824CB6" w:rsidP="00C52D3A">
            <w:pPr>
              <w:jc w:val="center"/>
              <w:rPr>
                <w:sz w:val="20"/>
              </w:rPr>
            </w:pPr>
            <w:r w:rsidRPr="00240F7B">
              <w:rPr>
                <w:sz w:val="20"/>
              </w:rPr>
              <w:t>- 72,7</w:t>
            </w:r>
          </w:p>
        </w:tc>
      </w:tr>
      <w:tr w:rsidR="0074100A" w:rsidRPr="00240F7B" w:rsidTr="00E47F6D">
        <w:trPr>
          <w:trHeight w:val="20"/>
        </w:trPr>
        <w:tc>
          <w:tcPr>
            <w:tcW w:w="561" w:type="dxa"/>
            <w:vAlign w:val="bottom"/>
          </w:tcPr>
          <w:p w:rsidR="0074100A" w:rsidRPr="00240F7B" w:rsidRDefault="00A7050B" w:rsidP="00C52D3A">
            <w:pPr>
              <w:jc w:val="center"/>
              <w:rPr>
                <w:sz w:val="20"/>
              </w:rPr>
            </w:pPr>
            <w:r w:rsidRPr="00240F7B">
              <w:rPr>
                <w:sz w:val="20"/>
              </w:rPr>
              <w:t>8</w:t>
            </w:r>
          </w:p>
        </w:tc>
        <w:tc>
          <w:tcPr>
            <w:tcW w:w="3403" w:type="dxa"/>
          </w:tcPr>
          <w:p w:rsidR="0074100A" w:rsidRPr="00240F7B" w:rsidRDefault="00590A3F" w:rsidP="00C52D3A">
            <w:pPr>
              <w:rPr>
                <w:sz w:val="20"/>
              </w:rPr>
            </w:pPr>
            <w:r w:rsidRPr="00240F7B">
              <w:rPr>
                <w:sz w:val="20"/>
              </w:rPr>
              <w:t>Арендная плата за пользованием имущества</w:t>
            </w:r>
          </w:p>
        </w:tc>
        <w:tc>
          <w:tcPr>
            <w:tcW w:w="993" w:type="dxa"/>
            <w:tcBorders>
              <w:bottom w:val="single" w:sz="4" w:space="0" w:color="auto"/>
            </w:tcBorders>
            <w:vAlign w:val="bottom"/>
          </w:tcPr>
          <w:p w:rsidR="0074100A" w:rsidRPr="00240F7B" w:rsidRDefault="0074100A" w:rsidP="00C52D3A">
            <w:pPr>
              <w:jc w:val="center"/>
              <w:rPr>
                <w:sz w:val="20"/>
              </w:rPr>
            </w:pPr>
            <w:r w:rsidRPr="00240F7B">
              <w:rPr>
                <w:sz w:val="20"/>
              </w:rPr>
              <w:t>224</w:t>
            </w:r>
          </w:p>
        </w:tc>
        <w:tc>
          <w:tcPr>
            <w:tcW w:w="1134" w:type="dxa"/>
            <w:tcBorders>
              <w:top w:val="nil"/>
              <w:left w:val="single" w:sz="4" w:space="0" w:color="auto"/>
              <w:bottom w:val="single" w:sz="4" w:space="0" w:color="auto"/>
              <w:right w:val="single" w:sz="4" w:space="0" w:color="auto"/>
            </w:tcBorders>
            <w:shd w:val="clear" w:color="auto" w:fill="auto"/>
            <w:vAlign w:val="bottom"/>
          </w:tcPr>
          <w:p w:rsidR="0074100A" w:rsidRPr="00240F7B" w:rsidRDefault="0077212E" w:rsidP="00C52D3A">
            <w:pPr>
              <w:jc w:val="center"/>
              <w:rPr>
                <w:color w:val="000000"/>
                <w:sz w:val="20"/>
              </w:rPr>
            </w:pPr>
            <w:r w:rsidRPr="00240F7B">
              <w:rPr>
                <w:color w:val="000000"/>
                <w:sz w:val="20"/>
              </w:rPr>
              <w:t>365,2</w:t>
            </w:r>
          </w:p>
        </w:tc>
        <w:tc>
          <w:tcPr>
            <w:tcW w:w="1275" w:type="dxa"/>
            <w:tcBorders>
              <w:top w:val="nil"/>
              <w:left w:val="nil"/>
              <w:bottom w:val="single" w:sz="4" w:space="0" w:color="auto"/>
              <w:right w:val="single" w:sz="4" w:space="0" w:color="auto"/>
            </w:tcBorders>
            <w:shd w:val="clear" w:color="auto" w:fill="auto"/>
            <w:vAlign w:val="bottom"/>
          </w:tcPr>
          <w:p w:rsidR="0074100A" w:rsidRPr="00240F7B" w:rsidRDefault="0077212E" w:rsidP="00C52D3A">
            <w:pPr>
              <w:jc w:val="center"/>
              <w:rPr>
                <w:color w:val="000000"/>
                <w:sz w:val="20"/>
              </w:rPr>
            </w:pPr>
            <w:r w:rsidRPr="00240F7B">
              <w:rPr>
                <w:color w:val="000000"/>
                <w:sz w:val="20"/>
              </w:rPr>
              <w:t>182,6</w:t>
            </w:r>
          </w:p>
        </w:tc>
        <w:tc>
          <w:tcPr>
            <w:tcW w:w="1276" w:type="dxa"/>
            <w:tcBorders>
              <w:top w:val="nil"/>
              <w:left w:val="nil"/>
              <w:bottom w:val="single" w:sz="4" w:space="0" w:color="auto"/>
              <w:right w:val="single" w:sz="4" w:space="0" w:color="auto"/>
            </w:tcBorders>
            <w:shd w:val="clear" w:color="auto" w:fill="auto"/>
            <w:vAlign w:val="bottom"/>
          </w:tcPr>
          <w:p w:rsidR="0074100A" w:rsidRPr="00240F7B" w:rsidRDefault="0077212E" w:rsidP="00C52D3A">
            <w:pPr>
              <w:jc w:val="center"/>
              <w:rPr>
                <w:color w:val="000000"/>
                <w:sz w:val="20"/>
              </w:rPr>
            </w:pPr>
            <w:r w:rsidRPr="00240F7B">
              <w:rPr>
                <w:color w:val="000000"/>
                <w:sz w:val="20"/>
              </w:rPr>
              <w:t>5</w:t>
            </w:r>
            <w:r w:rsidR="0042167C" w:rsidRPr="00240F7B">
              <w:rPr>
                <w:color w:val="000000"/>
                <w:sz w:val="20"/>
              </w:rPr>
              <w:t>0,0 %</w:t>
            </w:r>
          </w:p>
        </w:tc>
        <w:tc>
          <w:tcPr>
            <w:tcW w:w="992" w:type="dxa"/>
            <w:tcBorders>
              <w:top w:val="nil"/>
              <w:left w:val="nil"/>
              <w:bottom w:val="single" w:sz="4" w:space="0" w:color="auto"/>
              <w:right w:val="single" w:sz="4" w:space="0" w:color="auto"/>
            </w:tcBorders>
            <w:shd w:val="clear" w:color="auto" w:fill="auto"/>
            <w:vAlign w:val="bottom"/>
          </w:tcPr>
          <w:p w:rsidR="0074100A" w:rsidRPr="00240F7B" w:rsidRDefault="0077212E" w:rsidP="00C52D3A">
            <w:pPr>
              <w:jc w:val="center"/>
              <w:rPr>
                <w:sz w:val="20"/>
              </w:rPr>
            </w:pPr>
            <w:r w:rsidRPr="00240F7B">
              <w:rPr>
                <w:sz w:val="20"/>
              </w:rPr>
              <w:t>- 182,6</w:t>
            </w:r>
          </w:p>
        </w:tc>
      </w:tr>
      <w:tr w:rsidR="00464A7F" w:rsidRPr="00240F7B" w:rsidTr="00E47F6D">
        <w:trPr>
          <w:trHeight w:val="20"/>
        </w:trPr>
        <w:tc>
          <w:tcPr>
            <w:tcW w:w="561" w:type="dxa"/>
            <w:vAlign w:val="bottom"/>
          </w:tcPr>
          <w:p w:rsidR="00464A7F" w:rsidRPr="00240F7B" w:rsidRDefault="00A7050B" w:rsidP="00C52D3A">
            <w:pPr>
              <w:jc w:val="center"/>
              <w:rPr>
                <w:sz w:val="20"/>
              </w:rPr>
            </w:pPr>
            <w:r w:rsidRPr="00240F7B">
              <w:rPr>
                <w:sz w:val="20"/>
              </w:rPr>
              <w:t>9</w:t>
            </w:r>
          </w:p>
        </w:tc>
        <w:tc>
          <w:tcPr>
            <w:tcW w:w="3403" w:type="dxa"/>
            <w:tcBorders>
              <w:right w:val="single" w:sz="4" w:space="0" w:color="auto"/>
            </w:tcBorders>
          </w:tcPr>
          <w:p w:rsidR="00464A7F" w:rsidRPr="00240F7B" w:rsidRDefault="00464A7F" w:rsidP="00C52D3A">
            <w:pPr>
              <w:rPr>
                <w:sz w:val="20"/>
              </w:rPr>
            </w:pPr>
            <w:r w:rsidRPr="00240F7B">
              <w:rPr>
                <w:sz w:val="20"/>
              </w:rPr>
              <w:t>Работы, услуги по содержанию имущества</w:t>
            </w:r>
          </w:p>
        </w:tc>
        <w:tc>
          <w:tcPr>
            <w:tcW w:w="993" w:type="dxa"/>
            <w:tcBorders>
              <w:top w:val="single" w:sz="4" w:space="0" w:color="auto"/>
              <w:left w:val="single" w:sz="4" w:space="0" w:color="auto"/>
              <w:bottom w:val="single" w:sz="4" w:space="0" w:color="auto"/>
            </w:tcBorders>
            <w:vAlign w:val="bottom"/>
          </w:tcPr>
          <w:p w:rsidR="00464A7F" w:rsidRPr="00240F7B" w:rsidRDefault="00464A7F" w:rsidP="00C52D3A">
            <w:pPr>
              <w:jc w:val="center"/>
              <w:rPr>
                <w:sz w:val="20"/>
              </w:rPr>
            </w:pPr>
            <w:r w:rsidRPr="00240F7B">
              <w:rPr>
                <w:sz w:val="20"/>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64A7F" w:rsidRPr="00240F7B" w:rsidRDefault="00392FD6" w:rsidP="00C52D3A">
            <w:pPr>
              <w:jc w:val="center"/>
              <w:rPr>
                <w:color w:val="000000"/>
                <w:sz w:val="20"/>
              </w:rPr>
            </w:pPr>
            <w:r w:rsidRPr="00240F7B">
              <w:rPr>
                <w:color w:val="000000"/>
                <w:sz w:val="20"/>
              </w:rPr>
              <w:t>145,5</w:t>
            </w:r>
          </w:p>
        </w:tc>
        <w:tc>
          <w:tcPr>
            <w:tcW w:w="1275" w:type="dxa"/>
            <w:tcBorders>
              <w:top w:val="single" w:sz="4" w:space="0" w:color="auto"/>
              <w:left w:val="nil"/>
              <w:bottom w:val="single" w:sz="4" w:space="0" w:color="auto"/>
              <w:right w:val="single" w:sz="4" w:space="0" w:color="auto"/>
            </w:tcBorders>
            <w:shd w:val="clear" w:color="auto" w:fill="auto"/>
            <w:vAlign w:val="bottom"/>
          </w:tcPr>
          <w:p w:rsidR="00464A7F" w:rsidRPr="00240F7B" w:rsidRDefault="00392FD6" w:rsidP="00C52D3A">
            <w:pPr>
              <w:jc w:val="center"/>
              <w:rPr>
                <w:color w:val="000000"/>
                <w:sz w:val="20"/>
              </w:rPr>
            </w:pPr>
            <w:r w:rsidRPr="00240F7B">
              <w:rPr>
                <w:color w:val="000000"/>
                <w:sz w:val="20"/>
              </w:rPr>
              <w:t>74,</w:t>
            </w:r>
            <w:r w:rsidR="00DD2D88" w:rsidRPr="00240F7B">
              <w:rPr>
                <w:color w:val="000000"/>
                <w:sz w:val="20"/>
              </w:rPr>
              <w:t>0</w:t>
            </w:r>
          </w:p>
        </w:tc>
        <w:tc>
          <w:tcPr>
            <w:tcW w:w="1276" w:type="dxa"/>
            <w:tcBorders>
              <w:top w:val="single" w:sz="4" w:space="0" w:color="auto"/>
              <w:left w:val="nil"/>
              <w:bottom w:val="single" w:sz="4" w:space="0" w:color="auto"/>
              <w:right w:val="single" w:sz="4" w:space="0" w:color="auto"/>
            </w:tcBorders>
            <w:shd w:val="clear" w:color="auto" w:fill="auto"/>
            <w:vAlign w:val="bottom"/>
          </w:tcPr>
          <w:p w:rsidR="00464A7F" w:rsidRPr="00240F7B" w:rsidRDefault="007C1180" w:rsidP="00C52D3A">
            <w:pPr>
              <w:jc w:val="center"/>
            </w:pPr>
            <w:r w:rsidRPr="00240F7B">
              <w:rPr>
                <w:color w:val="000000"/>
                <w:sz w:val="20"/>
              </w:rPr>
              <w:t>50,9</w:t>
            </w:r>
            <w:r w:rsidR="00464A7F" w:rsidRPr="00240F7B">
              <w:rPr>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bottom"/>
          </w:tcPr>
          <w:p w:rsidR="00464A7F" w:rsidRPr="00240F7B" w:rsidRDefault="00392FD6" w:rsidP="00C52D3A">
            <w:pPr>
              <w:jc w:val="center"/>
              <w:rPr>
                <w:sz w:val="20"/>
              </w:rPr>
            </w:pPr>
            <w:r w:rsidRPr="00240F7B">
              <w:rPr>
                <w:sz w:val="20"/>
              </w:rPr>
              <w:t>- 71,</w:t>
            </w:r>
            <w:r w:rsidR="00DD2D88" w:rsidRPr="00240F7B">
              <w:rPr>
                <w:sz w:val="20"/>
              </w:rPr>
              <w:t>5</w:t>
            </w:r>
          </w:p>
        </w:tc>
      </w:tr>
      <w:tr w:rsidR="00464A7F" w:rsidRPr="00240F7B" w:rsidTr="00E47F6D">
        <w:trPr>
          <w:trHeight w:val="20"/>
        </w:trPr>
        <w:tc>
          <w:tcPr>
            <w:tcW w:w="561" w:type="dxa"/>
            <w:vAlign w:val="bottom"/>
          </w:tcPr>
          <w:p w:rsidR="00464A7F" w:rsidRPr="00240F7B" w:rsidRDefault="00A7050B" w:rsidP="00C52D3A">
            <w:pPr>
              <w:jc w:val="center"/>
              <w:rPr>
                <w:sz w:val="20"/>
              </w:rPr>
            </w:pPr>
            <w:r w:rsidRPr="00240F7B">
              <w:rPr>
                <w:sz w:val="20"/>
              </w:rPr>
              <w:t>10</w:t>
            </w:r>
          </w:p>
        </w:tc>
        <w:tc>
          <w:tcPr>
            <w:tcW w:w="3403" w:type="dxa"/>
          </w:tcPr>
          <w:p w:rsidR="00464A7F" w:rsidRPr="00240F7B" w:rsidRDefault="00464A7F" w:rsidP="00C52D3A">
            <w:pPr>
              <w:rPr>
                <w:sz w:val="20"/>
              </w:rPr>
            </w:pPr>
            <w:r w:rsidRPr="00240F7B">
              <w:rPr>
                <w:sz w:val="20"/>
              </w:rPr>
              <w:t>Прочие работы, услуги</w:t>
            </w:r>
          </w:p>
        </w:tc>
        <w:tc>
          <w:tcPr>
            <w:tcW w:w="993" w:type="dxa"/>
            <w:tcBorders>
              <w:top w:val="single" w:sz="4" w:space="0" w:color="auto"/>
            </w:tcBorders>
            <w:vAlign w:val="bottom"/>
          </w:tcPr>
          <w:p w:rsidR="00464A7F" w:rsidRPr="00240F7B" w:rsidRDefault="00464A7F" w:rsidP="00C52D3A">
            <w:pPr>
              <w:jc w:val="center"/>
              <w:rPr>
                <w:sz w:val="20"/>
              </w:rPr>
            </w:pPr>
            <w:r w:rsidRPr="00240F7B">
              <w:rPr>
                <w:sz w:val="20"/>
              </w:rPr>
              <w:t>226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64A7F" w:rsidRPr="00240F7B" w:rsidRDefault="00915056" w:rsidP="00C52D3A">
            <w:pPr>
              <w:jc w:val="center"/>
              <w:rPr>
                <w:color w:val="000000"/>
                <w:sz w:val="20"/>
              </w:rPr>
            </w:pPr>
            <w:r w:rsidRPr="00240F7B">
              <w:rPr>
                <w:color w:val="000000"/>
                <w:sz w:val="20"/>
              </w:rPr>
              <w:t>416,3</w:t>
            </w:r>
          </w:p>
        </w:tc>
        <w:tc>
          <w:tcPr>
            <w:tcW w:w="1275" w:type="dxa"/>
            <w:tcBorders>
              <w:top w:val="single" w:sz="4" w:space="0" w:color="auto"/>
              <w:left w:val="nil"/>
              <w:bottom w:val="single" w:sz="4" w:space="0" w:color="auto"/>
              <w:right w:val="single" w:sz="4" w:space="0" w:color="auto"/>
            </w:tcBorders>
            <w:shd w:val="clear" w:color="auto" w:fill="auto"/>
            <w:vAlign w:val="bottom"/>
          </w:tcPr>
          <w:p w:rsidR="00464A7F" w:rsidRPr="00240F7B" w:rsidRDefault="00915056" w:rsidP="00C52D3A">
            <w:pPr>
              <w:jc w:val="center"/>
              <w:rPr>
                <w:color w:val="000000"/>
                <w:sz w:val="20"/>
              </w:rPr>
            </w:pPr>
            <w:r w:rsidRPr="00240F7B">
              <w:rPr>
                <w:color w:val="000000"/>
                <w:sz w:val="20"/>
              </w:rPr>
              <w:t>230,0</w:t>
            </w:r>
          </w:p>
        </w:tc>
        <w:tc>
          <w:tcPr>
            <w:tcW w:w="1276" w:type="dxa"/>
            <w:tcBorders>
              <w:top w:val="single" w:sz="4" w:space="0" w:color="auto"/>
              <w:left w:val="nil"/>
              <w:bottom w:val="single" w:sz="4" w:space="0" w:color="auto"/>
              <w:right w:val="single" w:sz="4" w:space="0" w:color="auto"/>
            </w:tcBorders>
            <w:shd w:val="clear" w:color="auto" w:fill="auto"/>
            <w:vAlign w:val="bottom"/>
          </w:tcPr>
          <w:p w:rsidR="00464A7F" w:rsidRPr="00240F7B" w:rsidRDefault="007C1180" w:rsidP="00C52D3A">
            <w:pPr>
              <w:jc w:val="center"/>
            </w:pPr>
            <w:r w:rsidRPr="00240F7B">
              <w:rPr>
                <w:color w:val="000000"/>
                <w:sz w:val="20"/>
              </w:rPr>
              <w:t>55,2</w:t>
            </w:r>
            <w:r w:rsidR="00464A7F" w:rsidRPr="00240F7B">
              <w:rPr>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bottom"/>
          </w:tcPr>
          <w:p w:rsidR="00464A7F" w:rsidRPr="00240F7B" w:rsidRDefault="00915056" w:rsidP="00C52D3A">
            <w:pPr>
              <w:jc w:val="center"/>
              <w:rPr>
                <w:sz w:val="20"/>
              </w:rPr>
            </w:pPr>
            <w:r w:rsidRPr="00240F7B">
              <w:rPr>
                <w:sz w:val="20"/>
              </w:rPr>
              <w:t>- 186,3</w:t>
            </w:r>
          </w:p>
        </w:tc>
      </w:tr>
      <w:tr w:rsidR="00464A7F" w:rsidRPr="00240F7B" w:rsidTr="00C52D3A">
        <w:trPr>
          <w:trHeight w:val="20"/>
        </w:trPr>
        <w:tc>
          <w:tcPr>
            <w:tcW w:w="561" w:type="dxa"/>
            <w:vAlign w:val="bottom"/>
          </w:tcPr>
          <w:p w:rsidR="00464A7F" w:rsidRPr="00240F7B" w:rsidRDefault="00A7050B" w:rsidP="00C52D3A">
            <w:pPr>
              <w:jc w:val="center"/>
              <w:rPr>
                <w:sz w:val="20"/>
              </w:rPr>
            </w:pPr>
            <w:r w:rsidRPr="00240F7B">
              <w:rPr>
                <w:sz w:val="20"/>
              </w:rPr>
              <w:t>11</w:t>
            </w:r>
          </w:p>
        </w:tc>
        <w:tc>
          <w:tcPr>
            <w:tcW w:w="3403" w:type="dxa"/>
          </w:tcPr>
          <w:p w:rsidR="00464A7F" w:rsidRPr="00240F7B" w:rsidRDefault="00464A7F" w:rsidP="00C52D3A">
            <w:pPr>
              <w:rPr>
                <w:sz w:val="20"/>
              </w:rPr>
            </w:pPr>
            <w:r w:rsidRPr="00240F7B">
              <w:rPr>
                <w:sz w:val="20"/>
              </w:rPr>
              <w:t>Перечисления другим бюджетам бюджетной системы Российской Федерации</w:t>
            </w:r>
          </w:p>
        </w:tc>
        <w:tc>
          <w:tcPr>
            <w:tcW w:w="993" w:type="dxa"/>
            <w:vAlign w:val="bottom"/>
          </w:tcPr>
          <w:p w:rsidR="00464A7F" w:rsidRPr="00240F7B" w:rsidRDefault="00464A7F" w:rsidP="00C52D3A">
            <w:pPr>
              <w:jc w:val="center"/>
              <w:rPr>
                <w:sz w:val="20"/>
              </w:rPr>
            </w:pPr>
            <w:r w:rsidRPr="00240F7B">
              <w:rPr>
                <w:sz w:val="20"/>
              </w:rPr>
              <w:t>251</w:t>
            </w:r>
          </w:p>
        </w:tc>
        <w:tc>
          <w:tcPr>
            <w:tcW w:w="1134" w:type="dxa"/>
            <w:tcBorders>
              <w:top w:val="nil"/>
              <w:left w:val="single" w:sz="4" w:space="0" w:color="auto"/>
              <w:bottom w:val="single" w:sz="4" w:space="0" w:color="auto"/>
              <w:right w:val="single" w:sz="4" w:space="0" w:color="auto"/>
            </w:tcBorders>
            <w:shd w:val="clear" w:color="auto" w:fill="auto"/>
            <w:vAlign w:val="bottom"/>
          </w:tcPr>
          <w:p w:rsidR="00464A7F" w:rsidRPr="00240F7B" w:rsidRDefault="00050DBB" w:rsidP="00C52D3A">
            <w:pPr>
              <w:jc w:val="center"/>
              <w:rPr>
                <w:color w:val="000000"/>
                <w:sz w:val="20"/>
              </w:rPr>
            </w:pPr>
            <w:r w:rsidRPr="00240F7B">
              <w:rPr>
                <w:color w:val="000000"/>
                <w:sz w:val="20"/>
              </w:rPr>
              <w:t>264,1</w:t>
            </w:r>
          </w:p>
        </w:tc>
        <w:tc>
          <w:tcPr>
            <w:tcW w:w="1275" w:type="dxa"/>
            <w:tcBorders>
              <w:top w:val="nil"/>
              <w:left w:val="nil"/>
              <w:bottom w:val="single" w:sz="4" w:space="0" w:color="auto"/>
              <w:right w:val="single" w:sz="4" w:space="0" w:color="auto"/>
            </w:tcBorders>
            <w:shd w:val="clear" w:color="auto" w:fill="auto"/>
            <w:vAlign w:val="bottom"/>
          </w:tcPr>
          <w:p w:rsidR="00464A7F" w:rsidRPr="00240F7B" w:rsidRDefault="00050DBB" w:rsidP="00C52D3A">
            <w:pPr>
              <w:jc w:val="center"/>
              <w:rPr>
                <w:color w:val="000000"/>
                <w:sz w:val="20"/>
              </w:rPr>
            </w:pPr>
            <w:r w:rsidRPr="00240F7B">
              <w:rPr>
                <w:color w:val="000000"/>
                <w:sz w:val="20"/>
              </w:rPr>
              <w:t>264,1</w:t>
            </w:r>
          </w:p>
        </w:tc>
        <w:tc>
          <w:tcPr>
            <w:tcW w:w="1276" w:type="dxa"/>
            <w:tcBorders>
              <w:top w:val="nil"/>
              <w:left w:val="nil"/>
              <w:bottom w:val="single" w:sz="4" w:space="0" w:color="auto"/>
              <w:right w:val="single" w:sz="4" w:space="0" w:color="auto"/>
            </w:tcBorders>
            <w:shd w:val="clear" w:color="auto" w:fill="auto"/>
            <w:vAlign w:val="bottom"/>
          </w:tcPr>
          <w:p w:rsidR="00464A7F" w:rsidRPr="00240F7B" w:rsidRDefault="00464A7F" w:rsidP="00C52D3A">
            <w:pPr>
              <w:jc w:val="center"/>
            </w:pPr>
            <w:r w:rsidRPr="00240F7B">
              <w:rPr>
                <w:color w:val="000000"/>
                <w:sz w:val="20"/>
              </w:rPr>
              <w:t>100,0 %</w:t>
            </w:r>
          </w:p>
        </w:tc>
        <w:tc>
          <w:tcPr>
            <w:tcW w:w="992" w:type="dxa"/>
            <w:tcBorders>
              <w:top w:val="nil"/>
              <w:left w:val="nil"/>
              <w:bottom w:val="single" w:sz="4" w:space="0" w:color="auto"/>
              <w:right w:val="single" w:sz="4" w:space="0" w:color="auto"/>
            </w:tcBorders>
            <w:shd w:val="clear" w:color="auto" w:fill="auto"/>
            <w:vAlign w:val="bottom"/>
          </w:tcPr>
          <w:p w:rsidR="00464A7F" w:rsidRPr="00240F7B" w:rsidRDefault="00050DBB" w:rsidP="00C52D3A">
            <w:pPr>
              <w:jc w:val="center"/>
              <w:rPr>
                <w:sz w:val="20"/>
              </w:rPr>
            </w:pPr>
            <w:r w:rsidRPr="00240F7B">
              <w:rPr>
                <w:sz w:val="20"/>
              </w:rPr>
              <w:t>0,0</w:t>
            </w:r>
          </w:p>
        </w:tc>
      </w:tr>
      <w:tr w:rsidR="00464A7F" w:rsidRPr="00240F7B" w:rsidTr="00C52D3A">
        <w:trPr>
          <w:trHeight w:val="20"/>
        </w:trPr>
        <w:tc>
          <w:tcPr>
            <w:tcW w:w="561" w:type="dxa"/>
            <w:tcBorders>
              <w:bottom w:val="single" w:sz="4" w:space="0" w:color="auto"/>
            </w:tcBorders>
            <w:vAlign w:val="bottom"/>
          </w:tcPr>
          <w:p w:rsidR="00464A7F" w:rsidRPr="00240F7B" w:rsidRDefault="00464A7F" w:rsidP="00C52D3A">
            <w:pPr>
              <w:jc w:val="center"/>
              <w:rPr>
                <w:sz w:val="20"/>
              </w:rPr>
            </w:pPr>
            <w:r w:rsidRPr="00240F7B">
              <w:rPr>
                <w:sz w:val="20"/>
              </w:rPr>
              <w:t>1</w:t>
            </w:r>
            <w:r w:rsidR="00A7050B" w:rsidRPr="00240F7B">
              <w:rPr>
                <w:sz w:val="20"/>
              </w:rPr>
              <w:t>2</w:t>
            </w:r>
          </w:p>
        </w:tc>
        <w:tc>
          <w:tcPr>
            <w:tcW w:w="3403" w:type="dxa"/>
            <w:tcBorders>
              <w:bottom w:val="single" w:sz="4" w:space="0" w:color="auto"/>
            </w:tcBorders>
          </w:tcPr>
          <w:p w:rsidR="00464A7F" w:rsidRPr="00240F7B" w:rsidRDefault="00464A7F" w:rsidP="00C52D3A">
            <w:pPr>
              <w:rPr>
                <w:sz w:val="20"/>
              </w:rPr>
            </w:pPr>
            <w:r w:rsidRPr="00240F7B">
              <w:rPr>
                <w:sz w:val="20"/>
              </w:rPr>
              <w:t>Налоги, пошлины и сборы</w:t>
            </w:r>
          </w:p>
        </w:tc>
        <w:tc>
          <w:tcPr>
            <w:tcW w:w="993" w:type="dxa"/>
            <w:tcBorders>
              <w:bottom w:val="single" w:sz="4" w:space="0" w:color="auto"/>
            </w:tcBorders>
            <w:vAlign w:val="bottom"/>
          </w:tcPr>
          <w:p w:rsidR="00464A7F" w:rsidRPr="00240F7B" w:rsidRDefault="00464A7F" w:rsidP="00C52D3A">
            <w:pPr>
              <w:jc w:val="center"/>
              <w:rPr>
                <w:sz w:val="20"/>
              </w:rPr>
            </w:pPr>
            <w:r w:rsidRPr="00240F7B">
              <w:rPr>
                <w:sz w:val="20"/>
              </w:rPr>
              <w:t>291</w:t>
            </w:r>
          </w:p>
        </w:tc>
        <w:tc>
          <w:tcPr>
            <w:tcW w:w="1134" w:type="dxa"/>
            <w:tcBorders>
              <w:top w:val="nil"/>
              <w:left w:val="single" w:sz="4" w:space="0" w:color="auto"/>
              <w:bottom w:val="single" w:sz="4" w:space="0" w:color="auto"/>
              <w:right w:val="single" w:sz="4" w:space="0" w:color="auto"/>
            </w:tcBorders>
            <w:shd w:val="clear" w:color="auto" w:fill="auto"/>
            <w:vAlign w:val="bottom"/>
          </w:tcPr>
          <w:p w:rsidR="00464A7F" w:rsidRPr="00240F7B" w:rsidRDefault="00050DBB" w:rsidP="00C52D3A">
            <w:pPr>
              <w:jc w:val="center"/>
              <w:rPr>
                <w:color w:val="000000"/>
                <w:sz w:val="20"/>
              </w:rPr>
            </w:pPr>
            <w:r w:rsidRPr="00240F7B">
              <w:rPr>
                <w:color w:val="000000"/>
                <w:sz w:val="20"/>
              </w:rPr>
              <w:t>1,7</w:t>
            </w:r>
          </w:p>
        </w:tc>
        <w:tc>
          <w:tcPr>
            <w:tcW w:w="1275" w:type="dxa"/>
            <w:tcBorders>
              <w:top w:val="nil"/>
              <w:left w:val="nil"/>
              <w:bottom w:val="single" w:sz="4" w:space="0" w:color="auto"/>
              <w:right w:val="single" w:sz="4" w:space="0" w:color="auto"/>
            </w:tcBorders>
            <w:shd w:val="clear" w:color="auto" w:fill="auto"/>
            <w:vAlign w:val="bottom"/>
          </w:tcPr>
          <w:p w:rsidR="00464A7F" w:rsidRPr="00240F7B" w:rsidRDefault="00050DBB" w:rsidP="00C52D3A">
            <w:pPr>
              <w:jc w:val="center"/>
              <w:rPr>
                <w:color w:val="000000"/>
                <w:sz w:val="20"/>
              </w:rPr>
            </w:pPr>
            <w:r w:rsidRPr="00240F7B">
              <w:rPr>
                <w:color w:val="000000"/>
                <w:sz w:val="20"/>
              </w:rPr>
              <w:t>0,0</w:t>
            </w:r>
          </w:p>
        </w:tc>
        <w:tc>
          <w:tcPr>
            <w:tcW w:w="1276" w:type="dxa"/>
            <w:tcBorders>
              <w:top w:val="nil"/>
              <w:left w:val="nil"/>
              <w:bottom w:val="single" w:sz="4" w:space="0" w:color="auto"/>
              <w:right w:val="single" w:sz="4" w:space="0" w:color="auto"/>
            </w:tcBorders>
            <w:shd w:val="clear" w:color="auto" w:fill="auto"/>
            <w:vAlign w:val="bottom"/>
          </w:tcPr>
          <w:p w:rsidR="00464A7F" w:rsidRPr="00240F7B" w:rsidRDefault="00464A7F" w:rsidP="00C52D3A">
            <w:pPr>
              <w:jc w:val="center"/>
            </w:pPr>
            <w:r w:rsidRPr="00240F7B">
              <w:rPr>
                <w:color w:val="000000"/>
                <w:sz w:val="20"/>
              </w:rPr>
              <w:t>0,0 %</w:t>
            </w:r>
          </w:p>
        </w:tc>
        <w:tc>
          <w:tcPr>
            <w:tcW w:w="992" w:type="dxa"/>
            <w:tcBorders>
              <w:top w:val="nil"/>
              <w:left w:val="nil"/>
              <w:bottom w:val="single" w:sz="4" w:space="0" w:color="auto"/>
              <w:right w:val="single" w:sz="4" w:space="0" w:color="auto"/>
            </w:tcBorders>
            <w:shd w:val="clear" w:color="auto" w:fill="auto"/>
            <w:vAlign w:val="bottom"/>
          </w:tcPr>
          <w:p w:rsidR="00464A7F" w:rsidRPr="00240F7B" w:rsidRDefault="00050DBB" w:rsidP="00C52D3A">
            <w:pPr>
              <w:jc w:val="center"/>
              <w:rPr>
                <w:sz w:val="20"/>
              </w:rPr>
            </w:pPr>
            <w:r w:rsidRPr="00240F7B">
              <w:rPr>
                <w:sz w:val="20"/>
              </w:rPr>
              <w:t>- 1,7</w:t>
            </w:r>
          </w:p>
        </w:tc>
      </w:tr>
      <w:tr w:rsidR="00590A3F" w:rsidRPr="00240F7B" w:rsidTr="00C52D3A">
        <w:trPr>
          <w:trHeight w:val="20"/>
        </w:trPr>
        <w:tc>
          <w:tcPr>
            <w:tcW w:w="561" w:type="dxa"/>
            <w:tcBorders>
              <w:bottom w:val="single" w:sz="4" w:space="0" w:color="auto"/>
            </w:tcBorders>
            <w:vAlign w:val="bottom"/>
          </w:tcPr>
          <w:p w:rsidR="00590A3F" w:rsidRPr="00240F7B" w:rsidRDefault="00590A3F" w:rsidP="00C52D3A">
            <w:pPr>
              <w:jc w:val="center"/>
              <w:rPr>
                <w:sz w:val="20"/>
              </w:rPr>
            </w:pPr>
            <w:r w:rsidRPr="00240F7B">
              <w:rPr>
                <w:sz w:val="20"/>
              </w:rPr>
              <w:t>1</w:t>
            </w:r>
            <w:r w:rsidR="00A7050B" w:rsidRPr="00240F7B">
              <w:rPr>
                <w:sz w:val="20"/>
              </w:rPr>
              <w:t>3</w:t>
            </w:r>
          </w:p>
        </w:tc>
        <w:tc>
          <w:tcPr>
            <w:tcW w:w="3403" w:type="dxa"/>
            <w:tcBorders>
              <w:bottom w:val="single" w:sz="4" w:space="0" w:color="auto"/>
            </w:tcBorders>
          </w:tcPr>
          <w:p w:rsidR="00590A3F" w:rsidRPr="00240F7B" w:rsidRDefault="00590A3F" w:rsidP="00C52D3A">
            <w:pPr>
              <w:rPr>
                <w:sz w:val="20"/>
              </w:rPr>
            </w:pPr>
            <w:r w:rsidRPr="00240F7B">
              <w:rPr>
                <w:sz w:val="20"/>
              </w:rPr>
              <w:t>Штрафы за нарушение законодательства</w:t>
            </w:r>
          </w:p>
        </w:tc>
        <w:tc>
          <w:tcPr>
            <w:tcW w:w="993" w:type="dxa"/>
            <w:tcBorders>
              <w:bottom w:val="single" w:sz="4" w:space="0" w:color="auto"/>
            </w:tcBorders>
            <w:vAlign w:val="bottom"/>
          </w:tcPr>
          <w:p w:rsidR="00590A3F" w:rsidRPr="00240F7B" w:rsidRDefault="00590A3F" w:rsidP="00C52D3A">
            <w:pPr>
              <w:jc w:val="center"/>
              <w:rPr>
                <w:sz w:val="20"/>
              </w:rPr>
            </w:pPr>
            <w:r w:rsidRPr="00240F7B">
              <w:rPr>
                <w:sz w:val="20"/>
              </w:rPr>
              <w:t>292</w:t>
            </w:r>
          </w:p>
        </w:tc>
        <w:tc>
          <w:tcPr>
            <w:tcW w:w="1134" w:type="dxa"/>
            <w:tcBorders>
              <w:top w:val="nil"/>
              <w:left w:val="single" w:sz="4" w:space="0" w:color="auto"/>
              <w:bottom w:val="single" w:sz="4" w:space="0" w:color="auto"/>
              <w:right w:val="single" w:sz="4" w:space="0" w:color="auto"/>
            </w:tcBorders>
            <w:shd w:val="clear" w:color="auto" w:fill="auto"/>
            <w:vAlign w:val="bottom"/>
          </w:tcPr>
          <w:p w:rsidR="00590A3F" w:rsidRPr="00240F7B" w:rsidRDefault="00050DBB" w:rsidP="00C52D3A">
            <w:pPr>
              <w:jc w:val="center"/>
              <w:rPr>
                <w:color w:val="000000"/>
                <w:sz w:val="20"/>
              </w:rPr>
            </w:pPr>
            <w:r w:rsidRPr="00240F7B">
              <w:rPr>
                <w:color w:val="000000"/>
                <w:sz w:val="20"/>
              </w:rPr>
              <w:t>10,0</w:t>
            </w:r>
          </w:p>
        </w:tc>
        <w:tc>
          <w:tcPr>
            <w:tcW w:w="1275" w:type="dxa"/>
            <w:tcBorders>
              <w:top w:val="nil"/>
              <w:left w:val="nil"/>
              <w:bottom w:val="single" w:sz="4" w:space="0" w:color="auto"/>
              <w:right w:val="single" w:sz="4" w:space="0" w:color="auto"/>
            </w:tcBorders>
            <w:shd w:val="clear" w:color="auto" w:fill="auto"/>
            <w:vAlign w:val="bottom"/>
          </w:tcPr>
          <w:p w:rsidR="00590A3F" w:rsidRPr="00240F7B" w:rsidRDefault="00050DBB" w:rsidP="00C52D3A">
            <w:pPr>
              <w:jc w:val="center"/>
              <w:rPr>
                <w:color w:val="000000"/>
                <w:sz w:val="20"/>
              </w:rPr>
            </w:pPr>
            <w:r w:rsidRPr="00240F7B">
              <w:rPr>
                <w:color w:val="000000"/>
                <w:sz w:val="20"/>
              </w:rPr>
              <w:t>8,</w:t>
            </w:r>
            <w:r w:rsidR="004E4999" w:rsidRPr="00240F7B">
              <w:rPr>
                <w:color w:val="000000"/>
                <w:sz w:val="20"/>
              </w:rPr>
              <w:t>3</w:t>
            </w:r>
          </w:p>
        </w:tc>
        <w:tc>
          <w:tcPr>
            <w:tcW w:w="1276" w:type="dxa"/>
            <w:tcBorders>
              <w:top w:val="nil"/>
              <w:left w:val="nil"/>
              <w:bottom w:val="single" w:sz="4" w:space="0" w:color="auto"/>
              <w:right w:val="single" w:sz="4" w:space="0" w:color="auto"/>
            </w:tcBorders>
            <w:shd w:val="clear" w:color="auto" w:fill="auto"/>
            <w:vAlign w:val="bottom"/>
          </w:tcPr>
          <w:p w:rsidR="00590A3F" w:rsidRPr="00240F7B" w:rsidRDefault="007C1180" w:rsidP="00C52D3A">
            <w:pPr>
              <w:jc w:val="center"/>
              <w:rPr>
                <w:color w:val="000000"/>
                <w:sz w:val="20"/>
              </w:rPr>
            </w:pPr>
            <w:r w:rsidRPr="00240F7B">
              <w:rPr>
                <w:color w:val="000000"/>
                <w:sz w:val="20"/>
              </w:rPr>
              <w:t>82,0</w:t>
            </w:r>
            <w:r w:rsidR="006E7C0A" w:rsidRPr="00240F7B">
              <w:rPr>
                <w:color w:val="000000"/>
                <w:sz w:val="20"/>
              </w:rPr>
              <w:t xml:space="preserve"> %</w:t>
            </w:r>
          </w:p>
        </w:tc>
        <w:tc>
          <w:tcPr>
            <w:tcW w:w="992" w:type="dxa"/>
            <w:tcBorders>
              <w:top w:val="nil"/>
              <w:left w:val="nil"/>
              <w:bottom w:val="single" w:sz="4" w:space="0" w:color="auto"/>
              <w:right w:val="single" w:sz="4" w:space="0" w:color="auto"/>
            </w:tcBorders>
            <w:shd w:val="clear" w:color="auto" w:fill="auto"/>
            <w:vAlign w:val="bottom"/>
          </w:tcPr>
          <w:p w:rsidR="00590A3F" w:rsidRPr="00240F7B" w:rsidRDefault="00050DBB" w:rsidP="00C52D3A">
            <w:pPr>
              <w:jc w:val="center"/>
              <w:rPr>
                <w:sz w:val="20"/>
              </w:rPr>
            </w:pPr>
            <w:r w:rsidRPr="00240F7B">
              <w:rPr>
                <w:sz w:val="20"/>
              </w:rPr>
              <w:t>- 1,</w:t>
            </w:r>
            <w:r w:rsidR="004E4999" w:rsidRPr="00240F7B">
              <w:rPr>
                <w:sz w:val="20"/>
              </w:rPr>
              <w:t>7</w:t>
            </w:r>
          </w:p>
        </w:tc>
      </w:tr>
      <w:tr w:rsidR="00464A7F" w:rsidRPr="00240F7B" w:rsidTr="00C52D3A">
        <w:trPr>
          <w:trHeight w:val="20"/>
        </w:trPr>
        <w:tc>
          <w:tcPr>
            <w:tcW w:w="561" w:type="dxa"/>
            <w:tcBorders>
              <w:top w:val="single" w:sz="4" w:space="0" w:color="auto"/>
              <w:left w:val="single" w:sz="4" w:space="0" w:color="auto"/>
              <w:bottom w:val="single" w:sz="4" w:space="0" w:color="auto"/>
              <w:right w:val="single" w:sz="4" w:space="0" w:color="auto"/>
            </w:tcBorders>
            <w:vAlign w:val="bottom"/>
          </w:tcPr>
          <w:p w:rsidR="00464A7F" w:rsidRPr="00240F7B" w:rsidRDefault="00464A7F" w:rsidP="00C52D3A">
            <w:pPr>
              <w:jc w:val="center"/>
              <w:rPr>
                <w:sz w:val="20"/>
              </w:rPr>
            </w:pPr>
            <w:r w:rsidRPr="00240F7B">
              <w:rPr>
                <w:sz w:val="20"/>
              </w:rPr>
              <w:t>1</w:t>
            </w:r>
            <w:r w:rsidR="00A7050B" w:rsidRPr="00240F7B">
              <w:rPr>
                <w:sz w:val="20"/>
              </w:rPr>
              <w:t>4</w:t>
            </w:r>
          </w:p>
        </w:tc>
        <w:tc>
          <w:tcPr>
            <w:tcW w:w="3403" w:type="dxa"/>
            <w:tcBorders>
              <w:top w:val="single" w:sz="4" w:space="0" w:color="auto"/>
              <w:left w:val="single" w:sz="4" w:space="0" w:color="auto"/>
              <w:bottom w:val="single" w:sz="4" w:space="0" w:color="auto"/>
              <w:right w:val="single" w:sz="4" w:space="0" w:color="auto"/>
            </w:tcBorders>
          </w:tcPr>
          <w:p w:rsidR="00464A7F" w:rsidRPr="00240F7B" w:rsidRDefault="00464A7F" w:rsidP="00C52D3A">
            <w:pPr>
              <w:rPr>
                <w:sz w:val="20"/>
              </w:rPr>
            </w:pPr>
            <w:r w:rsidRPr="00240F7B">
              <w:rPr>
                <w:sz w:val="20"/>
              </w:rPr>
              <w:t>Увеличение стоимости основных средств</w:t>
            </w:r>
          </w:p>
        </w:tc>
        <w:tc>
          <w:tcPr>
            <w:tcW w:w="993" w:type="dxa"/>
            <w:tcBorders>
              <w:top w:val="single" w:sz="4" w:space="0" w:color="auto"/>
              <w:left w:val="single" w:sz="4" w:space="0" w:color="auto"/>
              <w:bottom w:val="single" w:sz="4" w:space="0" w:color="auto"/>
              <w:right w:val="single" w:sz="4" w:space="0" w:color="auto"/>
            </w:tcBorders>
            <w:vAlign w:val="bottom"/>
          </w:tcPr>
          <w:p w:rsidR="00464A7F" w:rsidRPr="00240F7B" w:rsidRDefault="00464A7F" w:rsidP="00C52D3A">
            <w:pPr>
              <w:jc w:val="center"/>
              <w:rPr>
                <w:sz w:val="20"/>
              </w:rPr>
            </w:pPr>
            <w:r w:rsidRPr="00240F7B">
              <w:rPr>
                <w:sz w:val="20"/>
              </w:rPr>
              <w:t>310</w:t>
            </w:r>
          </w:p>
        </w:tc>
        <w:tc>
          <w:tcPr>
            <w:tcW w:w="1134" w:type="dxa"/>
            <w:tcBorders>
              <w:top w:val="nil"/>
              <w:left w:val="single" w:sz="4" w:space="0" w:color="auto"/>
              <w:bottom w:val="single" w:sz="4" w:space="0" w:color="auto"/>
              <w:right w:val="single" w:sz="4" w:space="0" w:color="auto"/>
            </w:tcBorders>
            <w:shd w:val="clear" w:color="auto" w:fill="auto"/>
            <w:vAlign w:val="bottom"/>
          </w:tcPr>
          <w:p w:rsidR="00464A7F" w:rsidRPr="00240F7B" w:rsidRDefault="00050DBB" w:rsidP="00C52D3A">
            <w:pPr>
              <w:jc w:val="center"/>
              <w:rPr>
                <w:color w:val="000000"/>
                <w:sz w:val="20"/>
              </w:rPr>
            </w:pPr>
            <w:r w:rsidRPr="00240F7B">
              <w:rPr>
                <w:color w:val="000000"/>
                <w:sz w:val="20"/>
              </w:rPr>
              <w:t>80,0</w:t>
            </w:r>
          </w:p>
        </w:tc>
        <w:tc>
          <w:tcPr>
            <w:tcW w:w="1275" w:type="dxa"/>
            <w:tcBorders>
              <w:top w:val="nil"/>
              <w:left w:val="nil"/>
              <w:bottom w:val="single" w:sz="4" w:space="0" w:color="auto"/>
              <w:right w:val="single" w:sz="4" w:space="0" w:color="auto"/>
            </w:tcBorders>
            <w:shd w:val="clear" w:color="auto" w:fill="auto"/>
            <w:vAlign w:val="bottom"/>
          </w:tcPr>
          <w:p w:rsidR="00464A7F" w:rsidRPr="00240F7B" w:rsidRDefault="00050DBB" w:rsidP="00C52D3A">
            <w:pPr>
              <w:jc w:val="center"/>
              <w:rPr>
                <w:color w:val="000000"/>
                <w:sz w:val="20"/>
              </w:rPr>
            </w:pPr>
            <w:r w:rsidRPr="00240F7B">
              <w:rPr>
                <w:color w:val="000000"/>
                <w:sz w:val="20"/>
              </w:rPr>
              <w:t>0,0</w:t>
            </w:r>
          </w:p>
        </w:tc>
        <w:tc>
          <w:tcPr>
            <w:tcW w:w="1276" w:type="dxa"/>
            <w:tcBorders>
              <w:top w:val="nil"/>
              <w:left w:val="nil"/>
              <w:bottom w:val="single" w:sz="4" w:space="0" w:color="auto"/>
              <w:right w:val="single" w:sz="4" w:space="0" w:color="auto"/>
            </w:tcBorders>
            <w:shd w:val="clear" w:color="auto" w:fill="auto"/>
            <w:vAlign w:val="bottom"/>
          </w:tcPr>
          <w:p w:rsidR="00464A7F" w:rsidRPr="00240F7B" w:rsidRDefault="00464A7F" w:rsidP="00C52D3A">
            <w:pPr>
              <w:jc w:val="center"/>
            </w:pPr>
            <w:r w:rsidRPr="00240F7B">
              <w:rPr>
                <w:color w:val="000000"/>
                <w:sz w:val="20"/>
              </w:rPr>
              <w:t>0,0 %</w:t>
            </w:r>
          </w:p>
        </w:tc>
        <w:tc>
          <w:tcPr>
            <w:tcW w:w="992" w:type="dxa"/>
            <w:tcBorders>
              <w:top w:val="nil"/>
              <w:left w:val="nil"/>
              <w:bottom w:val="single" w:sz="4" w:space="0" w:color="auto"/>
              <w:right w:val="single" w:sz="4" w:space="0" w:color="auto"/>
            </w:tcBorders>
            <w:shd w:val="clear" w:color="auto" w:fill="auto"/>
            <w:vAlign w:val="bottom"/>
          </w:tcPr>
          <w:p w:rsidR="00464A7F" w:rsidRPr="00240F7B" w:rsidRDefault="00050DBB" w:rsidP="00C52D3A">
            <w:pPr>
              <w:jc w:val="center"/>
              <w:rPr>
                <w:sz w:val="20"/>
              </w:rPr>
            </w:pPr>
            <w:r w:rsidRPr="00240F7B">
              <w:rPr>
                <w:sz w:val="20"/>
              </w:rPr>
              <w:t>- 80,0</w:t>
            </w:r>
          </w:p>
        </w:tc>
      </w:tr>
      <w:tr w:rsidR="00464A7F" w:rsidRPr="00240F7B" w:rsidTr="00C52D3A">
        <w:trPr>
          <w:trHeight w:val="20"/>
        </w:trPr>
        <w:tc>
          <w:tcPr>
            <w:tcW w:w="561" w:type="dxa"/>
            <w:tcBorders>
              <w:top w:val="single" w:sz="4" w:space="0" w:color="auto"/>
              <w:left w:val="single" w:sz="4" w:space="0" w:color="auto"/>
              <w:bottom w:val="single" w:sz="4" w:space="0" w:color="auto"/>
              <w:right w:val="single" w:sz="4" w:space="0" w:color="auto"/>
            </w:tcBorders>
            <w:vAlign w:val="bottom"/>
          </w:tcPr>
          <w:p w:rsidR="00464A7F" w:rsidRPr="00240F7B" w:rsidRDefault="00464A7F" w:rsidP="00C52D3A">
            <w:pPr>
              <w:jc w:val="center"/>
              <w:rPr>
                <w:sz w:val="20"/>
              </w:rPr>
            </w:pPr>
            <w:r w:rsidRPr="00240F7B">
              <w:rPr>
                <w:sz w:val="20"/>
              </w:rPr>
              <w:t>1</w:t>
            </w:r>
            <w:r w:rsidR="00A7050B" w:rsidRPr="00240F7B">
              <w:rPr>
                <w:sz w:val="20"/>
              </w:rPr>
              <w:t>5</w:t>
            </w:r>
          </w:p>
        </w:tc>
        <w:tc>
          <w:tcPr>
            <w:tcW w:w="3403" w:type="dxa"/>
            <w:tcBorders>
              <w:top w:val="single" w:sz="4" w:space="0" w:color="auto"/>
              <w:left w:val="single" w:sz="4" w:space="0" w:color="auto"/>
              <w:bottom w:val="single" w:sz="4" w:space="0" w:color="auto"/>
              <w:right w:val="single" w:sz="4" w:space="0" w:color="auto"/>
            </w:tcBorders>
          </w:tcPr>
          <w:p w:rsidR="00464A7F" w:rsidRPr="00240F7B" w:rsidRDefault="00464A7F" w:rsidP="00C52D3A">
            <w:pPr>
              <w:rPr>
                <w:sz w:val="20"/>
              </w:rPr>
            </w:pPr>
            <w:r w:rsidRPr="00240F7B">
              <w:rPr>
                <w:sz w:val="20"/>
              </w:rPr>
              <w:t>Увеличение стоимости материальных запасов</w:t>
            </w:r>
          </w:p>
        </w:tc>
        <w:tc>
          <w:tcPr>
            <w:tcW w:w="993" w:type="dxa"/>
            <w:tcBorders>
              <w:top w:val="single" w:sz="4" w:space="0" w:color="auto"/>
              <w:left w:val="single" w:sz="4" w:space="0" w:color="auto"/>
              <w:bottom w:val="single" w:sz="4" w:space="0" w:color="auto"/>
              <w:right w:val="single" w:sz="4" w:space="0" w:color="auto"/>
            </w:tcBorders>
            <w:vAlign w:val="bottom"/>
          </w:tcPr>
          <w:p w:rsidR="00464A7F" w:rsidRPr="00240F7B" w:rsidRDefault="00464A7F" w:rsidP="00C52D3A">
            <w:pPr>
              <w:jc w:val="center"/>
              <w:rPr>
                <w:sz w:val="20"/>
              </w:rPr>
            </w:pPr>
            <w:r w:rsidRPr="00240F7B">
              <w:rPr>
                <w:sz w:val="20"/>
              </w:rPr>
              <w:t>340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64A7F" w:rsidRPr="00240F7B" w:rsidRDefault="00050DBB" w:rsidP="00C52D3A">
            <w:pPr>
              <w:jc w:val="center"/>
              <w:rPr>
                <w:color w:val="000000"/>
                <w:sz w:val="20"/>
              </w:rPr>
            </w:pPr>
            <w:r w:rsidRPr="00240F7B">
              <w:rPr>
                <w:color w:val="000000"/>
                <w:sz w:val="20"/>
              </w:rPr>
              <w:t>48,3</w:t>
            </w:r>
          </w:p>
        </w:tc>
        <w:tc>
          <w:tcPr>
            <w:tcW w:w="1275" w:type="dxa"/>
            <w:tcBorders>
              <w:top w:val="single" w:sz="4" w:space="0" w:color="auto"/>
              <w:left w:val="nil"/>
              <w:bottom w:val="single" w:sz="4" w:space="0" w:color="auto"/>
              <w:right w:val="single" w:sz="4" w:space="0" w:color="auto"/>
            </w:tcBorders>
            <w:shd w:val="clear" w:color="auto" w:fill="auto"/>
            <w:vAlign w:val="bottom"/>
          </w:tcPr>
          <w:p w:rsidR="00464A7F" w:rsidRPr="00240F7B" w:rsidRDefault="00050DBB" w:rsidP="00C52D3A">
            <w:pPr>
              <w:jc w:val="center"/>
              <w:rPr>
                <w:color w:val="000000"/>
                <w:sz w:val="20"/>
              </w:rPr>
            </w:pPr>
            <w:r w:rsidRPr="00240F7B">
              <w:rPr>
                <w:color w:val="000000"/>
                <w:sz w:val="20"/>
              </w:rPr>
              <w:t>30,9</w:t>
            </w:r>
          </w:p>
        </w:tc>
        <w:tc>
          <w:tcPr>
            <w:tcW w:w="1276" w:type="dxa"/>
            <w:tcBorders>
              <w:top w:val="single" w:sz="4" w:space="0" w:color="auto"/>
              <w:left w:val="nil"/>
              <w:bottom w:val="single" w:sz="4" w:space="0" w:color="auto"/>
              <w:right w:val="single" w:sz="4" w:space="0" w:color="auto"/>
            </w:tcBorders>
            <w:shd w:val="clear" w:color="auto" w:fill="auto"/>
            <w:vAlign w:val="bottom"/>
          </w:tcPr>
          <w:p w:rsidR="00464A7F" w:rsidRPr="00240F7B" w:rsidRDefault="007C1180" w:rsidP="00C52D3A">
            <w:pPr>
              <w:jc w:val="center"/>
            </w:pPr>
            <w:r w:rsidRPr="00240F7B">
              <w:rPr>
                <w:color w:val="000000"/>
                <w:sz w:val="20"/>
              </w:rPr>
              <w:t>64,0</w:t>
            </w:r>
            <w:r w:rsidR="00464A7F" w:rsidRPr="00240F7B">
              <w:rPr>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bottom"/>
          </w:tcPr>
          <w:p w:rsidR="00464A7F" w:rsidRPr="00240F7B" w:rsidRDefault="00050DBB" w:rsidP="00C52D3A">
            <w:pPr>
              <w:jc w:val="center"/>
              <w:rPr>
                <w:sz w:val="20"/>
              </w:rPr>
            </w:pPr>
            <w:r w:rsidRPr="00240F7B">
              <w:rPr>
                <w:sz w:val="20"/>
              </w:rPr>
              <w:t>- 17,4</w:t>
            </w:r>
          </w:p>
        </w:tc>
      </w:tr>
      <w:tr w:rsidR="00464A7F" w:rsidRPr="00240F7B" w:rsidTr="004B780B">
        <w:tc>
          <w:tcPr>
            <w:tcW w:w="4957" w:type="dxa"/>
            <w:gridSpan w:val="3"/>
            <w:tcBorders>
              <w:top w:val="single" w:sz="4" w:space="0" w:color="auto"/>
            </w:tcBorders>
            <w:shd w:val="clear" w:color="auto" w:fill="C6D9F1" w:themeFill="text2" w:themeFillTint="33"/>
          </w:tcPr>
          <w:p w:rsidR="00464A7F" w:rsidRPr="00240F7B" w:rsidRDefault="00464A7F" w:rsidP="00C52D3A">
            <w:pPr>
              <w:jc w:val="center"/>
              <w:rPr>
                <w:b/>
                <w:sz w:val="20"/>
              </w:rPr>
            </w:pPr>
            <w:r w:rsidRPr="00240F7B">
              <w:rPr>
                <w:b/>
                <w:sz w:val="20"/>
              </w:rPr>
              <w:t>ИТОГО РАСХОДОВ</w:t>
            </w:r>
          </w:p>
        </w:tc>
        <w:tc>
          <w:tcPr>
            <w:tcW w:w="1134" w:type="dxa"/>
            <w:shd w:val="clear" w:color="auto" w:fill="C6D9F1" w:themeFill="text2" w:themeFillTint="33"/>
            <w:vAlign w:val="bottom"/>
          </w:tcPr>
          <w:p w:rsidR="00464A7F" w:rsidRPr="00240F7B" w:rsidRDefault="00033A25" w:rsidP="00C52D3A">
            <w:pPr>
              <w:jc w:val="center"/>
              <w:rPr>
                <w:b/>
                <w:bCs/>
                <w:sz w:val="20"/>
              </w:rPr>
            </w:pPr>
            <w:r w:rsidRPr="00240F7B">
              <w:rPr>
                <w:b/>
                <w:bCs/>
                <w:sz w:val="20"/>
              </w:rPr>
              <w:t>7 488,7</w:t>
            </w:r>
          </w:p>
        </w:tc>
        <w:tc>
          <w:tcPr>
            <w:tcW w:w="1275" w:type="dxa"/>
            <w:shd w:val="clear" w:color="auto" w:fill="C6D9F1" w:themeFill="text2" w:themeFillTint="33"/>
            <w:vAlign w:val="bottom"/>
          </w:tcPr>
          <w:p w:rsidR="00464A7F" w:rsidRPr="00240F7B" w:rsidRDefault="00033A25" w:rsidP="00C52D3A">
            <w:pPr>
              <w:jc w:val="center"/>
              <w:rPr>
                <w:b/>
                <w:bCs/>
                <w:sz w:val="20"/>
              </w:rPr>
            </w:pPr>
            <w:r w:rsidRPr="00240F7B">
              <w:rPr>
                <w:b/>
                <w:bCs/>
                <w:sz w:val="20"/>
              </w:rPr>
              <w:t>6 287,9</w:t>
            </w:r>
          </w:p>
        </w:tc>
        <w:tc>
          <w:tcPr>
            <w:tcW w:w="1276" w:type="dxa"/>
            <w:shd w:val="clear" w:color="auto" w:fill="C6D9F1" w:themeFill="text2" w:themeFillTint="33"/>
            <w:vAlign w:val="bottom"/>
          </w:tcPr>
          <w:p w:rsidR="00464A7F" w:rsidRPr="00240F7B" w:rsidRDefault="00033A25" w:rsidP="00C52D3A">
            <w:pPr>
              <w:jc w:val="center"/>
              <w:rPr>
                <w:b/>
                <w:bCs/>
                <w:sz w:val="20"/>
              </w:rPr>
            </w:pPr>
            <w:r w:rsidRPr="00240F7B">
              <w:rPr>
                <w:b/>
                <w:bCs/>
                <w:sz w:val="20"/>
              </w:rPr>
              <w:t>84,0</w:t>
            </w:r>
            <w:r w:rsidR="00D035A7" w:rsidRPr="00240F7B">
              <w:rPr>
                <w:b/>
                <w:bCs/>
                <w:sz w:val="20"/>
              </w:rPr>
              <w:t xml:space="preserve"> </w:t>
            </w:r>
            <w:r w:rsidR="00464A7F" w:rsidRPr="00240F7B">
              <w:rPr>
                <w:b/>
                <w:bCs/>
                <w:sz w:val="20"/>
              </w:rPr>
              <w:t>%</w:t>
            </w:r>
          </w:p>
        </w:tc>
        <w:tc>
          <w:tcPr>
            <w:tcW w:w="992" w:type="dxa"/>
            <w:shd w:val="clear" w:color="auto" w:fill="C6D9F1" w:themeFill="text2" w:themeFillTint="33"/>
            <w:vAlign w:val="bottom"/>
          </w:tcPr>
          <w:p w:rsidR="00464A7F" w:rsidRPr="00240F7B" w:rsidRDefault="00033A25" w:rsidP="00C52D3A">
            <w:pPr>
              <w:jc w:val="center"/>
              <w:rPr>
                <w:b/>
                <w:bCs/>
                <w:sz w:val="20"/>
              </w:rPr>
            </w:pPr>
            <w:r w:rsidRPr="00240F7B">
              <w:rPr>
                <w:b/>
                <w:bCs/>
                <w:sz w:val="20"/>
              </w:rPr>
              <w:t>- 1200,8</w:t>
            </w:r>
          </w:p>
        </w:tc>
      </w:tr>
    </w:tbl>
    <w:p w:rsidR="00464A7F" w:rsidRPr="00240F7B" w:rsidRDefault="00464A7F" w:rsidP="00464A7F">
      <w:pPr>
        <w:tabs>
          <w:tab w:val="left" w:pos="120"/>
          <w:tab w:val="left" w:pos="9600"/>
        </w:tabs>
        <w:ind w:firstLine="709"/>
        <w:jc w:val="both"/>
        <w:rPr>
          <w:sz w:val="26"/>
          <w:szCs w:val="26"/>
        </w:rPr>
      </w:pPr>
    </w:p>
    <w:p w:rsidR="00434A3D" w:rsidRPr="00240F7B" w:rsidRDefault="00434A3D" w:rsidP="00434A3D">
      <w:pPr>
        <w:tabs>
          <w:tab w:val="left" w:pos="120"/>
          <w:tab w:val="left" w:pos="9600"/>
        </w:tabs>
        <w:ind w:firstLine="709"/>
        <w:jc w:val="both"/>
        <w:rPr>
          <w:sz w:val="26"/>
          <w:szCs w:val="26"/>
        </w:rPr>
      </w:pPr>
      <w:r w:rsidRPr="00240F7B">
        <w:rPr>
          <w:sz w:val="26"/>
          <w:szCs w:val="26"/>
        </w:rPr>
        <w:t xml:space="preserve">Согласно отчета по поступлениям и выбытиям (ф.0503151) и отчета об исполнении бюджета (ф. 0503117) по подразделу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по КОСГУ 292 кассовые расходы составили </w:t>
      </w:r>
      <w:r w:rsidR="00883BF9" w:rsidRPr="00240F7B">
        <w:rPr>
          <w:sz w:val="26"/>
          <w:szCs w:val="26"/>
        </w:rPr>
        <w:t>8 250,0</w:t>
      </w:r>
      <w:r w:rsidRPr="00240F7B">
        <w:rPr>
          <w:sz w:val="26"/>
          <w:szCs w:val="26"/>
        </w:rPr>
        <w:t xml:space="preserve"> руб. В пояснительной записке отсутствует информация о штрафе за нарушение законодательства о налогах и сборах, законодательства о страховых взносах.</w:t>
      </w:r>
    </w:p>
    <w:p w:rsidR="00434A3D" w:rsidRPr="00240F7B" w:rsidRDefault="00434A3D" w:rsidP="00434A3D">
      <w:pPr>
        <w:tabs>
          <w:tab w:val="left" w:pos="120"/>
          <w:tab w:val="left" w:pos="9600"/>
        </w:tabs>
        <w:ind w:firstLine="709"/>
        <w:jc w:val="both"/>
        <w:rPr>
          <w:sz w:val="26"/>
          <w:szCs w:val="26"/>
          <w:u w:val="single"/>
        </w:rPr>
      </w:pPr>
      <w:r w:rsidRPr="00240F7B">
        <w:rPr>
          <w:sz w:val="26"/>
          <w:szCs w:val="26"/>
          <w:u w:val="single"/>
        </w:rPr>
        <w:t>В результате оплаты штрафных санкций за счет бюджетных средств нарушен принцип эффективности использования бюджетных средств, установленный статьей 34 БК РФ.</w:t>
      </w:r>
    </w:p>
    <w:p w:rsidR="00401305" w:rsidRPr="00240F7B" w:rsidRDefault="00401305" w:rsidP="00464A7F">
      <w:pPr>
        <w:tabs>
          <w:tab w:val="left" w:pos="120"/>
          <w:tab w:val="left" w:pos="9600"/>
        </w:tabs>
        <w:ind w:firstLine="709"/>
        <w:jc w:val="both"/>
        <w:rPr>
          <w:sz w:val="26"/>
          <w:szCs w:val="26"/>
        </w:rPr>
      </w:pPr>
      <w:r w:rsidRPr="00240F7B">
        <w:rPr>
          <w:sz w:val="26"/>
          <w:szCs w:val="26"/>
        </w:rPr>
        <w:t>Согласно информации, представленной в пояснительной записке, «</w:t>
      </w:r>
      <w:r w:rsidRPr="00240F7B">
        <w:rPr>
          <w:color w:val="000000"/>
          <w:sz w:val="26"/>
        </w:rPr>
        <w:t>бюджетные средства исполнены по фактически предоставленным документам</w:t>
      </w:r>
      <w:r w:rsidRPr="00240F7B">
        <w:rPr>
          <w:sz w:val="26"/>
          <w:szCs w:val="26"/>
        </w:rPr>
        <w:t>».</w:t>
      </w:r>
    </w:p>
    <w:p w:rsidR="00464A7F" w:rsidRPr="00240F7B" w:rsidRDefault="00464A7F" w:rsidP="00464A7F">
      <w:pPr>
        <w:tabs>
          <w:tab w:val="left" w:pos="120"/>
          <w:tab w:val="left" w:pos="9600"/>
        </w:tabs>
        <w:ind w:firstLine="709"/>
        <w:jc w:val="both"/>
        <w:rPr>
          <w:sz w:val="26"/>
          <w:szCs w:val="26"/>
        </w:rPr>
      </w:pPr>
      <w:r w:rsidRPr="00240F7B">
        <w:rPr>
          <w:sz w:val="26"/>
          <w:szCs w:val="26"/>
        </w:rPr>
        <w:t>По разделу</w:t>
      </w:r>
      <w:r w:rsidR="007D7551" w:rsidRPr="00240F7B">
        <w:rPr>
          <w:sz w:val="26"/>
          <w:szCs w:val="26"/>
        </w:rPr>
        <w:t xml:space="preserve"> 01 «Общегосударственные вопросы»</w:t>
      </w:r>
      <w:r w:rsidRPr="00240F7B">
        <w:rPr>
          <w:sz w:val="26"/>
          <w:szCs w:val="26"/>
        </w:rPr>
        <w:t xml:space="preserve"> кассовое исполнение расходов относительно соответствующего периода прошлого года уменьшились на </w:t>
      </w:r>
      <w:r w:rsidR="007D7551" w:rsidRPr="00240F7B">
        <w:rPr>
          <w:sz w:val="26"/>
          <w:szCs w:val="26"/>
        </w:rPr>
        <w:t>397,7</w:t>
      </w:r>
      <w:r w:rsidRPr="00240F7B">
        <w:rPr>
          <w:sz w:val="26"/>
          <w:szCs w:val="26"/>
        </w:rPr>
        <w:t xml:space="preserve"> тыс. руб</w:t>
      </w:r>
      <w:r w:rsidR="003D10E3" w:rsidRPr="00240F7B">
        <w:rPr>
          <w:sz w:val="26"/>
          <w:szCs w:val="26"/>
        </w:rPr>
        <w:t>.</w:t>
      </w:r>
      <w:r w:rsidRPr="00240F7B">
        <w:rPr>
          <w:sz w:val="26"/>
          <w:szCs w:val="26"/>
        </w:rPr>
        <w:t xml:space="preserve"> или на </w:t>
      </w:r>
      <w:r w:rsidR="007D7551" w:rsidRPr="00240F7B">
        <w:rPr>
          <w:sz w:val="26"/>
          <w:szCs w:val="26"/>
        </w:rPr>
        <w:t>5</w:t>
      </w:r>
      <w:r w:rsidR="00117A57" w:rsidRPr="00240F7B">
        <w:rPr>
          <w:sz w:val="26"/>
          <w:szCs w:val="26"/>
        </w:rPr>
        <w:t>,9</w:t>
      </w:r>
      <w:r w:rsidRPr="00240F7B">
        <w:rPr>
          <w:sz w:val="26"/>
          <w:szCs w:val="26"/>
        </w:rPr>
        <w:t xml:space="preserve"> %.</w:t>
      </w:r>
    </w:p>
    <w:p w:rsidR="006136B9" w:rsidRPr="00240F7B" w:rsidRDefault="006136B9" w:rsidP="00464A7F">
      <w:pPr>
        <w:tabs>
          <w:tab w:val="left" w:pos="120"/>
          <w:tab w:val="left" w:pos="9600"/>
        </w:tabs>
        <w:ind w:firstLine="709"/>
        <w:jc w:val="both"/>
        <w:rPr>
          <w:sz w:val="26"/>
          <w:szCs w:val="26"/>
        </w:rPr>
      </w:pPr>
    </w:p>
    <w:p w:rsidR="00464A7F" w:rsidRPr="00240F7B" w:rsidRDefault="00464A7F" w:rsidP="00464A7F">
      <w:pPr>
        <w:ind w:firstLine="709"/>
        <w:jc w:val="both"/>
        <w:rPr>
          <w:sz w:val="26"/>
          <w:szCs w:val="26"/>
        </w:rPr>
      </w:pPr>
      <w:r w:rsidRPr="00240F7B">
        <w:rPr>
          <w:sz w:val="26"/>
          <w:szCs w:val="26"/>
        </w:rPr>
        <w:t xml:space="preserve">Расходы по разделу </w:t>
      </w:r>
      <w:r w:rsidRPr="00240F7B">
        <w:rPr>
          <w:b/>
          <w:sz w:val="26"/>
          <w:szCs w:val="26"/>
        </w:rPr>
        <w:t>02 «Национальная оборона»</w:t>
      </w:r>
      <w:r w:rsidRPr="00240F7B">
        <w:rPr>
          <w:sz w:val="26"/>
          <w:szCs w:val="26"/>
        </w:rPr>
        <w:t xml:space="preserve"> на осуществление воинского учета на территориях, где отсутствуют военные комиссариаты, за счет средств федерального бюджета, на отчетный период запланированы в сумме </w:t>
      </w:r>
      <w:r w:rsidR="00CC2C96" w:rsidRPr="00240F7B">
        <w:rPr>
          <w:sz w:val="26"/>
          <w:szCs w:val="26"/>
        </w:rPr>
        <w:t>87,8</w:t>
      </w:r>
      <w:r w:rsidR="003D10E3" w:rsidRPr="00240F7B">
        <w:rPr>
          <w:sz w:val="26"/>
          <w:szCs w:val="26"/>
        </w:rPr>
        <w:t> тыс. руб</w:t>
      </w:r>
      <w:r w:rsidRPr="00240F7B">
        <w:rPr>
          <w:sz w:val="26"/>
          <w:szCs w:val="26"/>
        </w:rPr>
        <w:t>.</w:t>
      </w:r>
    </w:p>
    <w:p w:rsidR="00464A7F" w:rsidRPr="00240F7B" w:rsidRDefault="00464A7F" w:rsidP="00464A7F">
      <w:pPr>
        <w:ind w:firstLine="709"/>
        <w:jc w:val="both"/>
        <w:rPr>
          <w:sz w:val="26"/>
          <w:szCs w:val="26"/>
        </w:rPr>
      </w:pPr>
      <w:r w:rsidRPr="00240F7B">
        <w:rPr>
          <w:sz w:val="26"/>
          <w:szCs w:val="26"/>
        </w:rPr>
        <w:t xml:space="preserve">Фактически бюджетные средства освоены в сумме </w:t>
      </w:r>
      <w:r w:rsidR="00CC2C96" w:rsidRPr="00240F7B">
        <w:rPr>
          <w:sz w:val="26"/>
          <w:szCs w:val="26"/>
        </w:rPr>
        <w:t>74,7</w:t>
      </w:r>
      <w:r w:rsidRPr="00240F7B">
        <w:rPr>
          <w:sz w:val="26"/>
          <w:szCs w:val="26"/>
        </w:rPr>
        <w:t xml:space="preserve"> тыс. руб. Исполнение </w:t>
      </w:r>
      <w:r w:rsidR="00C55CFD" w:rsidRPr="00240F7B">
        <w:rPr>
          <w:sz w:val="26"/>
          <w:szCs w:val="26"/>
        </w:rPr>
        <w:t>85,1</w:t>
      </w:r>
      <w:r w:rsidRPr="00240F7B">
        <w:rPr>
          <w:sz w:val="26"/>
          <w:szCs w:val="26"/>
        </w:rPr>
        <w:t xml:space="preserve"> </w:t>
      </w:r>
      <w:r w:rsidR="00C55CFD" w:rsidRPr="00240F7B">
        <w:rPr>
          <w:sz w:val="26"/>
          <w:szCs w:val="26"/>
        </w:rPr>
        <w:t>% от плана отчетного периода и 42,6</w:t>
      </w:r>
      <w:r w:rsidRPr="00240F7B">
        <w:rPr>
          <w:sz w:val="26"/>
          <w:szCs w:val="26"/>
        </w:rPr>
        <w:t xml:space="preserve"> % от годовых бюджетных назначений.</w:t>
      </w:r>
    </w:p>
    <w:p w:rsidR="00464A7F" w:rsidRPr="00240F7B" w:rsidRDefault="00464A7F" w:rsidP="00464A7F">
      <w:pPr>
        <w:ind w:firstLine="709"/>
        <w:jc w:val="both"/>
        <w:rPr>
          <w:sz w:val="26"/>
          <w:szCs w:val="26"/>
        </w:rPr>
      </w:pPr>
      <w:r w:rsidRPr="00240F7B">
        <w:rPr>
          <w:sz w:val="26"/>
          <w:szCs w:val="26"/>
        </w:rPr>
        <w:t xml:space="preserve">Согласно информации, представленной в пояснительной записке, бюджетные средства освоены на оплату заработной платы </w:t>
      </w:r>
      <w:r w:rsidR="007A24C0" w:rsidRPr="00240F7B">
        <w:rPr>
          <w:sz w:val="26"/>
          <w:szCs w:val="26"/>
        </w:rPr>
        <w:t>и</w:t>
      </w:r>
      <w:r w:rsidRPr="00240F7B">
        <w:rPr>
          <w:sz w:val="26"/>
          <w:szCs w:val="26"/>
        </w:rPr>
        <w:t xml:space="preserve"> на начислени</w:t>
      </w:r>
      <w:r w:rsidR="007A24C0" w:rsidRPr="00240F7B">
        <w:rPr>
          <w:sz w:val="26"/>
          <w:szCs w:val="26"/>
        </w:rPr>
        <w:t>я на оплату труда.</w:t>
      </w:r>
    </w:p>
    <w:p w:rsidR="00464A7F" w:rsidRPr="00240F7B" w:rsidRDefault="00464A7F" w:rsidP="00464A7F">
      <w:pPr>
        <w:ind w:firstLine="709"/>
        <w:jc w:val="both"/>
        <w:rPr>
          <w:sz w:val="26"/>
          <w:szCs w:val="26"/>
        </w:rPr>
      </w:pPr>
      <w:r w:rsidRPr="00240F7B">
        <w:rPr>
          <w:sz w:val="26"/>
          <w:szCs w:val="26"/>
        </w:rPr>
        <w:t>По разделу 02 «Национальная оборона» кассовое исполнение расходов относительно соответствующего периода 2021 года у</w:t>
      </w:r>
      <w:r w:rsidR="00C55CFD" w:rsidRPr="00240F7B">
        <w:rPr>
          <w:sz w:val="26"/>
          <w:szCs w:val="26"/>
        </w:rPr>
        <w:t>величилось</w:t>
      </w:r>
      <w:r w:rsidRPr="00240F7B">
        <w:rPr>
          <w:sz w:val="26"/>
          <w:szCs w:val="26"/>
        </w:rPr>
        <w:t xml:space="preserve"> на </w:t>
      </w:r>
      <w:r w:rsidR="00C55CFD" w:rsidRPr="00240F7B">
        <w:rPr>
          <w:sz w:val="26"/>
          <w:szCs w:val="26"/>
        </w:rPr>
        <w:t>7,2</w:t>
      </w:r>
      <w:r w:rsidRPr="00240F7B">
        <w:rPr>
          <w:sz w:val="26"/>
          <w:szCs w:val="26"/>
        </w:rPr>
        <w:t xml:space="preserve"> тыс. </w:t>
      </w:r>
      <w:r w:rsidR="00720D9E" w:rsidRPr="00240F7B">
        <w:rPr>
          <w:sz w:val="26"/>
          <w:szCs w:val="26"/>
        </w:rPr>
        <w:t>руб.</w:t>
      </w:r>
      <w:r w:rsidRPr="00240F7B">
        <w:rPr>
          <w:sz w:val="26"/>
          <w:szCs w:val="26"/>
        </w:rPr>
        <w:t xml:space="preserve"> или на </w:t>
      </w:r>
      <w:r w:rsidR="00C55CFD" w:rsidRPr="00240F7B">
        <w:rPr>
          <w:sz w:val="26"/>
          <w:szCs w:val="26"/>
        </w:rPr>
        <w:t>10</w:t>
      </w:r>
      <w:r w:rsidR="003D10E3" w:rsidRPr="00240F7B">
        <w:rPr>
          <w:sz w:val="26"/>
          <w:szCs w:val="26"/>
        </w:rPr>
        <w:t>,7</w:t>
      </w:r>
      <w:r w:rsidRPr="00240F7B">
        <w:rPr>
          <w:sz w:val="26"/>
          <w:szCs w:val="26"/>
        </w:rPr>
        <w:t xml:space="preserve"> %.</w:t>
      </w:r>
    </w:p>
    <w:p w:rsidR="00464A7F" w:rsidRPr="00240F7B" w:rsidRDefault="00464A7F" w:rsidP="00464A7F">
      <w:pPr>
        <w:ind w:firstLine="709"/>
        <w:jc w:val="both"/>
        <w:rPr>
          <w:sz w:val="26"/>
          <w:szCs w:val="26"/>
        </w:rPr>
      </w:pPr>
    </w:p>
    <w:p w:rsidR="00464A7F" w:rsidRPr="00240F7B" w:rsidRDefault="00464A7F" w:rsidP="00464A7F">
      <w:pPr>
        <w:ind w:firstLine="709"/>
        <w:jc w:val="both"/>
        <w:rPr>
          <w:sz w:val="26"/>
          <w:szCs w:val="26"/>
        </w:rPr>
      </w:pPr>
      <w:r w:rsidRPr="00240F7B">
        <w:rPr>
          <w:sz w:val="26"/>
          <w:szCs w:val="26"/>
        </w:rPr>
        <w:t xml:space="preserve">Расходы по разделу </w:t>
      </w:r>
      <w:r w:rsidRPr="00240F7B">
        <w:rPr>
          <w:b/>
          <w:sz w:val="26"/>
          <w:szCs w:val="26"/>
        </w:rPr>
        <w:t>03 «Национальная безопасность и правоохранительная деятельность»</w:t>
      </w:r>
      <w:r w:rsidRPr="00240F7B">
        <w:rPr>
          <w:sz w:val="26"/>
          <w:szCs w:val="26"/>
        </w:rPr>
        <w:t xml:space="preserve"> на отчетный период запланированы </w:t>
      </w:r>
      <w:r w:rsidR="007B0C8A" w:rsidRPr="00240F7B">
        <w:rPr>
          <w:sz w:val="26"/>
          <w:szCs w:val="26"/>
        </w:rPr>
        <w:t xml:space="preserve">в сумме </w:t>
      </w:r>
      <w:r w:rsidR="002A0A9C" w:rsidRPr="00240F7B">
        <w:rPr>
          <w:sz w:val="26"/>
          <w:szCs w:val="26"/>
        </w:rPr>
        <w:t>701,5</w:t>
      </w:r>
      <w:r w:rsidR="007B0C8A" w:rsidRPr="00240F7B">
        <w:rPr>
          <w:sz w:val="26"/>
          <w:szCs w:val="26"/>
        </w:rPr>
        <w:t> тыс.</w:t>
      </w:r>
      <w:r w:rsidR="002A0A9C" w:rsidRPr="00240F7B">
        <w:rPr>
          <w:sz w:val="26"/>
          <w:szCs w:val="26"/>
        </w:rPr>
        <w:t xml:space="preserve"> руб., </w:t>
      </w:r>
      <w:r w:rsidR="002A0A9C" w:rsidRPr="00240F7B">
        <w:rPr>
          <w:sz w:val="26"/>
          <w:szCs w:val="26"/>
        </w:rPr>
        <w:lastRenderedPageBreak/>
        <w:t>исполнение составило 674,1 тыс. руб. или 96,1</w:t>
      </w:r>
      <w:r w:rsidRPr="00240F7B">
        <w:rPr>
          <w:sz w:val="26"/>
          <w:szCs w:val="26"/>
        </w:rPr>
        <w:t xml:space="preserve"> % от плана </w:t>
      </w:r>
      <w:r w:rsidR="002A0A9C" w:rsidRPr="00240F7B">
        <w:rPr>
          <w:sz w:val="26"/>
          <w:szCs w:val="26"/>
        </w:rPr>
        <w:t>отчетного периода и 27,2</w:t>
      </w:r>
      <w:r w:rsidRPr="00240F7B">
        <w:rPr>
          <w:sz w:val="26"/>
          <w:szCs w:val="26"/>
        </w:rPr>
        <w:t xml:space="preserve"> % от годовых бюджетных назначений.</w:t>
      </w:r>
    </w:p>
    <w:p w:rsidR="00341814" w:rsidRPr="00240F7B" w:rsidRDefault="00341814" w:rsidP="00DA2E10">
      <w:pPr>
        <w:ind w:firstLine="709"/>
        <w:jc w:val="both"/>
        <w:rPr>
          <w:sz w:val="26"/>
          <w:szCs w:val="26"/>
        </w:rPr>
      </w:pPr>
      <w:r w:rsidRPr="00240F7B">
        <w:rPr>
          <w:sz w:val="26"/>
          <w:szCs w:val="26"/>
        </w:rPr>
        <w:t>Согласно информации, представленной в пояснительной записке:</w:t>
      </w:r>
    </w:p>
    <w:p w:rsidR="00341814" w:rsidRPr="00240F7B" w:rsidRDefault="00341814" w:rsidP="00DA2E10">
      <w:pPr>
        <w:pStyle w:val="af2"/>
        <w:numPr>
          <w:ilvl w:val="0"/>
          <w:numId w:val="46"/>
        </w:numPr>
        <w:ind w:left="0" w:firstLine="709"/>
        <w:jc w:val="both"/>
        <w:rPr>
          <w:sz w:val="26"/>
          <w:szCs w:val="26"/>
        </w:rPr>
      </w:pPr>
      <w:r w:rsidRPr="00240F7B">
        <w:rPr>
          <w:sz w:val="26"/>
          <w:szCs w:val="26"/>
        </w:rPr>
        <w:t>по подразделу 03 09 «Гражданская оборона» денежные средства на отчетный период предусмотрены в сумме 616,5 тыс. руб., фактические расходы составили 616,5 тыс. руб. и направлены на оплату услуг (каналов) связи</w:t>
      </w:r>
      <w:r w:rsidR="00813D75" w:rsidRPr="00240F7B">
        <w:rPr>
          <w:sz w:val="26"/>
          <w:szCs w:val="26"/>
        </w:rPr>
        <w:t xml:space="preserve"> и другие услуги;</w:t>
      </w:r>
    </w:p>
    <w:p w:rsidR="00341814" w:rsidRPr="00240F7B" w:rsidRDefault="00341814" w:rsidP="00DA2E10">
      <w:pPr>
        <w:pStyle w:val="af2"/>
        <w:numPr>
          <w:ilvl w:val="0"/>
          <w:numId w:val="46"/>
        </w:numPr>
        <w:ind w:left="0" w:firstLine="709"/>
        <w:jc w:val="both"/>
        <w:rPr>
          <w:sz w:val="26"/>
          <w:szCs w:val="26"/>
        </w:rPr>
      </w:pPr>
      <w:r w:rsidRPr="00240F7B">
        <w:rPr>
          <w:sz w:val="26"/>
          <w:szCs w:val="26"/>
        </w:rPr>
        <w:t xml:space="preserve">по подразделу 03 10 «Защита населения и территории от чрезвычайных ситуаций природного и техногенного характера, пожарная безопасность» </w:t>
      </w:r>
      <w:r w:rsidR="00C653F0" w:rsidRPr="00240F7B">
        <w:rPr>
          <w:sz w:val="26"/>
          <w:szCs w:val="26"/>
        </w:rPr>
        <w:t xml:space="preserve">денежные средства на отчетный период предусмотрены в сумме 85,0 тыс. руб., фактические расходы составили 57,6 тыс. руб. и </w:t>
      </w:r>
      <w:r w:rsidRPr="00240F7B">
        <w:rPr>
          <w:sz w:val="26"/>
          <w:szCs w:val="26"/>
        </w:rPr>
        <w:t>направлены на оплату следующих расходов:</w:t>
      </w:r>
    </w:p>
    <w:p w:rsidR="00DA2E10" w:rsidRPr="00240F7B" w:rsidRDefault="00051A5C" w:rsidP="00DA2E10">
      <w:pPr>
        <w:pStyle w:val="af2"/>
        <w:numPr>
          <w:ilvl w:val="0"/>
          <w:numId w:val="47"/>
        </w:numPr>
        <w:ind w:left="0" w:firstLine="709"/>
        <w:jc w:val="both"/>
      </w:pPr>
      <w:r w:rsidRPr="00240F7B">
        <w:rPr>
          <w:color w:val="000000"/>
          <w:sz w:val="26"/>
        </w:rPr>
        <w:t>предупреждение и ликвидация</w:t>
      </w:r>
      <w:r w:rsidR="00DA2E10" w:rsidRPr="00240F7B">
        <w:rPr>
          <w:color w:val="000000"/>
          <w:sz w:val="26"/>
        </w:rPr>
        <w:t xml:space="preserve"> последствий ЧС – 3,5 тыс. руб. (услуги связи</w:t>
      </w:r>
      <w:r w:rsidR="00445FDC" w:rsidRPr="00240F7B">
        <w:rPr>
          <w:color w:val="000000"/>
          <w:sz w:val="26"/>
        </w:rPr>
        <w:t>)</w:t>
      </w:r>
      <w:r w:rsidR="00DA2E10" w:rsidRPr="00240F7B">
        <w:rPr>
          <w:color w:val="000000"/>
          <w:sz w:val="26"/>
        </w:rPr>
        <w:t>;</w:t>
      </w:r>
    </w:p>
    <w:p w:rsidR="00464A7F" w:rsidRPr="00240F7B" w:rsidRDefault="00DA2E10" w:rsidP="00DA2E10">
      <w:pPr>
        <w:pStyle w:val="af2"/>
        <w:numPr>
          <w:ilvl w:val="0"/>
          <w:numId w:val="47"/>
        </w:numPr>
        <w:ind w:left="0" w:firstLine="709"/>
        <w:contextualSpacing w:val="0"/>
        <w:jc w:val="both"/>
        <w:rPr>
          <w:sz w:val="26"/>
          <w:szCs w:val="26"/>
        </w:rPr>
      </w:pPr>
      <w:r w:rsidRPr="00240F7B">
        <w:rPr>
          <w:color w:val="000000"/>
          <w:sz w:val="26"/>
        </w:rPr>
        <w:t xml:space="preserve">обеспечение первичных мер пожарной безопасности в границах поселения – 54,1 тыс. руб. </w:t>
      </w:r>
    </w:p>
    <w:p w:rsidR="00464A7F" w:rsidRPr="00240F7B" w:rsidRDefault="00464A7F" w:rsidP="00464A7F">
      <w:pPr>
        <w:pStyle w:val="af2"/>
        <w:ind w:left="0" w:firstLine="567"/>
        <w:jc w:val="both"/>
        <w:rPr>
          <w:sz w:val="26"/>
          <w:szCs w:val="26"/>
        </w:rPr>
      </w:pPr>
      <w:r w:rsidRPr="00240F7B">
        <w:rPr>
          <w:sz w:val="26"/>
          <w:szCs w:val="26"/>
        </w:rPr>
        <w:t xml:space="preserve">По разделу 03 «Национальная безопасность и правоохранительная деятельность» кассовое исполнение расходов </w:t>
      </w:r>
      <w:r w:rsidR="0054107D" w:rsidRPr="00240F7B">
        <w:rPr>
          <w:sz w:val="26"/>
          <w:szCs w:val="26"/>
        </w:rPr>
        <w:t>относительно соответствующего периода 2021 года уменьшилось на 887,1 тыс. руб. или на 56,8 %</w:t>
      </w:r>
      <w:r w:rsidR="00882B04" w:rsidRPr="00240F7B">
        <w:rPr>
          <w:sz w:val="26"/>
          <w:szCs w:val="26"/>
        </w:rPr>
        <w:t>.</w:t>
      </w:r>
    </w:p>
    <w:p w:rsidR="00464A7F" w:rsidRPr="00240F7B" w:rsidRDefault="00464A7F" w:rsidP="00464A7F">
      <w:pPr>
        <w:ind w:firstLine="709"/>
        <w:jc w:val="both"/>
        <w:rPr>
          <w:sz w:val="26"/>
          <w:szCs w:val="26"/>
        </w:rPr>
      </w:pPr>
    </w:p>
    <w:p w:rsidR="009C6061" w:rsidRPr="00240F7B" w:rsidRDefault="009C6061" w:rsidP="009C6061">
      <w:pPr>
        <w:ind w:right="-2" w:firstLine="708"/>
        <w:jc w:val="both"/>
        <w:rPr>
          <w:sz w:val="26"/>
          <w:szCs w:val="26"/>
        </w:rPr>
      </w:pPr>
      <w:r w:rsidRPr="00240F7B">
        <w:rPr>
          <w:sz w:val="26"/>
          <w:szCs w:val="26"/>
        </w:rPr>
        <w:t xml:space="preserve">Расходы по разделу </w:t>
      </w:r>
      <w:r w:rsidRPr="00240F7B">
        <w:rPr>
          <w:b/>
          <w:sz w:val="26"/>
          <w:szCs w:val="26"/>
        </w:rPr>
        <w:t>04 «Национальная экономика»</w:t>
      </w:r>
      <w:r w:rsidRPr="00240F7B">
        <w:rPr>
          <w:sz w:val="26"/>
          <w:szCs w:val="26"/>
        </w:rPr>
        <w:t xml:space="preserve"> на отчетный период запланированы в сумме 58,2 тыс. руб., исполнение с</w:t>
      </w:r>
      <w:r w:rsidR="00FD5AAC" w:rsidRPr="00240F7B">
        <w:rPr>
          <w:sz w:val="26"/>
          <w:szCs w:val="26"/>
        </w:rPr>
        <w:t>оставило 33,6 тыс. руб. или 57,7</w:t>
      </w:r>
      <w:r w:rsidRPr="00240F7B">
        <w:rPr>
          <w:sz w:val="26"/>
          <w:szCs w:val="26"/>
        </w:rPr>
        <w:t xml:space="preserve"> % </w:t>
      </w:r>
      <w:r w:rsidR="00FD5AAC" w:rsidRPr="00240F7B">
        <w:rPr>
          <w:sz w:val="26"/>
          <w:szCs w:val="26"/>
        </w:rPr>
        <w:t>от плана отчетного периода и 1,8</w:t>
      </w:r>
      <w:r w:rsidRPr="00240F7B">
        <w:rPr>
          <w:sz w:val="26"/>
          <w:szCs w:val="26"/>
        </w:rPr>
        <w:t xml:space="preserve"> % от годовых бюджетных назначений.</w:t>
      </w:r>
    </w:p>
    <w:p w:rsidR="009C6061" w:rsidRPr="00240F7B" w:rsidRDefault="009C6061" w:rsidP="009C6061">
      <w:pPr>
        <w:ind w:right="-2" w:firstLine="708"/>
        <w:jc w:val="both"/>
        <w:rPr>
          <w:sz w:val="26"/>
          <w:szCs w:val="26"/>
        </w:rPr>
      </w:pPr>
      <w:r w:rsidRPr="00240F7B">
        <w:rPr>
          <w:sz w:val="26"/>
          <w:szCs w:val="26"/>
        </w:rPr>
        <w:t>По подразделу 04 0</w:t>
      </w:r>
      <w:r w:rsidR="00B068F0" w:rsidRPr="00240F7B">
        <w:rPr>
          <w:sz w:val="26"/>
          <w:szCs w:val="26"/>
        </w:rPr>
        <w:t>8</w:t>
      </w:r>
      <w:r w:rsidRPr="00240F7B">
        <w:rPr>
          <w:sz w:val="26"/>
          <w:szCs w:val="26"/>
        </w:rPr>
        <w:t> «</w:t>
      </w:r>
      <w:r w:rsidR="00B068F0" w:rsidRPr="00240F7B">
        <w:rPr>
          <w:sz w:val="26"/>
          <w:szCs w:val="26"/>
        </w:rPr>
        <w:t>Транспорт</w:t>
      </w:r>
      <w:r w:rsidRPr="00240F7B">
        <w:rPr>
          <w:sz w:val="26"/>
          <w:szCs w:val="26"/>
        </w:rPr>
        <w:t xml:space="preserve">» запланированы расходы </w:t>
      </w:r>
      <w:r w:rsidR="00B068F0" w:rsidRPr="00240F7B">
        <w:rPr>
          <w:sz w:val="26"/>
          <w:szCs w:val="26"/>
        </w:rPr>
        <w:t>в сумме 58,2</w:t>
      </w:r>
      <w:r w:rsidRPr="00240F7B">
        <w:rPr>
          <w:sz w:val="26"/>
          <w:szCs w:val="26"/>
        </w:rPr>
        <w:t xml:space="preserve"> тыс. </w:t>
      </w:r>
      <w:r w:rsidR="00B068F0" w:rsidRPr="00240F7B">
        <w:rPr>
          <w:sz w:val="26"/>
          <w:szCs w:val="26"/>
        </w:rPr>
        <w:t>руб., исполнение составило 33,6 тыс. руб. или 57,7</w:t>
      </w:r>
      <w:r w:rsidRPr="00240F7B">
        <w:rPr>
          <w:sz w:val="26"/>
          <w:szCs w:val="26"/>
        </w:rPr>
        <w:t xml:space="preserve"> % от плана </w:t>
      </w:r>
      <w:r w:rsidR="00B068F0" w:rsidRPr="00240F7B">
        <w:rPr>
          <w:sz w:val="26"/>
          <w:szCs w:val="26"/>
        </w:rPr>
        <w:t>отчетного периода и 14,4</w:t>
      </w:r>
      <w:r w:rsidRPr="00240F7B">
        <w:rPr>
          <w:sz w:val="26"/>
          <w:szCs w:val="26"/>
        </w:rPr>
        <w:t xml:space="preserve"> % от годовых бюджетных назначений.</w:t>
      </w:r>
    </w:p>
    <w:p w:rsidR="002407DF" w:rsidRPr="00240F7B" w:rsidRDefault="002407DF" w:rsidP="00990B63">
      <w:pPr>
        <w:ind w:right="-2" w:firstLine="708"/>
        <w:jc w:val="both"/>
        <w:rPr>
          <w:sz w:val="26"/>
          <w:szCs w:val="26"/>
        </w:rPr>
      </w:pPr>
      <w:r w:rsidRPr="00240F7B">
        <w:rPr>
          <w:sz w:val="26"/>
          <w:szCs w:val="26"/>
        </w:rPr>
        <w:t>Согласно информации, представленной в пояснительной записке, за счет иных межбюджетных трансфертов в рамках муниципальной программы «</w:t>
      </w:r>
      <w:r w:rsidR="00990B63" w:rsidRPr="00240F7B">
        <w:rPr>
          <w:bCs/>
          <w:sz w:val="26"/>
          <w:szCs w:val="26"/>
        </w:rPr>
        <w:t>Развитие транспортной инфраструктуры муниципального района «Заполярный район на 2021-2030 годы»</w:t>
      </w:r>
      <w:r w:rsidR="00990B63" w:rsidRPr="00240F7B">
        <w:rPr>
          <w:b/>
          <w:bCs/>
          <w:sz w:val="26"/>
          <w:szCs w:val="26"/>
        </w:rPr>
        <w:t xml:space="preserve"> </w:t>
      </w:r>
      <w:r w:rsidR="00990B63" w:rsidRPr="00240F7B">
        <w:rPr>
          <w:bCs/>
          <w:sz w:val="26"/>
          <w:szCs w:val="26"/>
        </w:rPr>
        <w:t xml:space="preserve">(содержание </w:t>
      </w:r>
      <w:proofErr w:type="spellStart"/>
      <w:r w:rsidR="00990B63" w:rsidRPr="00240F7B">
        <w:rPr>
          <w:bCs/>
          <w:sz w:val="26"/>
          <w:szCs w:val="26"/>
        </w:rPr>
        <w:t>авиаплощадок</w:t>
      </w:r>
      <w:proofErr w:type="spellEnd"/>
      <w:r w:rsidR="00990B63" w:rsidRPr="00240F7B">
        <w:rPr>
          <w:bCs/>
          <w:sz w:val="26"/>
          <w:szCs w:val="26"/>
        </w:rPr>
        <w:t xml:space="preserve"> в поселениях</w:t>
      </w:r>
      <w:r w:rsidR="00990B63" w:rsidRPr="00240F7B">
        <w:rPr>
          <w:iCs/>
          <w:sz w:val="26"/>
          <w:szCs w:val="26"/>
        </w:rPr>
        <w:t xml:space="preserve">) произведена </w:t>
      </w:r>
      <w:r w:rsidR="00990B63" w:rsidRPr="00240F7B">
        <w:rPr>
          <w:color w:val="000000"/>
          <w:sz w:val="26"/>
        </w:rPr>
        <w:t>укатка взлетно-посадочной полосы в сумме 33,6 тыс. руб.</w:t>
      </w:r>
    </w:p>
    <w:p w:rsidR="009C6061" w:rsidRPr="00240F7B" w:rsidRDefault="009C6061" w:rsidP="009C6061">
      <w:pPr>
        <w:ind w:firstLine="709"/>
        <w:jc w:val="both"/>
        <w:rPr>
          <w:sz w:val="26"/>
          <w:szCs w:val="26"/>
        </w:rPr>
      </w:pPr>
      <w:r w:rsidRPr="00240F7B">
        <w:rPr>
          <w:sz w:val="26"/>
          <w:szCs w:val="26"/>
        </w:rPr>
        <w:t>По разделу 04 «Национальная экономика» кассовое исполнение расходов относительно соответствующего периода прошлого года у</w:t>
      </w:r>
      <w:r w:rsidR="00B068F0" w:rsidRPr="00240F7B">
        <w:rPr>
          <w:sz w:val="26"/>
          <w:szCs w:val="26"/>
        </w:rPr>
        <w:t xml:space="preserve">меньшилось </w:t>
      </w:r>
      <w:r w:rsidRPr="00240F7B">
        <w:rPr>
          <w:sz w:val="26"/>
          <w:szCs w:val="26"/>
        </w:rPr>
        <w:t xml:space="preserve">на </w:t>
      </w:r>
      <w:r w:rsidR="00FD5AAC" w:rsidRPr="00240F7B">
        <w:rPr>
          <w:sz w:val="26"/>
          <w:szCs w:val="26"/>
        </w:rPr>
        <w:t>66,3</w:t>
      </w:r>
      <w:r w:rsidRPr="00240F7B">
        <w:rPr>
          <w:sz w:val="26"/>
          <w:szCs w:val="26"/>
        </w:rPr>
        <w:t xml:space="preserve"> тыс. руб. или </w:t>
      </w:r>
      <w:r w:rsidR="00FD5AAC" w:rsidRPr="00240F7B">
        <w:rPr>
          <w:sz w:val="26"/>
          <w:szCs w:val="26"/>
        </w:rPr>
        <w:t>на 66,4</w:t>
      </w:r>
      <w:r w:rsidRPr="00240F7B">
        <w:rPr>
          <w:sz w:val="26"/>
          <w:szCs w:val="26"/>
        </w:rPr>
        <w:t xml:space="preserve"> %.</w:t>
      </w:r>
    </w:p>
    <w:p w:rsidR="009C6061" w:rsidRPr="00240F7B" w:rsidRDefault="009C6061" w:rsidP="00464A7F">
      <w:pPr>
        <w:ind w:firstLine="709"/>
        <w:jc w:val="both"/>
        <w:rPr>
          <w:sz w:val="26"/>
          <w:szCs w:val="26"/>
        </w:rPr>
      </w:pPr>
    </w:p>
    <w:p w:rsidR="00464A7F" w:rsidRPr="00240F7B" w:rsidRDefault="00464A7F" w:rsidP="00464A7F">
      <w:pPr>
        <w:ind w:firstLine="709"/>
        <w:jc w:val="both"/>
        <w:rPr>
          <w:sz w:val="26"/>
          <w:szCs w:val="26"/>
        </w:rPr>
      </w:pPr>
      <w:r w:rsidRPr="00240F7B">
        <w:rPr>
          <w:sz w:val="26"/>
          <w:szCs w:val="26"/>
        </w:rPr>
        <w:t xml:space="preserve">По разделу </w:t>
      </w:r>
      <w:r w:rsidRPr="00240F7B">
        <w:rPr>
          <w:b/>
          <w:sz w:val="26"/>
          <w:szCs w:val="26"/>
        </w:rPr>
        <w:t>05 «Жилищно-коммунальное хозяйство»</w:t>
      </w:r>
      <w:r w:rsidRPr="00240F7B">
        <w:rPr>
          <w:sz w:val="26"/>
          <w:szCs w:val="26"/>
        </w:rPr>
        <w:t xml:space="preserve"> кассовые расходы составляют </w:t>
      </w:r>
      <w:r w:rsidR="002148A1" w:rsidRPr="00240F7B">
        <w:rPr>
          <w:sz w:val="26"/>
          <w:szCs w:val="26"/>
        </w:rPr>
        <w:t>5 221,1</w:t>
      </w:r>
      <w:r w:rsidR="00311694" w:rsidRPr="00240F7B">
        <w:rPr>
          <w:sz w:val="26"/>
          <w:szCs w:val="26"/>
        </w:rPr>
        <w:t> тыс. руб.</w:t>
      </w:r>
      <w:r w:rsidRPr="00240F7B">
        <w:rPr>
          <w:sz w:val="26"/>
          <w:szCs w:val="26"/>
        </w:rPr>
        <w:t xml:space="preserve"> при плане отчетного периода </w:t>
      </w:r>
      <w:r w:rsidR="002148A1" w:rsidRPr="00240F7B">
        <w:rPr>
          <w:sz w:val="26"/>
          <w:szCs w:val="26"/>
        </w:rPr>
        <w:t>6 185,4</w:t>
      </w:r>
      <w:r w:rsidR="00311694" w:rsidRPr="00240F7B">
        <w:rPr>
          <w:sz w:val="26"/>
          <w:szCs w:val="26"/>
        </w:rPr>
        <w:t xml:space="preserve"> </w:t>
      </w:r>
      <w:r w:rsidR="002148A1" w:rsidRPr="00240F7B">
        <w:rPr>
          <w:sz w:val="26"/>
          <w:szCs w:val="26"/>
        </w:rPr>
        <w:t>тыс. руб. или 84,4</w:t>
      </w:r>
      <w:r w:rsidRPr="00240F7B">
        <w:rPr>
          <w:sz w:val="26"/>
          <w:szCs w:val="26"/>
        </w:rPr>
        <w:t xml:space="preserve"> % от плановых показателей</w:t>
      </w:r>
      <w:r w:rsidR="00311694" w:rsidRPr="00240F7B">
        <w:rPr>
          <w:sz w:val="26"/>
          <w:szCs w:val="26"/>
        </w:rPr>
        <w:t xml:space="preserve"> отчетного периода</w:t>
      </w:r>
      <w:r w:rsidRPr="00240F7B">
        <w:rPr>
          <w:sz w:val="26"/>
          <w:szCs w:val="26"/>
        </w:rPr>
        <w:t xml:space="preserve">. Годовые бюджетные назначения исполнены на </w:t>
      </w:r>
      <w:r w:rsidR="002148A1" w:rsidRPr="00240F7B">
        <w:rPr>
          <w:sz w:val="26"/>
          <w:szCs w:val="26"/>
        </w:rPr>
        <w:t>30,1</w:t>
      </w:r>
      <w:r w:rsidRPr="00240F7B">
        <w:rPr>
          <w:sz w:val="26"/>
          <w:szCs w:val="26"/>
        </w:rPr>
        <w:t xml:space="preserve"> %.</w:t>
      </w:r>
    </w:p>
    <w:p w:rsidR="00464A7F" w:rsidRPr="00240F7B" w:rsidRDefault="00464A7F" w:rsidP="00464A7F">
      <w:pPr>
        <w:ind w:firstLine="709"/>
        <w:jc w:val="both"/>
        <w:rPr>
          <w:sz w:val="26"/>
          <w:szCs w:val="26"/>
        </w:rPr>
      </w:pPr>
      <w:r w:rsidRPr="00240F7B">
        <w:rPr>
          <w:sz w:val="26"/>
          <w:szCs w:val="26"/>
        </w:rPr>
        <w:t>Выполнение плановых назначений по данным расходам представлено в т</w:t>
      </w:r>
      <w:r w:rsidR="00311694" w:rsidRPr="00240F7B">
        <w:rPr>
          <w:sz w:val="26"/>
          <w:szCs w:val="26"/>
        </w:rPr>
        <w:t>аблице</w:t>
      </w:r>
      <w:r w:rsidRPr="00240F7B">
        <w:rPr>
          <w:sz w:val="26"/>
          <w:szCs w:val="26"/>
        </w:rPr>
        <w:t> 5.</w:t>
      </w:r>
    </w:p>
    <w:p w:rsidR="0038086B" w:rsidRPr="00240F7B" w:rsidRDefault="0038086B" w:rsidP="00464A7F">
      <w:pPr>
        <w:ind w:firstLine="709"/>
        <w:jc w:val="both"/>
        <w:rPr>
          <w:sz w:val="26"/>
          <w:szCs w:val="26"/>
        </w:rPr>
      </w:pPr>
    </w:p>
    <w:p w:rsidR="00464A7F" w:rsidRPr="00240F7B" w:rsidRDefault="0028030B" w:rsidP="00464A7F">
      <w:pPr>
        <w:ind w:left="113" w:firstLine="595"/>
        <w:jc w:val="right"/>
        <w:rPr>
          <w:sz w:val="20"/>
        </w:rPr>
      </w:pPr>
      <w:r w:rsidRPr="00240F7B">
        <w:rPr>
          <w:sz w:val="20"/>
        </w:rPr>
        <w:t xml:space="preserve">Таблица </w:t>
      </w:r>
      <w:r w:rsidR="00464A7F" w:rsidRPr="00240F7B">
        <w:rPr>
          <w:sz w:val="20"/>
        </w:rPr>
        <w:t>5 (тыс. руб.)</w:t>
      </w:r>
    </w:p>
    <w:tbl>
      <w:tblPr>
        <w:tblStyle w:val="13"/>
        <w:tblW w:w="9747" w:type="dxa"/>
        <w:tblLayout w:type="fixed"/>
        <w:tblLook w:val="04A0" w:firstRow="1" w:lastRow="0" w:firstColumn="1" w:lastColumn="0" w:noHBand="0" w:noVBand="1"/>
      </w:tblPr>
      <w:tblGrid>
        <w:gridCol w:w="4673"/>
        <w:gridCol w:w="1134"/>
        <w:gridCol w:w="1276"/>
        <w:gridCol w:w="1389"/>
        <w:gridCol w:w="1275"/>
      </w:tblGrid>
      <w:tr w:rsidR="00464A7F" w:rsidRPr="00240F7B" w:rsidTr="00C52D3A">
        <w:tc>
          <w:tcPr>
            <w:tcW w:w="4673" w:type="dxa"/>
          </w:tcPr>
          <w:p w:rsidR="00464A7F" w:rsidRPr="00240F7B" w:rsidRDefault="00464A7F" w:rsidP="00C52D3A">
            <w:pPr>
              <w:jc w:val="center"/>
              <w:rPr>
                <w:sz w:val="20"/>
              </w:rPr>
            </w:pPr>
            <w:r w:rsidRPr="00240F7B">
              <w:rPr>
                <w:sz w:val="20"/>
              </w:rPr>
              <w:t>Наименование расходов</w:t>
            </w:r>
          </w:p>
        </w:tc>
        <w:tc>
          <w:tcPr>
            <w:tcW w:w="1134" w:type="dxa"/>
          </w:tcPr>
          <w:p w:rsidR="00464A7F" w:rsidRPr="00240F7B" w:rsidRDefault="00464A7F" w:rsidP="00C52D3A">
            <w:pPr>
              <w:jc w:val="center"/>
              <w:rPr>
                <w:sz w:val="20"/>
              </w:rPr>
            </w:pPr>
            <w:r w:rsidRPr="00240F7B">
              <w:rPr>
                <w:sz w:val="20"/>
              </w:rPr>
              <w:t>План на отчетный период</w:t>
            </w:r>
          </w:p>
        </w:tc>
        <w:tc>
          <w:tcPr>
            <w:tcW w:w="1276" w:type="dxa"/>
          </w:tcPr>
          <w:p w:rsidR="00464A7F" w:rsidRPr="00240F7B" w:rsidRDefault="00464A7F" w:rsidP="00C52D3A">
            <w:pPr>
              <w:jc w:val="center"/>
              <w:rPr>
                <w:sz w:val="20"/>
              </w:rPr>
            </w:pPr>
            <w:r w:rsidRPr="00240F7B">
              <w:rPr>
                <w:sz w:val="20"/>
              </w:rPr>
              <w:t>Показатели кассового исполнения</w:t>
            </w:r>
          </w:p>
        </w:tc>
        <w:tc>
          <w:tcPr>
            <w:tcW w:w="1389" w:type="dxa"/>
          </w:tcPr>
          <w:p w:rsidR="00464A7F" w:rsidRPr="00240F7B" w:rsidRDefault="00464A7F" w:rsidP="00C52D3A">
            <w:pPr>
              <w:jc w:val="center"/>
              <w:rPr>
                <w:sz w:val="20"/>
              </w:rPr>
            </w:pPr>
            <w:r w:rsidRPr="00240F7B">
              <w:rPr>
                <w:sz w:val="20"/>
              </w:rPr>
              <w:t>Процент исполнения, %</w:t>
            </w:r>
          </w:p>
        </w:tc>
        <w:tc>
          <w:tcPr>
            <w:tcW w:w="1275" w:type="dxa"/>
          </w:tcPr>
          <w:p w:rsidR="00464A7F" w:rsidRPr="00240F7B" w:rsidRDefault="00464A7F" w:rsidP="00C52D3A">
            <w:pPr>
              <w:jc w:val="center"/>
              <w:rPr>
                <w:sz w:val="20"/>
              </w:rPr>
            </w:pPr>
            <w:r w:rsidRPr="00240F7B">
              <w:rPr>
                <w:sz w:val="20"/>
              </w:rPr>
              <w:t>Отклонение (+/-)</w:t>
            </w:r>
          </w:p>
        </w:tc>
      </w:tr>
      <w:tr w:rsidR="00D33A1D" w:rsidRPr="00240F7B" w:rsidTr="00C52D3A">
        <w:tc>
          <w:tcPr>
            <w:tcW w:w="4673" w:type="dxa"/>
          </w:tcPr>
          <w:p w:rsidR="00D33A1D" w:rsidRPr="00240F7B" w:rsidRDefault="00D33A1D" w:rsidP="00D33A1D">
            <w:pPr>
              <w:rPr>
                <w:b/>
                <w:sz w:val="20"/>
              </w:rPr>
            </w:pPr>
            <w:r w:rsidRPr="00240F7B">
              <w:rPr>
                <w:b/>
                <w:sz w:val="20"/>
              </w:rPr>
              <w:t>Жилищное хозяйство, в том числе:</w:t>
            </w:r>
          </w:p>
        </w:tc>
        <w:tc>
          <w:tcPr>
            <w:tcW w:w="1134" w:type="dxa"/>
          </w:tcPr>
          <w:p w:rsidR="00D33A1D" w:rsidRPr="00240F7B" w:rsidRDefault="00D33A1D" w:rsidP="00D33A1D">
            <w:pPr>
              <w:jc w:val="center"/>
              <w:rPr>
                <w:b/>
                <w:sz w:val="20"/>
              </w:rPr>
            </w:pPr>
            <w:r w:rsidRPr="00240F7B">
              <w:rPr>
                <w:b/>
                <w:sz w:val="20"/>
              </w:rPr>
              <w:t>374,7</w:t>
            </w:r>
          </w:p>
        </w:tc>
        <w:tc>
          <w:tcPr>
            <w:tcW w:w="1276" w:type="dxa"/>
          </w:tcPr>
          <w:p w:rsidR="00D33A1D" w:rsidRPr="00240F7B" w:rsidRDefault="00D33A1D" w:rsidP="00D33A1D">
            <w:pPr>
              <w:jc w:val="center"/>
              <w:rPr>
                <w:b/>
                <w:sz w:val="20"/>
              </w:rPr>
            </w:pPr>
            <w:r w:rsidRPr="00240F7B">
              <w:rPr>
                <w:b/>
                <w:sz w:val="20"/>
              </w:rPr>
              <w:t>0,0</w:t>
            </w:r>
          </w:p>
        </w:tc>
        <w:tc>
          <w:tcPr>
            <w:tcW w:w="1389" w:type="dxa"/>
          </w:tcPr>
          <w:p w:rsidR="00D33A1D" w:rsidRPr="00240F7B" w:rsidRDefault="00D33A1D" w:rsidP="00D33A1D">
            <w:pPr>
              <w:jc w:val="center"/>
              <w:rPr>
                <w:b/>
                <w:sz w:val="20"/>
              </w:rPr>
            </w:pPr>
            <w:r w:rsidRPr="00240F7B">
              <w:rPr>
                <w:b/>
                <w:sz w:val="20"/>
              </w:rPr>
              <w:t>0,0 %</w:t>
            </w:r>
          </w:p>
        </w:tc>
        <w:tc>
          <w:tcPr>
            <w:tcW w:w="1275" w:type="dxa"/>
          </w:tcPr>
          <w:p w:rsidR="00D33A1D" w:rsidRPr="00240F7B" w:rsidRDefault="00D33A1D" w:rsidP="00D33A1D">
            <w:pPr>
              <w:jc w:val="center"/>
              <w:rPr>
                <w:b/>
                <w:sz w:val="20"/>
              </w:rPr>
            </w:pPr>
            <w:r w:rsidRPr="00240F7B">
              <w:rPr>
                <w:b/>
                <w:sz w:val="20"/>
              </w:rPr>
              <w:t>- 374,7</w:t>
            </w:r>
          </w:p>
        </w:tc>
      </w:tr>
      <w:tr w:rsidR="00D33A1D" w:rsidRPr="00240F7B" w:rsidTr="00C52D3A">
        <w:tc>
          <w:tcPr>
            <w:tcW w:w="4673" w:type="dxa"/>
          </w:tcPr>
          <w:p w:rsidR="00D33A1D" w:rsidRPr="00240F7B" w:rsidRDefault="00837150" w:rsidP="00D33A1D">
            <w:pPr>
              <w:rPr>
                <w:sz w:val="20"/>
              </w:rPr>
            </w:pPr>
            <w:r w:rsidRPr="00240F7B">
              <w:rPr>
                <w:sz w:val="20"/>
              </w:rPr>
              <w:t>Капитальный ремонт муниципального жилищного фонда</w:t>
            </w:r>
          </w:p>
        </w:tc>
        <w:tc>
          <w:tcPr>
            <w:tcW w:w="1134" w:type="dxa"/>
          </w:tcPr>
          <w:p w:rsidR="00D33A1D" w:rsidRPr="00240F7B" w:rsidRDefault="00D33A1D" w:rsidP="00D33A1D">
            <w:pPr>
              <w:jc w:val="center"/>
              <w:rPr>
                <w:sz w:val="20"/>
              </w:rPr>
            </w:pPr>
          </w:p>
          <w:p w:rsidR="00837150" w:rsidRPr="00240F7B" w:rsidRDefault="00837150" w:rsidP="00D33A1D">
            <w:pPr>
              <w:jc w:val="center"/>
              <w:rPr>
                <w:sz w:val="20"/>
              </w:rPr>
            </w:pPr>
            <w:r w:rsidRPr="00240F7B">
              <w:rPr>
                <w:sz w:val="20"/>
              </w:rPr>
              <w:t>374,7</w:t>
            </w:r>
          </w:p>
        </w:tc>
        <w:tc>
          <w:tcPr>
            <w:tcW w:w="1276" w:type="dxa"/>
          </w:tcPr>
          <w:p w:rsidR="00D33A1D" w:rsidRPr="00240F7B" w:rsidRDefault="00D33A1D" w:rsidP="00D33A1D">
            <w:pPr>
              <w:jc w:val="center"/>
              <w:rPr>
                <w:sz w:val="20"/>
              </w:rPr>
            </w:pPr>
          </w:p>
          <w:p w:rsidR="00837150" w:rsidRPr="00240F7B" w:rsidRDefault="00837150" w:rsidP="00D33A1D">
            <w:pPr>
              <w:jc w:val="center"/>
              <w:rPr>
                <w:sz w:val="20"/>
              </w:rPr>
            </w:pPr>
            <w:r w:rsidRPr="00240F7B">
              <w:rPr>
                <w:sz w:val="20"/>
              </w:rPr>
              <w:t>0,0</w:t>
            </w:r>
          </w:p>
        </w:tc>
        <w:tc>
          <w:tcPr>
            <w:tcW w:w="1389" w:type="dxa"/>
          </w:tcPr>
          <w:p w:rsidR="00D33A1D" w:rsidRPr="00240F7B" w:rsidRDefault="00D33A1D" w:rsidP="00D33A1D">
            <w:pPr>
              <w:jc w:val="center"/>
              <w:rPr>
                <w:sz w:val="20"/>
              </w:rPr>
            </w:pPr>
          </w:p>
          <w:p w:rsidR="00837150" w:rsidRPr="00240F7B" w:rsidRDefault="00837150" w:rsidP="00D33A1D">
            <w:pPr>
              <w:jc w:val="center"/>
              <w:rPr>
                <w:sz w:val="20"/>
              </w:rPr>
            </w:pPr>
            <w:r w:rsidRPr="00240F7B">
              <w:rPr>
                <w:sz w:val="20"/>
              </w:rPr>
              <w:t>0,0 %</w:t>
            </w:r>
          </w:p>
        </w:tc>
        <w:tc>
          <w:tcPr>
            <w:tcW w:w="1275" w:type="dxa"/>
          </w:tcPr>
          <w:p w:rsidR="00D33A1D" w:rsidRPr="00240F7B" w:rsidRDefault="00D33A1D" w:rsidP="00D33A1D">
            <w:pPr>
              <w:jc w:val="center"/>
              <w:rPr>
                <w:sz w:val="20"/>
              </w:rPr>
            </w:pPr>
          </w:p>
          <w:p w:rsidR="00837150" w:rsidRPr="00240F7B" w:rsidRDefault="00837150" w:rsidP="00D33A1D">
            <w:pPr>
              <w:jc w:val="center"/>
              <w:rPr>
                <w:sz w:val="20"/>
              </w:rPr>
            </w:pPr>
            <w:r w:rsidRPr="00240F7B">
              <w:rPr>
                <w:sz w:val="20"/>
              </w:rPr>
              <w:t>- 374,7</w:t>
            </w:r>
          </w:p>
        </w:tc>
      </w:tr>
      <w:tr w:rsidR="00464A7F" w:rsidRPr="00240F7B" w:rsidTr="00CF500F">
        <w:tc>
          <w:tcPr>
            <w:tcW w:w="4673" w:type="dxa"/>
            <w:shd w:val="clear" w:color="auto" w:fill="auto"/>
          </w:tcPr>
          <w:p w:rsidR="00464A7F" w:rsidRPr="00240F7B" w:rsidRDefault="00464A7F" w:rsidP="00C52D3A">
            <w:pPr>
              <w:rPr>
                <w:b/>
                <w:sz w:val="20"/>
              </w:rPr>
            </w:pPr>
            <w:r w:rsidRPr="00240F7B">
              <w:rPr>
                <w:b/>
                <w:sz w:val="20"/>
              </w:rPr>
              <w:t>Коммунальное хозяйство, в том числе:</w:t>
            </w:r>
          </w:p>
        </w:tc>
        <w:tc>
          <w:tcPr>
            <w:tcW w:w="1134" w:type="dxa"/>
            <w:shd w:val="clear" w:color="auto" w:fill="auto"/>
          </w:tcPr>
          <w:p w:rsidR="00464A7F" w:rsidRPr="00240F7B" w:rsidRDefault="000B51D7" w:rsidP="00C52D3A">
            <w:pPr>
              <w:jc w:val="center"/>
              <w:rPr>
                <w:b/>
                <w:sz w:val="20"/>
              </w:rPr>
            </w:pPr>
            <w:r w:rsidRPr="00240F7B">
              <w:rPr>
                <w:b/>
                <w:sz w:val="20"/>
              </w:rPr>
              <w:t>3 522,1</w:t>
            </w:r>
          </w:p>
        </w:tc>
        <w:tc>
          <w:tcPr>
            <w:tcW w:w="1276" w:type="dxa"/>
            <w:shd w:val="clear" w:color="auto" w:fill="auto"/>
          </w:tcPr>
          <w:p w:rsidR="00464A7F" w:rsidRPr="00240F7B" w:rsidRDefault="000B51D7" w:rsidP="00C52D3A">
            <w:pPr>
              <w:jc w:val="center"/>
              <w:rPr>
                <w:b/>
                <w:sz w:val="20"/>
              </w:rPr>
            </w:pPr>
            <w:r w:rsidRPr="00240F7B">
              <w:rPr>
                <w:b/>
                <w:sz w:val="20"/>
              </w:rPr>
              <w:t>3 470,6</w:t>
            </w:r>
          </w:p>
        </w:tc>
        <w:tc>
          <w:tcPr>
            <w:tcW w:w="1389" w:type="dxa"/>
            <w:shd w:val="clear" w:color="auto" w:fill="auto"/>
          </w:tcPr>
          <w:p w:rsidR="00464A7F" w:rsidRPr="00240F7B" w:rsidRDefault="000B51D7" w:rsidP="00C52D3A">
            <w:pPr>
              <w:jc w:val="center"/>
              <w:rPr>
                <w:b/>
                <w:sz w:val="20"/>
              </w:rPr>
            </w:pPr>
            <w:r w:rsidRPr="00240F7B">
              <w:rPr>
                <w:b/>
                <w:sz w:val="20"/>
              </w:rPr>
              <w:t>98,5</w:t>
            </w:r>
            <w:r w:rsidR="00464A7F" w:rsidRPr="00240F7B">
              <w:rPr>
                <w:b/>
                <w:sz w:val="20"/>
              </w:rPr>
              <w:t xml:space="preserve"> %</w:t>
            </w:r>
          </w:p>
        </w:tc>
        <w:tc>
          <w:tcPr>
            <w:tcW w:w="1275" w:type="dxa"/>
            <w:shd w:val="clear" w:color="auto" w:fill="auto"/>
          </w:tcPr>
          <w:p w:rsidR="00464A7F" w:rsidRPr="00240F7B" w:rsidRDefault="000B51D7" w:rsidP="00C52D3A">
            <w:pPr>
              <w:jc w:val="center"/>
              <w:rPr>
                <w:b/>
                <w:sz w:val="20"/>
              </w:rPr>
            </w:pPr>
            <w:r w:rsidRPr="00240F7B">
              <w:rPr>
                <w:b/>
                <w:sz w:val="20"/>
              </w:rPr>
              <w:t>- 51,5</w:t>
            </w:r>
          </w:p>
        </w:tc>
      </w:tr>
      <w:tr w:rsidR="00464A7F" w:rsidRPr="00240F7B" w:rsidTr="00CF500F">
        <w:tc>
          <w:tcPr>
            <w:tcW w:w="4673" w:type="dxa"/>
            <w:shd w:val="clear" w:color="auto" w:fill="auto"/>
          </w:tcPr>
          <w:p w:rsidR="00464A7F" w:rsidRPr="00240F7B" w:rsidRDefault="00464A7F" w:rsidP="00C52D3A">
            <w:pPr>
              <w:rPr>
                <w:sz w:val="20"/>
              </w:rPr>
            </w:pPr>
            <w:r w:rsidRPr="00240F7B">
              <w:rPr>
                <w:sz w:val="20"/>
              </w:rPr>
              <w:lastRenderedPageBreak/>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sidR="005F7B5C" w:rsidRPr="00240F7B">
              <w:rPr>
                <w:sz w:val="20"/>
              </w:rPr>
              <w:t xml:space="preserve"> (</w:t>
            </w:r>
            <w:r w:rsidR="005F7B5C" w:rsidRPr="00240F7B">
              <w:rPr>
                <w:i/>
                <w:sz w:val="20"/>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r w:rsidR="005F7B5C" w:rsidRPr="00240F7B">
              <w:rPr>
                <w:sz w:val="20"/>
              </w:rPr>
              <w:t>)</w:t>
            </w:r>
          </w:p>
        </w:tc>
        <w:tc>
          <w:tcPr>
            <w:tcW w:w="1134" w:type="dxa"/>
            <w:shd w:val="clear" w:color="auto" w:fill="auto"/>
            <w:vAlign w:val="bottom"/>
          </w:tcPr>
          <w:p w:rsidR="00464A7F" w:rsidRPr="00240F7B" w:rsidRDefault="00A24CE6" w:rsidP="00C52D3A">
            <w:pPr>
              <w:jc w:val="center"/>
              <w:rPr>
                <w:sz w:val="20"/>
              </w:rPr>
            </w:pPr>
            <w:r w:rsidRPr="00240F7B">
              <w:rPr>
                <w:sz w:val="20"/>
              </w:rPr>
              <w:t>3 266,0</w:t>
            </w:r>
          </w:p>
        </w:tc>
        <w:tc>
          <w:tcPr>
            <w:tcW w:w="1276" w:type="dxa"/>
            <w:shd w:val="clear" w:color="auto" w:fill="auto"/>
            <w:vAlign w:val="bottom"/>
          </w:tcPr>
          <w:p w:rsidR="00464A7F" w:rsidRPr="00240F7B" w:rsidRDefault="0045623C" w:rsidP="00C52D3A">
            <w:pPr>
              <w:jc w:val="center"/>
              <w:rPr>
                <w:sz w:val="20"/>
              </w:rPr>
            </w:pPr>
            <w:r w:rsidRPr="00240F7B">
              <w:rPr>
                <w:sz w:val="20"/>
              </w:rPr>
              <w:t>3 241,1</w:t>
            </w:r>
          </w:p>
        </w:tc>
        <w:tc>
          <w:tcPr>
            <w:tcW w:w="1389" w:type="dxa"/>
            <w:shd w:val="clear" w:color="auto" w:fill="auto"/>
            <w:vAlign w:val="bottom"/>
          </w:tcPr>
          <w:p w:rsidR="00464A7F" w:rsidRPr="00240F7B" w:rsidRDefault="0045623C" w:rsidP="00C52D3A">
            <w:pPr>
              <w:jc w:val="center"/>
              <w:rPr>
                <w:sz w:val="20"/>
              </w:rPr>
            </w:pPr>
            <w:r w:rsidRPr="00240F7B">
              <w:rPr>
                <w:sz w:val="20"/>
              </w:rPr>
              <w:t>99,2</w:t>
            </w:r>
            <w:r w:rsidR="00464A7F" w:rsidRPr="00240F7B">
              <w:rPr>
                <w:sz w:val="20"/>
              </w:rPr>
              <w:t xml:space="preserve"> %</w:t>
            </w:r>
          </w:p>
        </w:tc>
        <w:tc>
          <w:tcPr>
            <w:tcW w:w="1275" w:type="dxa"/>
            <w:shd w:val="clear" w:color="auto" w:fill="auto"/>
            <w:vAlign w:val="bottom"/>
          </w:tcPr>
          <w:p w:rsidR="00464A7F" w:rsidRPr="00240F7B" w:rsidRDefault="0045623C" w:rsidP="00C52D3A">
            <w:pPr>
              <w:jc w:val="center"/>
              <w:rPr>
                <w:sz w:val="20"/>
              </w:rPr>
            </w:pPr>
            <w:r w:rsidRPr="00240F7B">
              <w:rPr>
                <w:sz w:val="20"/>
              </w:rPr>
              <w:t>- 24,9</w:t>
            </w:r>
          </w:p>
        </w:tc>
      </w:tr>
      <w:tr w:rsidR="00464A7F" w:rsidRPr="00240F7B" w:rsidTr="00CF500F">
        <w:tc>
          <w:tcPr>
            <w:tcW w:w="4673" w:type="dxa"/>
            <w:shd w:val="clear" w:color="auto" w:fill="auto"/>
          </w:tcPr>
          <w:p w:rsidR="00464A7F" w:rsidRPr="00240F7B" w:rsidRDefault="00464A7F" w:rsidP="00C52D3A">
            <w:pPr>
              <w:rPr>
                <w:sz w:val="20"/>
              </w:rPr>
            </w:pPr>
            <w:r w:rsidRPr="00240F7B">
              <w:rPr>
                <w:sz w:val="20"/>
              </w:rPr>
              <w:t>Иные межбюджетные трансферты в рамках МП «Развитие коммунальной инфраструктуры  муниципального района «Заполярный район» на 2020-2030 годы»</w:t>
            </w:r>
            <w:r w:rsidR="00900495" w:rsidRPr="00240F7B">
              <w:rPr>
                <w:sz w:val="20"/>
              </w:rPr>
              <w:t xml:space="preserve"> </w:t>
            </w:r>
            <w:r w:rsidR="00900495" w:rsidRPr="00240F7B">
              <w:rPr>
                <w:i/>
                <w:sz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134" w:type="dxa"/>
            <w:shd w:val="clear" w:color="auto" w:fill="auto"/>
            <w:vAlign w:val="bottom"/>
          </w:tcPr>
          <w:p w:rsidR="00464A7F" w:rsidRPr="00240F7B" w:rsidRDefault="00A24CE6" w:rsidP="00C52D3A">
            <w:pPr>
              <w:jc w:val="center"/>
              <w:rPr>
                <w:sz w:val="20"/>
              </w:rPr>
            </w:pPr>
            <w:r w:rsidRPr="00240F7B">
              <w:rPr>
                <w:sz w:val="20"/>
              </w:rPr>
              <w:t>120,1</w:t>
            </w:r>
          </w:p>
        </w:tc>
        <w:tc>
          <w:tcPr>
            <w:tcW w:w="1276" w:type="dxa"/>
            <w:shd w:val="clear" w:color="auto" w:fill="auto"/>
            <w:vAlign w:val="bottom"/>
          </w:tcPr>
          <w:p w:rsidR="00464A7F" w:rsidRPr="00240F7B" w:rsidRDefault="0045623C" w:rsidP="00C52D3A">
            <w:pPr>
              <w:jc w:val="center"/>
              <w:rPr>
                <w:sz w:val="20"/>
              </w:rPr>
            </w:pPr>
            <w:r w:rsidRPr="00240F7B">
              <w:rPr>
                <w:sz w:val="20"/>
              </w:rPr>
              <w:t>100,1</w:t>
            </w:r>
          </w:p>
        </w:tc>
        <w:tc>
          <w:tcPr>
            <w:tcW w:w="1389" w:type="dxa"/>
            <w:shd w:val="clear" w:color="auto" w:fill="auto"/>
            <w:vAlign w:val="bottom"/>
          </w:tcPr>
          <w:p w:rsidR="00464A7F" w:rsidRPr="00240F7B" w:rsidRDefault="0045623C" w:rsidP="00C52D3A">
            <w:pPr>
              <w:jc w:val="center"/>
              <w:rPr>
                <w:sz w:val="20"/>
              </w:rPr>
            </w:pPr>
            <w:r w:rsidRPr="00240F7B">
              <w:rPr>
                <w:sz w:val="20"/>
              </w:rPr>
              <w:t>83,3</w:t>
            </w:r>
            <w:r w:rsidR="00464A7F" w:rsidRPr="00240F7B">
              <w:rPr>
                <w:sz w:val="20"/>
              </w:rPr>
              <w:t xml:space="preserve"> %</w:t>
            </w:r>
          </w:p>
        </w:tc>
        <w:tc>
          <w:tcPr>
            <w:tcW w:w="1275" w:type="dxa"/>
            <w:shd w:val="clear" w:color="auto" w:fill="auto"/>
            <w:vAlign w:val="bottom"/>
          </w:tcPr>
          <w:p w:rsidR="00464A7F" w:rsidRPr="00240F7B" w:rsidRDefault="0045623C" w:rsidP="00C52D3A">
            <w:pPr>
              <w:jc w:val="center"/>
              <w:rPr>
                <w:sz w:val="20"/>
              </w:rPr>
            </w:pPr>
            <w:r w:rsidRPr="00240F7B">
              <w:rPr>
                <w:sz w:val="20"/>
              </w:rPr>
              <w:t>- 20,0</w:t>
            </w:r>
          </w:p>
        </w:tc>
      </w:tr>
      <w:tr w:rsidR="00464A7F" w:rsidRPr="00240F7B" w:rsidTr="00CF500F">
        <w:tc>
          <w:tcPr>
            <w:tcW w:w="4673" w:type="dxa"/>
            <w:shd w:val="clear" w:color="auto" w:fill="auto"/>
          </w:tcPr>
          <w:p w:rsidR="00464A7F" w:rsidRPr="00240F7B" w:rsidRDefault="00464A7F" w:rsidP="00C52D3A">
            <w:pPr>
              <w:rPr>
                <w:sz w:val="20"/>
              </w:rPr>
            </w:pPr>
            <w:r w:rsidRPr="00240F7B">
              <w:rPr>
                <w:sz w:val="20"/>
              </w:rPr>
              <w:t>Другие мероприятия в области коммунального хозяйства</w:t>
            </w:r>
          </w:p>
        </w:tc>
        <w:tc>
          <w:tcPr>
            <w:tcW w:w="1134" w:type="dxa"/>
            <w:shd w:val="clear" w:color="auto" w:fill="auto"/>
            <w:vAlign w:val="bottom"/>
          </w:tcPr>
          <w:p w:rsidR="00464A7F" w:rsidRPr="00240F7B" w:rsidRDefault="00AB13C1" w:rsidP="00C52D3A">
            <w:pPr>
              <w:jc w:val="center"/>
              <w:rPr>
                <w:sz w:val="20"/>
              </w:rPr>
            </w:pPr>
            <w:r w:rsidRPr="00240F7B">
              <w:rPr>
                <w:sz w:val="20"/>
              </w:rPr>
              <w:t>136,0</w:t>
            </w:r>
          </w:p>
        </w:tc>
        <w:tc>
          <w:tcPr>
            <w:tcW w:w="1276" w:type="dxa"/>
            <w:shd w:val="clear" w:color="auto" w:fill="auto"/>
            <w:vAlign w:val="bottom"/>
          </w:tcPr>
          <w:p w:rsidR="00464A7F" w:rsidRPr="00240F7B" w:rsidRDefault="0045623C" w:rsidP="00C52D3A">
            <w:pPr>
              <w:jc w:val="center"/>
              <w:rPr>
                <w:sz w:val="20"/>
              </w:rPr>
            </w:pPr>
            <w:r w:rsidRPr="00240F7B">
              <w:rPr>
                <w:sz w:val="20"/>
              </w:rPr>
              <w:t>129,4</w:t>
            </w:r>
          </w:p>
        </w:tc>
        <w:tc>
          <w:tcPr>
            <w:tcW w:w="1389" w:type="dxa"/>
            <w:shd w:val="clear" w:color="auto" w:fill="auto"/>
            <w:vAlign w:val="bottom"/>
          </w:tcPr>
          <w:p w:rsidR="00464A7F" w:rsidRPr="00240F7B" w:rsidRDefault="0045623C" w:rsidP="00C52D3A">
            <w:pPr>
              <w:jc w:val="center"/>
              <w:rPr>
                <w:sz w:val="20"/>
              </w:rPr>
            </w:pPr>
            <w:r w:rsidRPr="00240F7B">
              <w:rPr>
                <w:sz w:val="20"/>
              </w:rPr>
              <w:t>95,1</w:t>
            </w:r>
            <w:r w:rsidR="00464A7F" w:rsidRPr="00240F7B">
              <w:rPr>
                <w:sz w:val="20"/>
              </w:rPr>
              <w:t xml:space="preserve"> %</w:t>
            </w:r>
          </w:p>
        </w:tc>
        <w:tc>
          <w:tcPr>
            <w:tcW w:w="1275" w:type="dxa"/>
            <w:shd w:val="clear" w:color="auto" w:fill="auto"/>
            <w:vAlign w:val="bottom"/>
          </w:tcPr>
          <w:p w:rsidR="00464A7F" w:rsidRPr="00240F7B" w:rsidRDefault="0045623C" w:rsidP="00C52D3A">
            <w:pPr>
              <w:jc w:val="center"/>
              <w:rPr>
                <w:sz w:val="20"/>
              </w:rPr>
            </w:pPr>
            <w:r w:rsidRPr="00240F7B">
              <w:rPr>
                <w:sz w:val="20"/>
              </w:rPr>
              <w:t>- 6,6</w:t>
            </w:r>
          </w:p>
        </w:tc>
      </w:tr>
      <w:tr w:rsidR="00464A7F" w:rsidRPr="00240F7B" w:rsidTr="00CF500F">
        <w:tc>
          <w:tcPr>
            <w:tcW w:w="4673" w:type="dxa"/>
            <w:shd w:val="clear" w:color="auto" w:fill="auto"/>
          </w:tcPr>
          <w:p w:rsidR="00464A7F" w:rsidRPr="00240F7B" w:rsidRDefault="00464A7F" w:rsidP="00C52D3A">
            <w:pPr>
              <w:rPr>
                <w:b/>
                <w:sz w:val="20"/>
              </w:rPr>
            </w:pPr>
            <w:r w:rsidRPr="00240F7B">
              <w:rPr>
                <w:b/>
                <w:sz w:val="20"/>
              </w:rPr>
              <w:t>Благоустройство, в том числе:</w:t>
            </w:r>
          </w:p>
        </w:tc>
        <w:tc>
          <w:tcPr>
            <w:tcW w:w="1134" w:type="dxa"/>
            <w:shd w:val="clear" w:color="auto" w:fill="auto"/>
            <w:vAlign w:val="bottom"/>
          </w:tcPr>
          <w:p w:rsidR="00464A7F" w:rsidRPr="00240F7B" w:rsidRDefault="000B51D7" w:rsidP="00C52D3A">
            <w:pPr>
              <w:jc w:val="center"/>
              <w:rPr>
                <w:b/>
                <w:sz w:val="20"/>
              </w:rPr>
            </w:pPr>
            <w:r w:rsidRPr="00240F7B">
              <w:rPr>
                <w:b/>
                <w:sz w:val="20"/>
              </w:rPr>
              <w:t>2 227,2</w:t>
            </w:r>
          </w:p>
        </w:tc>
        <w:tc>
          <w:tcPr>
            <w:tcW w:w="1276" w:type="dxa"/>
            <w:shd w:val="clear" w:color="auto" w:fill="auto"/>
            <w:vAlign w:val="bottom"/>
          </w:tcPr>
          <w:p w:rsidR="00464A7F" w:rsidRPr="00240F7B" w:rsidRDefault="000B51D7" w:rsidP="00C52D3A">
            <w:pPr>
              <w:jc w:val="center"/>
              <w:rPr>
                <w:b/>
                <w:sz w:val="20"/>
              </w:rPr>
            </w:pPr>
            <w:r w:rsidRPr="00240F7B">
              <w:rPr>
                <w:b/>
                <w:sz w:val="20"/>
              </w:rPr>
              <w:t>1 689,1</w:t>
            </w:r>
          </w:p>
        </w:tc>
        <w:tc>
          <w:tcPr>
            <w:tcW w:w="1389" w:type="dxa"/>
            <w:shd w:val="clear" w:color="auto" w:fill="auto"/>
            <w:vAlign w:val="bottom"/>
          </w:tcPr>
          <w:p w:rsidR="00464A7F" w:rsidRPr="00240F7B" w:rsidRDefault="000B51D7" w:rsidP="00C52D3A">
            <w:pPr>
              <w:jc w:val="center"/>
              <w:rPr>
                <w:b/>
                <w:sz w:val="20"/>
              </w:rPr>
            </w:pPr>
            <w:r w:rsidRPr="00240F7B">
              <w:rPr>
                <w:b/>
                <w:sz w:val="20"/>
              </w:rPr>
              <w:t>75</w:t>
            </w:r>
            <w:r w:rsidR="00C420CF" w:rsidRPr="00240F7B">
              <w:rPr>
                <w:b/>
                <w:sz w:val="20"/>
              </w:rPr>
              <w:t>,8</w:t>
            </w:r>
            <w:r w:rsidR="00464A7F" w:rsidRPr="00240F7B">
              <w:rPr>
                <w:b/>
                <w:sz w:val="20"/>
              </w:rPr>
              <w:t xml:space="preserve"> %</w:t>
            </w:r>
          </w:p>
        </w:tc>
        <w:tc>
          <w:tcPr>
            <w:tcW w:w="1275" w:type="dxa"/>
            <w:shd w:val="clear" w:color="auto" w:fill="auto"/>
            <w:vAlign w:val="bottom"/>
          </w:tcPr>
          <w:p w:rsidR="00464A7F" w:rsidRPr="00240F7B" w:rsidRDefault="000B51D7" w:rsidP="00C52D3A">
            <w:pPr>
              <w:jc w:val="center"/>
              <w:rPr>
                <w:b/>
                <w:sz w:val="20"/>
              </w:rPr>
            </w:pPr>
            <w:r w:rsidRPr="00240F7B">
              <w:rPr>
                <w:b/>
                <w:sz w:val="20"/>
              </w:rPr>
              <w:t>- 538,1</w:t>
            </w:r>
          </w:p>
        </w:tc>
      </w:tr>
      <w:tr w:rsidR="005F7B5C" w:rsidRPr="00240F7B" w:rsidTr="00CF500F">
        <w:tc>
          <w:tcPr>
            <w:tcW w:w="4673" w:type="dxa"/>
            <w:shd w:val="clear" w:color="auto" w:fill="auto"/>
          </w:tcPr>
          <w:p w:rsidR="005F7B5C" w:rsidRPr="00240F7B" w:rsidRDefault="005F7B5C" w:rsidP="00AB13C1">
            <w:pPr>
              <w:rPr>
                <w:b/>
                <w:sz w:val="20"/>
              </w:rPr>
            </w:pPr>
            <w:r w:rsidRPr="00240F7B">
              <w:rPr>
                <w:sz w:val="20"/>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sidR="00A57579" w:rsidRPr="00240F7B">
              <w:rPr>
                <w:sz w:val="20"/>
              </w:rPr>
              <w:t xml:space="preserve"> </w:t>
            </w:r>
          </w:p>
        </w:tc>
        <w:tc>
          <w:tcPr>
            <w:tcW w:w="1134" w:type="dxa"/>
            <w:shd w:val="clear" w:color="auto" w:fill="auto"/>
            <w:vAlign w:val="bottom"/>
          </w:tcPr>
          <w:p w:rsidR="005F7B5C" w:rsidRPr="00240F7B" w:rsidRDefault="005F7B5C" w:rsidP="00C52D3A">
            <w:pPr>
              <w:jc w:val="center"/>
              <w:rPr>
                <w:sz w:val="20"/>
              </w:rPr>
            </w:pPr>
          </w:p>
          <w:p w:rsidR="00AB13C1" w:rsidRPr="00240F7B" w:rsidRDefault="00AB13C1" w:rsidP="00C52D3A">
            <w:pPr>
              <w:jc w:val="center"/>
              <w:rPr>
                <w:sz w:val="20"/>
              </w:rPr>
            </w:pPr>
          </w:p>
          <w:p w:rsidR="00AB13C1" w:rsidRPr="00240F7B" w:rsidRDefault="00AB13C1" w:rsidP="00C52D3A">
            <w:pPr>
              <w:jc w:val="center"/>
              <w:rPr>
                <w:sz w:val="20"/>
              </w:rPr>
            </w:pPr>
          </w:p>
          <w:p w:rsidR="00AB13C1" w:rsidRPr="00240F7B" w:rsidRDefault="00AB13C1" w:rsidP="00C52D3A">
            <w:pPr>
              <w:jc w:val="center"/>
              <w:rPr>
                <w:sz w:val="20"/>
              </w:rPr>
            </w:pPr>
          </w:p>
          <w:p w:rsidR="00AB13C1" w:rsidRPr="00240F7B" w:rsidRDefault="00AB13C1" w:rsidP="00C52D3A">
            <w:pPr>
              <w:jc w:val="center"/>
              <w:rPr>
                <w:sz w:val="20"/>
              </w:rPr>
            </w:pPr>
            <w:r w:rsidRPr="00240F7B">
              <w:rPr>
                <w:sz w:val="20"/>
              </w:rPr>
              <w:t>721,5</w:t>
            </w:r>
          </w:p>
        </w:tc>
        <w:tc>
          <w:tcPr>
            <w:tcW w:w="1276" w:type="dxa"/>
            <w:shd w:val="clear" w:color="auto" w:fill="auto"/>
            <w:vAlign w:val="bottom"/>
          </w:tcPr>
          <w:p w:rsidR="005F7B5C" w:rsidRPr="00240F7B" w:rsidRDefault="00E66FEC" w:rsidP="00C52D3A">
            <w:pPr>
              <w:jc w:val="center"/>
              <w:rPr>
                <w:sz w:val="20"/>
              </w:rPr>
            </w:pPr>
            <w:r w:rsidRPr="00240F7B">
              <w:rPr>
                <w:sz w:val="20"/>
              </w:rPr>
              <w:t>721,4</w:t>
            </w:r>
          </w:p>
        </w:tc>
        <w:tc>
          <w:tcPr>
            <w:tcW w:w="1389" w:type="dxa"/>
            <w:shd w:val="clear" w:color="auto" w:fill="auto"/>
            <w:vAlign w:val="bottom"/>
          </w:tcPr>
          <w:p w:rsidR="005F7B5C" w:rsidRPr="00240F7B" w:rsidRDefault="003C43C0" w:rsidP="00C52D3A">
            <w:pPr>
              <w:jc w:val="center"/>
              <w:rPr>
                <w:sz w:val="20"/>
              </w:rPr>
            </w:pPr>
            <w:r w:rsidRPr="00240F7B">
              <w:rPr>
                <w:sz w:val="20"/>
              </w:rPr>
              <w:t>100,0 %</w:t>
            </w:r>
          </w:p>
        </w:tc>
        <w:tc>
          <w:tcPr>
            <w:tcW w:w="1275" w:type="dxa"/>
            <w:shd w:val="clear" w:color="auto" w:fill="auto"/>
            <w:vAlign w:val="bottom"/>
          </w:tcPr>
          <w:p w:rsidR="005F7B5C" w:rsidRPr="00240F7B" w:rsidRDefault="00E66FEC" w:rsidP="00C52D3A">
            <w:pPr>
              <w:jc w:val="center"/>
              <w:rPr>
                <w:sz w:val="20"/>
              </w:rPr>
            </w:pPr>
            <w:r w:rsidRPr="00240F7B">
              <w:rPr>
                <w:sz w:val="20"/>
              </w:rPr>
              <w:t>- 0,1</w:t>
            </w:r>
          </w:p>
        </w:tc>
      </w:tr>
      <w:tr w:rsidR="009A20D8" w:rsidRPr="00240F7B" w:rsidTr="00CF500F">
        <w:tc>
          <w:tcPr>
            <w:tcW w:w="4673" w:type="dxa"/>
            <w:shd w:val="clear" w:color="auto" w:fill="auto"/>
          </w:tcPr>
          <w:p w:rsidR="009A20D8" w:rsidRPr="00240F7B" w:rsidRDefault="009A20D8" w:rsidP="00C52D3A">
            <w:pPr>
              <w:rPr>
                <w:sz w:val="20"/>
              </w:rPr>
            </w:pPr>
            <w:r w:rsidRPr="00240F7B">
              <w:rPr>
                <w:sz w:val="20"/>
              </w:rPr>
              <w:t>Другие непрограммные расходы</w:t>
            </w:r>
          </w:p>
        </w:tc>
        <w:tc>
          <w:tcPr>
            <w:tcW w:w="1134" w:type="dxa"/>
            <w:shd w:val="clear" w:color="auto" w:fill="auto"/>
            <w:vAlign w:val="bottom"/>
          </w:tcPr>
          <w:p w:rsidR="003B7B41" w:rsidRPr="00240F7B" w:rsidRDefault="003B7B41" w:rsidP="003B7B41">
            <w:pPr>
              <w:jc w:val="center"/>
              <w:rPr>
                <w:sz w:val="20"/>
              </w:rPr>
            </w:pPr>
            <w:r w:rsidRPr="00240F7B">
              <w:rPr>
                <w:sz w:val="20"/>
              </w:rPr>
              <w:t>459,2</w:t>
            </w:r>
          </w:p>
        </w:tc>
        <w:tc>
          <w:tcPr>
            <w:tcW w:w="1276" w:type="dxa"/>
            <w:shd w:val="clear" w:color="auto" w:fill="auto"/>
            <w:vAlign w:val="bottom"/>
          </w:tcPr>
          <w:p w:rsidR="009A20D8" w:rsidRPr="00240F7B" w:rsidRDefault="003B0062" w:rsidP="00C52D3A">
            <w:pPr>
              <w:jc w:val="center"/>
              <w:rPr>
                <w:sz w:val="20"/>
              </w:rPr>
            </w:pPr>
            <w:r w:rsidRPr="00240F7B">
              <w:rPr>
                <w:sz w:val="20"/>
              </w:rPr>
              <w:t>283,8</w:t>
            </w:r>
          </w:p>
        </w:tc>
        <w:tc>
          <w:tcPr>
            <w:tcW w:w="1389" w:type="dxa"/>
            <w:shd w:val="clear" w:color="auto" w:fill="auto"/>
            <w:vAlign w:val="bottom"/>
          </w:tcPr>
          <w:p w:rsidR="009A20D8" w:rsidRPr="00240F7B" w:rsidRDefault="003B0062" w:rsidP="00C52D3A">
            <w:pPr>
              <w:jc w:val="center"/>
              <w:rPr>
                <w:sz w:val="20"/>
              </w:rPr>
            </w:pPr>
            <w:r w:rsidRPr="00240F7B">
              <w:rPr>
                <w:sz w:val="20"/>
              </w:rPr>
              <w:t>61,8</w:t>
            </w:r>
            <w:r w:rsidR="004A073F" w:rsidRPr="00240F7B">
              <w:rPr>
                <w:sz w:val="20"/>
              </w:rPr>
              <w:t xml:space="preserve"> %</w:t>
            </w:r>
          </w:p>
        </w:tc>
        <w:tc>
          <w:tcPr>
            <w:tcW w:w="1275" w:type="dxa"/>
            <w:shd w:val="clear" w:color="auto" w:fill="auto"/>
            <w:vAlign w:val="bottom"/>
          </w:tcPr>
          <w:p w:rsidR="009A20D8" w:rsidRPr="00240F7B" w:rsidRDefault="003B0062" w:rsidP="00C52D3A">
            <w:pPr>
              <w:jc w:val="center"/>
              <w:rPr>
                <w:sz w:val="20"/>
              </w:rPr>
            </w:pPr>
            <w:r w:rsidRPr="00240F7B">
              <w:rPr>
                <w:sz w:val="20"/>
              </w:rPr>
              <w:t>- 175,4</w:t>
            </w:r>
          </w:p>
        </w:tc>
      </w:tr>
      <w:tr w:rsidR="009A20D8" w:rsidRPr="00240F7B" w:rsidTr="00CF500F">
        <w:tc>
          <w:tcPr>
            <w:tcW w:w="4673" w:type="dxa"/>
            <w:shd w:val="clear" w:color="auto" w:fill="auto"/>
          </w:tcPr>
          <w:p w:rsidR="009A20D8" w:rsidRPr="00240F7B" w:rsidRDefault="009A20D8" w:rsidP="00C52D3A">
            <w:pPr>
              <w:rPr>
                <w:sz w:val="20"/>
              </w:rPr>
            </w:pPr>
            <w:r w:rsidRPr="00240F7B">
              <w:rPr>
                <w:sz w:val="20"/>
              </w:rPr>
              <w:t>Субсидия местным бюджетам на реализацию проектов по поддержке местных инициатив</w:t>
            </w:r>
          </w:p>
        </w:tc>
        <w:tc>
          <w:tcPr>
            <w:tcW w:w="1134" w:type="dxa"/>
            <w:shd w:val="clear" w:color="auto" w:fill="auto"/>
            <w:vAlign w:val="bottom"/>
          </w:tcPr>
          <w:p w:rsidR="009A20D8" w:rsidRPr="00240F7B" w:rsidRDefault="003B7B41" w:rsidP="00C52D3A">
            <w:pPr>
              <w:jc w:val="center"/>
              <w:rPr>
                <w:sz w:val="20"/>
              </w:rPr>
            </w:pPr>
            <w:r w:rsidRPr="00240F7B">
              <w:rPr>
                <w:sz w:val="20"/>
              </w:rPr>
              <w:t>629,5</w:t>
            </w:r>
          </w:p>
        </w:tc>
        <w:tc>
          <w:tcPr>
            <w:tcW w:w="1276" w:type="dxa"/>
            <w:shd w:val="clear" w:color="auto" w:fill="auto"/>
            <w:vAlign w:val="bottom"/>
          </w:tcPr>
          <w:p w:rsidR="009A20D8" w:rsidRPr="00240F7B" w:rsidRDefault="00814022" w:rsidP="00C52D3A">
            <w:pPr>
              <w:jc w:val="center"/>
              <w:rPr>
                <w:sz w:val="20"/>
              </w:rPr>
            </w:pPr>
            <w:r w:rsidRPr="00240F7B">
              <w:rPr>
                <w:sz w:val="20"/>
              </w:rPr>
              <w:t>514,6</w:t>
            </w:r>
          </w:p>
        </w:tc>
        <w:tc>
          <w:tcPr>
            <w:tcW w:w="1389" w:type="dxa"/>
            <w:shd w:val="clear" w:color="auto" w:fill="auto"/>
            <w:vAlign w:val="bottom"/>
          </w:tcPr>
          <w:p w:rsidR="009A20D8" w:rsidRPr="00240F7B" w:rsidRDefault="00D765A6" w:rsidP="00C52D3A">
            <w:pPr>
              <w:jc w:val="center"/>
              <w:rPr>
                <w:sz w:val="20"/>
              </w:rPr>
            </w:pPr>
            <w:r w:rsidRPr="00240F7B">
              <w:rPr>
                <w:sz w:val="20"/>
              </w:rPr>
              <w:t>81,7 %</w:t>
            </w:r>
          </w:p>
        </w:tc>
        <w:tc>
          <w:tcPr>
            <w:tcW w:w="1275" w:type="dxa"/>
            <w:shd w:val="clear" w:color="auto" w:fill="auto"/>
            <w:vAlign w:val="bottom"/>
          </w:tcPr>
          <w:p w:rsidR="009A20D8" w:rsidRPr="00240F7B" w:rsidRDefault="00814022" w:rsidP="00C52D3A">
            <w:pPr>
              <w:jc w:val="center"/>
              <w:rPr>
                <w:sz w:val="20"/>
              </w:rPr>
            </w:pPr>
            <w:r w:rsidRPr="00240F7B">
              <w:rPr>
                <w:sz w:val="20"/>
              </w:rPr>
              <w:t>- 114,9</w:t>
            </w:r>
          </w:p>
        </w:tc>
      </w:tr>
      <w:tr w:rsidR="00464A7F" w:rsidRPr="00240F7B" w:rsidTr="00CF500F">
        <w:tc>
          <w:tcPr>
            <w:tcW w:w="4673" w:type="dxa"/>
            <w:shd w:val="clear" w:color="auto" w:fill="auto"/>
          </w:tcPr>
          <w:p w:rsidR="00464A7F" w:rsidRPr="00240F7B" w:rsidRDefault="00464A7F" w:rsidP="009A20D8">
            <w:pPr>
              <w:rPr>
                <w:sz w:val="20"/>
              </w:rPr>
            </w:pPr>
            <w:r w:rsidRPr="00240F7B">
              <w:rPr>
                <w:sz w:val="20"/>
              </w:rPr>
              <w:t xml:space="preserve"> </w:t>
            </w:r>
            <w:proofErr w:type="spellStart"/>
            <w:r w:rsidR="00F52E86" w:rsidRPr="00240F7B">
              <w:rPr>
                <w:sz w:val="20"/>
              </w:rPr>
              <w:t>Софинансирование</w:t>
            </w:r>
            <w:proofErr w:type="spellEnd"/>
            <w:r w:rsidR="00F52E86" w:rsidRPr="00240F7B">
              <w:rPr>
                <w:sz w:val="20"/>
              </w:rPr>
              <w:t xml:space="preserve"> на реализацию проектов по поддержке местных инициатив</w:t>
            </w:r>
          </w:p>
        </w:tc>
        <w:tc>
          <w:tcPr>
            <w:tcW w:w="1134" w:type="dxa"/>
            <w:shd w:val="clear" w:color="auto" w:fill="auto"/>
            <w:vAlign w:val="bottom"/>
          </w:tcPr>
          <w:p w:rsidR="00464A7F" w:rsidRPr="00240F7B" w:rsidRDefault="003B7B41" w:rsidP="00C52D3A">
            <w:pPr>
              <w:jc w:val="center"/>
              <w:rPr>
                <w:sz w:val="20"/>
              </w:rPr>
            </w:pPr>
            <w:r w:rsidRPr="00240F7B">
              <w:rPr>
                <w:sz w:val="20"/>
              </w:rPr>
              <w:t>417,0</w:t>
            </w:r>
          </w:p>
        </w:tc>
        <w:tc>
          <w:tcPr>
            <w:tcW w:w="1276" w:type="dxa"/>
            <w:shd w:val="clear" w:color="auto" w:fill="auto"/>
            <w:vAlign w:val="bottom"/>
          </w:tcPr>
          <w:p w:rsidR="00464A7F" w:rsidRPr="00240F7B" w:rsidRDefault="00E66FEC" w:rsidP="00C52D3A">
            <w:pPr>
              <w:jc w:val="center"/>
              <w:rPr>
                <w:sz w:val="20"/>
              </w:rPr>
            </w:pPr>
            <w:r w:rsidRPr="00240F7B">
              <w:rPr>
                <w:sz w:val="20"/>
              </w:rPr>
              <w:t>169,3</w:t>
            </w:r>
          </w:p>
        </w:tc>
        <w:tc>
          <w:tcPr>
            <w:tcW w:w="1389" w:type="dxa"/>
            <w:shd w:val="clear" w:color="auto" w:fill="auto"/>
            <w:vAlign w:val="bottom"/>
          </w:tcPr>
          <w:p w:rsidR="00464A7F" w:rsidRPr="00240F7B" w:rsidRDefault="00D765A6" w:rsidP="00C52D3A">
            <w:pPr>
              <w:jc w:val="center"/>
              <w:rPr>
                <w:sz w:val="20"/>
              </w:rPr>
            </w:pPr>
            <w:r w:rsidRPr="00240F7B">
              <w:rPr>
                <w:sz w:val="20"/>
              </w:rPr>
              <w:t>40,6</w:t>
            </w:r>
            <w:r w:rsidR="00464A7F" w:rsidRPr="00240F7B">
              <w:rPr>
                <w:sz w:val="20"/>
              </w:rPr>
              <w:t xml:space="preserve"> %</w:t>
            </w:r>
          </w:p>
        </w:tc>
        <w:tc>
          <w:tcPr>
            <w:tcW w:w="1275" w:type="dxa"/>
            <w:shd w:val="clear" w:color="auto" w:fill="auto"/>
            <w:vAlign w:val="bottom"/>
          </w:tcPr>
          <w:p w:rsidR="00464A7F" w:rsidRPr="00240F7B" w:rsidRDefault="00E66FEC" w:rsidP="00C52D3A">
            <w:pPr>
              <w:jc w:val="center"/>
              <w:rPr>
                <w:sz w:val="20"/>
              </w:rPr>
            </w:pPr>
            <w:r w:rsidRPr="00240F7B">
              <w:rPr>
                <w:sz w:val="20"/>
              </w:rPr>
              <w:t>- 247,7</w:t>
            </w:r>
          </w:p>
        </w:tc>
      </w:tr>
      <w:tr w:rsidR="00464A7F" w:rsidRPr="00240F7B" w:rsidTr="00CF500F">
        <w:tc>
          <w:tcPr>
            <w:tcW w:w="4673" w:type="dxa"/>
            <w:shd w:val="clear" w:color="auto" w:fill="auto"/>
          </w:tcPr>
          <w:p w:rsidR="00464A7F" w:rsidRPr="00240F7B" w:rsidRDefault="00464A7F" w:rsidP="00C52D3A">
            <w:pPr>
              <w:rPr>
                <w:b/>
                <w:sz w:val="20"/>
              </w:rPr>
            </w:pPr>
            <w:r w:rsidRPr="00240F7B">
              <w:rPr>
                <w:b/>
                <w:sz w:val="20"/>
              </w:rPr>
              <w:t>Другие вопросы в области жилищно-коммунального хозяйства, в том числе:</w:t>
            </w:r>
          </w:p>
        </w:tc>
        <w:tc>
          <w:tcPr>
            <w:tcW w:w="1134" w:type="dxa"/>
            <w:shd w:val="clear" w:color="auto" w:fill="auto"/>
            <w:vAlign w:val="bottom"/>
          </w:tcPr>
          <w:p w:rsidR="00464A7F" w:rsidRPr="00240F7B" w:rsidRDefault="000B51D7" w:rsidP="00C52D3A">
            <w:pPr>
              <w:jc w:val="center"/>
              <w:rPr>
                <w:b/>
                <w:sz w:val="20"/>
              </w:rPr>
            </w:pPr>
            <w:r w:rsidRPr="00240F7B">
              <w:rPr>
                <w:b/>
                <w:sz w:val="20"/>
              </w:rPr>
              <w:t>61,4</w:t>
            </w:r>
          </w:p>
        </w:tc>
        <w:tc>
          <w:tcPr>
            <w:tcW w:w="1276" w:type="dxa"/>
            <w:shd w:val="clear" w:color="auto" w:fill="auto"/>
            <w:vAlign w:val="bottom"/>
          </w:tcPr>
          <w:p w:rsidR="00464A7F" w:rsidRPr="00240F7B" w:rsidRDefault="000B51D7" w:rsidP="00C52D3A">
            <w:pPr>
              <w:jc w:val="center"/>
              <w:rPr>
                <w:b/>
                <w:sz w:val="20"/>
              </w:rPr>
            </w:pPr>
            <w:r w:rsidRPr="00240F7B">
              <w:rPr>
                <w:b/>
                <w:sz w:val="20"/>
              </w:rPr>
              <w:t>61,4</w:t>
            </w:r>
          </w:p>
        </w:tc>
        <w:tc>
          <w:tcPr>
            <w:tcW w:w="1389" w:type="dxa"/>
            <w:shd w:val="clear" w:color="auto" w:fill="auto"/>
            <w:vAlign w:val="bottom"/>
          </w:tcPr>
          <w:p w:rsidR="00464A7F" w:rsidRPr="00240F7B" w:rsidRDefault="00464A7F" w:rsidP="00C52D3A">
            <w:pPr>
              <w:jc w:val="center"/>
              <w:rPr>
                <w:b/>
                <w:sz w:val="20"/>
              </w:rPr>
            </w:pPr>
          </w:p>
          <w:p w:rsidR="00464A7F" w:rsidRPr="00240F7B" w:rsidRDefault="00464A7F" w:rsidP="00C52D3A">
            <w:pPr>
              <w:jc w:val="center"/>
              <w:rPr>
                <w:b/>
                <w:sz w:val="20"/>
              </w:rPr>
            </w:pPr>
            <w:r w:rsidRPr="00240F7B">
              <w:rPr>
                <w:b/>
                <w:sz w:val="20"/>
              </w:rPr>
              <w:t>100,0 %</w:t>
            </w:r>
          </w:p>
        </w:tc>
        <w:tc>
          <w:tcPr>
            <w:tcW w:w="1275" w:type="dxa"/>
            <w:shd w:val="clear" w:color="auto" w:fill="auto"/>
            <w:vAlign w:val="bottom"/>
          </w:tcPr>
          <w:p w:rsidR="00464A7F" w:rsidRPr="00240F7B" w:rsidRDefault="000B51D7" w:rsidP="00C52D3A">
            <w:pPr>
              <w:jc w:val="center"/>
              <w:rPr>
                <w:b/>
                <w:sz w:val="20"/>
              </w:rPr>
            </w:pPr>
            <w:r w:rsidRPr="00240F7B">
              <w:rPr>
                <w:b/>
                <w:sz w:val="20"/>
              </w:rPr>
              <w:t>0,0</w:t>
            </w:r>
          </w:p>
        </w:tc>
      </w:tr>
      <w:tr w:rsidR="00464A7F" w:rsidRPr="00240F7B" w:rsidTr="00C52D3A">
        <w:tc>
          <w:tcPr>
            <w:tcW w:w="4673" w:type="dxa"/>
          </w:tcPr>
          <w:p w:rsidR="00464A7F" w:rsidRPr="00240F7B" w:rsidRDefault="00464A7F" w:rsidP="00C52D3A">
            <w:pPr>
              <w:rPr>
                <w:sz w:val="20"/>
              </w:rPr>
            </w:pPr>
            <w:r w:rsidRPr="00240F7B">
              <w:rPr>
                <w:sz w:val="20"/>
              </w:rPr>
              <w:t>Иные межбюджетные трансферты на организацию ритуальных услуг</w:t>
            </w:r>
          </w:p>
        </w:tc>
        <w:tc>
          <w:tcPr>
            <w:tcW w:w="1134" w:type="dxa"/>
            <w:vAlign w:val="bottom"/>
          </w:tcPr>
          <w:p w:rsidR="00464A7F" w:rsidRPr="00240F7B" w:rsidRDefault="000B51D7" w:rsidP="00C52D3A">
            <w:pPr>
              <w:jc w:val="center"/>
              <w:rPr>
                <w:sz w:val="20"/>
              </w:rPr>
            </w:pPr>
            <w:r w:rsidRPr="00240F7B">
              <w:rPr>
                <w:sz w:val="20"/>
              </w:rPr>
              <w:t>61,4</w:t>
            </w:r>
          </w:p>
        </w:tc>
        <w:tc>
          <w:tcPr>
            <w:tcW w:w="1276" w:type="dxa"/>
            <w:vAlign w:val="bottom"/>
          </w:tcPr>
          <w:p w:rsidR="00464A7F" w:rsidRPr="00240F7B" w:rsidRDefault="000B51D7" w:rsidP="00C52D3A">
            <w:pPr>
              <w:jc w:val="center"/>
              <w:rPr>
                <w:sz w:val="20"/>
              </w:rPr>
            </w:pPr>
            <w:r w:rsidRPr="00240F7B">
              <w:rPr>
                <w:sz w:val="20"/>
              </w:rPr>
              <w:t>61,4</w:t>
            </w:r>
          </w:p>
        </w:tc>
        <w:tc>
          <w:tcPr>
            <w:tcW w:w="1389" w:type="dxa"/>
            <w:vAlign w:val="bottom"/>
          </w:tcPr>
          <w:p w:rsidR="00464A7F" w:rsidRPr="00240F7B" w:rsidRDefault="00464A7F" w:rsidP="00C52D3A">
            <w:pPr>
              <w:jc w:val="center"/>
              <w:rPr>
                <w:sz w:val="20"/>
              </w:rPr>
            </w:pPr>
            <w:r w:rsidRPr="00240F7B">
              <w:rPr>
                <w:sz w:val="20"/>
              </w:rPr>
              <w:t>100,0 %</w:t>
            </w:r>
          </w:p>
        </w:tc>
        <w:tc>
          <w:tcPr>
            <w:tcW w:w="1275" w:type="dxa"/>
            <w:vAlign w:val="bottom"/>
          </w:tcPr>
          <w:p w:rsidR="00464A7F" w:rsidRPr="00240F7B" w:rsidRDefault="000B51D7" w:rsidP="00C52D3A">
            <w:pPr>
              <w:jc w:val="center"/>
              <w:rPr>
                <w:sz w:val="20"/>
              </w:rPr>
            </w:pPr>
            <w:r w:rsidRPr="00240F7B">
              <w:rPr>
                <w:sz w:val="20"/>
              </w:rPr>
              <w:t>0,0</w:t>
            </w:r>
          </w:p>
        </w:tc>
      </w:tr>
      <w:tr w:rsidR="00464A7F" w:rsidRPr="00240F7B" w:rsidTr="00F77DE0">
        <w:tc>
          <w:tcPr>
            <w:tcW w:w="4673" w:type="dxa"/>
            <w:shd w:val="clear" w:color="auto" w:fill="C6D9F1" w:themeFill="text2" w:themeFillTint="33"/>
          </w:tcPr>
          <w:p w:rsidR="00464A7F" w:rsidRPr="00240F7B" w:rsidRDefault="00464A7F" w:rsidP="00C52D3A">
            <w:pPr>
              <w:rPr>
                <w:b/>
                <w:sz w:val="20"/>
              </w:rPr>
            </w:pPr>
            <w:r w:rsidRPr="00240F7B">
              <w:rPr>
                <w:b/>
                <w:sz w:val="20"/>
              </w:rPr>
              <w:t>Итого расходов по разделу 05</w:t>
            </w:r>
          </w:p>
          <w:p w:rsidR="00464A7F" w:rsidRPr="00240F7B" w:rsidRDefault="00464A7F" w:rsidP="00C52D3A">
            <w:pPr>
              <w:rPr>
                <w:b/>
                <w:sz w:val="20"/>
              </w:rPr>
            </w:pPr>
            <w:r w:rsidRPr="00240F7B">
              <w:rPr>
                <w:b/>
                <w:sz w:val="20"/>
              </w:rPr>
              <w:t>«Жилищно-коммунальное хозяйство»</w:t>
            </w:r>
          </w:p>
        </w:tc>
        <w:tc>
          <w:tcPr>
            <w:tcW w:w="1134" w:type="dxa"/>
            <w:shd w:val="clear" w:color="auto" w:fill="C6D9F1" w:themeFill="text2" w:themeFillTint="33"/>
            <w:vAlign w:val="bottom"/>
          </w:tcPr>
          <w:p w:rsidR="00464A7F" w:rsidRPr="00240F7B" w:rsidRDefault="000B51D7" w:rsidP="00C52D3A">
            <w:pPr>
              <w:jc w:val="center"/>
              <w:rPr>
                <w:b/>
                <w:sz w:val="20"/>
              </w:rPr>
            </w:pPr>
            <w:r w:rsidRPr="00240F7B">
              <w:rPr>
                <w:b/>
                <w:sz w:val="20"/>
              </w:rPr>
              <w:t>6 185,4</w:t>
            </w:r>
          </w:p>
        </w:tc>
        <w:tc>
          <w:tcPr>
            <w:tcW w:w="1276" w:type="dxa"/>
            <w:shd w:val="clear" w:color="auto" w:fill="C6D9F1" w:themeFill="text2" w:themeFillTint="33"/>
            <w:vAlign w:val="bottom"/>
          </w:tcPr>
          <w:p w:rsidR="00464A7F" w:rsidRPr="00240F7B" w:rsidRDefault="000B51D7" w:rsidP="00C52D3A">
            <w:pPr>
              <w:jc w:val="center"/>
              <w:rPr>
                <w:b/>
                <w:sz w:val="20"/>
              </w:rPr>
            </w:pPr>
            <w:r w:rsidRPr="00240F7B">
              <w:rPr>
                <w:b/>
                <w:sz w:val="20"/>
              </w:rPr>
              <w:t>5 221,1</w:t>
            </w:r>
          </w:p>
        </w:tc>
        <w:tc>
          <w:tcPr>
            <w:tcW w:w="1389" w:type="dxa"/>
            <w:shd w:val="clear" w:color="auto" w:fill="C6D9F1" w:themeFill="text2" w:themeFillTint="33"/>
            <w:vAlign w:val="bottom"/>
          </w:tcPr>
          <w:p w:rsidR="00464A7F" w:rsidRPr="00240F7B" w:rsidRDefault="00464A7F" w:rsidP="00C52D3A">
            <w:pPr>
              <w:jc w:val="center"/>
              <w:rPr>
                <w:b/>
                <w:sz w:val="20"/>
              </w:rPr>
            </w:pPr>
          </w:p>
          <w:p w:rsidR="00464A7F" w:rsidRPr="00240F7B" w:rsidRDefault="000B51D7" w:rsidP="00C52D3A">
            <w:pPr>
              <w:jc w:val="center"/>
              <w:rPr>
                <w:b/>
                <w:sz w:val="20"/>
              </w:rPr>
            </w:pPr>
            <w:r w:rsidRPr="00240F7B">
              <w:rPr>
                <w:b/>
                <w:sz w:val="20"/>
              </w:rPr>
              <w:t>84,4</w:t>
            </w:r>
            <w:r w:rsidR="00464A7F" w:rsidRPr="00240F7B">
              <w:rPr>
                <w:b/>
                <w:sz w:val="20"/>
              </w:rPr>
              <w:t xml:space="preserve"> %</w:t>
            </w:r>
          </w:p>
        </w:tc>
        <w:tc>
          <w:tcPr>
            <w:tcW w:w="1275" w:type="dxa"/>
            <w:shd w:val="clear" w:color="auto" w:fill="C6D9F1" w:themeFill="text2" w:themeFillTint="33"/>
            <w:vAlign w:val="bottom"/>
          </w:tcPr>
          <w:p w:rsidR="00464A7F" w:rsidRPr="00240F7B" w:rsidRDefault="000B51D7" w:rsidP="00C52D3A">
            <w:pPr>
              <w:jc w:val="center"/>
              <w:rPr>
                <w:b/>
                <w:sz w:val="20"/>
              </w:rPr>
            </w:pPr>
            <w:r w:rsidRPr="00240F7B">
              <w:rPr>
                <w:b/>
                <w:sz w:val="20"/>
              </w:rPr>
              <w:t>- 964,3</w:t>
            </w:r>
          </w:p>
        </w:tc>
      </w:tr>
    </w:tbl>
    <w:p w:rsidR="00464A7F" w:rsidRPr="00240F7B" w:rsidRDefault="00464A7F" w:rsidP="00464A7F">
      <w:pPr>
        <w:ind w:left="113" w:firstLine="595"/>
        <w:jc w:val="right"/>
        <w:rPr>
          <w:sz w:val="20"/>
        </w:rPr>
      </w:pPr>
    </w:p>
    <w:p w:rsidR="000440F2" w:rsidRPr="00240F7B" w:rsidRDefault="000440F2" w:rsidP="00464A7F">
      <w:pPr>
        <w:ind w:right="-2" w:firstLine="709"/>
        <w:jc w:val="both"/>
        <w:rPr>
          <w:sz w:val="26"/>
          <w:szCs w:val="26"/>
        </w:rPr>
      </w:pPr>
      <w:bookmarkStart w:id="0" w:name="_MON_1624433959"/>
      <w:bookmarkEnd w:id="0"/>
      <w:r w:rsidRPr="00240F7B">
        <w:rPr>
          <w:sz w:val="26"/>
          <w:szCs w:val="26"/>
        </w:rPr>
        <w:t>Согласно информации, представленной пояснительной записке, «бюджетные средства исполнены по фактически предоставленным документам».</w:t>
      </w:r>
    </w:p>
    <w:p w:rsidR="00464A7F" w:rsidRPr="00240F7B" w:rsidRDefault="00464A7F" w:rsidP="00464A7F">
      <w:pPr>
        <w:ind w:right="-2" w:firstLine="709"/>
        <w:jc w:val="both"/>
        <w:rPr>
          <w:sz w:val="26"/>
          <w:szCs w:val="26"/>
        </w:rPr>
      </w:pPr>
      <w:r w:rsidRPr="00240F7B">
        <w:rPr>
          <w:sz w:val="26"/>
          <w:szCs w:val="26"/>
        </w:rPr>
        <w:t xml:space="preserve">По разделу </w:t>
      </w:r>
      <w:r w:rsidR="00C45CF9" w:rsidRPr="00240F7B">
        <w:rPr>
          <w:sz w:val="26"/>
          <w:szCs w:val="26"/>
        </w:rPr>
        <w:t xml:space="preserve">05 «Жилищно-коммунальное хозяйство» </w:t>
      </w:r>
      <w:r w:rsidRPr="00240F7B">
        <w:rPr>
          <w:sz w:val="26"/>
          <w:szCs w:val="26"/>
        </w:rPr>
        <w:t>кассовое исполнение расходов относительно соответствующего периода прошлого года у</w:t>
      </w:r>
      <w:r w:rsidR="00C45CF9" w:rsidRPr="00240F7B">
        <w:rPr>
          <w:sz w:val="26"/>
          <w:szCs w:val="26"/>
        </w:rPr>
        <w:t>меньшилось</w:t>
      </w:r>
      <w:r w:rsidRPr="00240F7B">
        <w:rPr>
          <w:sz w:val="26"/>
          <w:szCs w:val="26"/>
        </w:rPr>
        <w:t xml:space="preserve"> на </w:t>
      </w:r>
      <w:r w:rsidR="00C45CF9" w:rsidRPr="00240F7B">
        <w:rPr>
          <w:sz w:val="26"/>
          <w:szCs w:val="26"/>
        </w:rPr>
        <w:t>2 826,2</w:t>
      </w:r>
      <w:r w:rsidRPr="00240F7B">
        <w:rPr>
          <w:sz w:val="26"/>
          <w:szCs w:val="26"/>
        </w:rPr>
        <w:t xml:space="preserve"> тыс. руб</w:t>
      </w:r>
      <w:r w:rsidR="00C420CF" w:rsidRPr="00240F7B">
        <w:rPr>
          <w:sz w:val="26"/>
          <w:szCs w:val="26"/>
        </w:rPr>
        <w:t>.</w:t>
      </w:r>
      <w:r w:rsidRPr="00240F7B">
        <w:rPr>
          <w:sz w:val="26"/>
          <w:szCs w:val="26"/>
        </w:rPr>
        <w:t xml:space="preserve"> или </w:t>
      </w:r>
      <w:r w:rsidR="00C45CF9" w:rsidRPr="00240F7B">
        <w:rPr>
          <w:sz w:val="26"/>
          <w:szCs w:val="26"/>
        </w:rPr>
        <w:t>на 35,1</w:t>
      </w:r>
      <w:r w:rsidR="00C420CF" w:rsidRPr="00240F7B">
        <w:rPr>
          <w:sz w:val="26"/>
          <w:szCs w:val="26"/>
        </w:rPr>
        <w:t xml:space="preserve"> %.</w:t>
      </w:r>
    </w:p>
    <w:p w:rsidR="008006A0" w:rsidRPr="00240F7B" w:rsidRDefault="008006A0" w:rsidP="00967B69">
      <w:pPr>
        <w:ind w:firstLine="708"/>
        <w:jc w:val="both"/>
        <w:rPr>
          <w:sz w:val="26"/>
          <w:szCs w:val="26"/>
        </w:rPr>
      </w:pPr>
    </w:p>
    <w:p w:rsidR="00B00005" w:rsidRPr="00240F7B" w:rsidRDefault="007E0DB8" w:rsidP="00B00005">
      <w:pPr>
        <w:ind w:firstLine="709"/>
        <w:jc w:val="both"/>
        <w:rPr>
          <w:sz w:val="26"/>
          <w:szCs w:val="26"/>
        </w:rPr>
      </w:pPr>
      <w:r w:rsidRPr="00240F7B">
        <w:rPr>
          <w:sz w:val="26"/>
          <w:szCs w:val="26"/>
        </w:rPr>
        <w:t xml:space="preserve">По разделу </w:t>
      </w:r>
      <w:r w:rsidRPr="00240F7B">
        <w:rPr>
          <w:b/>
          <w:sz w:val="26"/>
          <w:szCs w:val="26"/>
        </w:rPr>
        <w:t>07 «Образование»</w:t>
      </w:r>
      <w:r w:rsidRPr="00240F7B">
        <w:rPr>
          <w:sz w:val="26"/>
          <w:szCs w:val="26"/>
        </w:rPr>
        <w:t xml:space="preserve"> расходы на проведение мероприятий для детей и молодежи на отчетный период запланированы в сумме </w:t>
      </w:r>
      <w:r w:rsidR="00B00005" w:rsidRPr="00240F7B">
        <w:rPr>
          <w:sz w:val="26"/>
          <w:szCs w:val="26"/>
        </w:rPr>
        <w:t>2</w:t>
      </w:r>
      <w:r w:rsidR="005E255F" w:rsidRPr="00240F7B">
        <w:rPr>
          <w:sz w:val="26"/>
          <w:szCs w:val="26"/>
        </w:rPr>
        <w:t>0</w:t>
      </w:r>
      <w:r w:rsidR="00D13B4E" w:rsidRPr="00240F7B">
        <w:rPr>
          <w:sz w:val="26"/>
          <w:szCs w:val="26"/>
        </w:rPr>
        <w:t>,0</w:t>
      </w:r>
      <w:r w:rsidR="001C31C1" w:rsidRPr="00240F7B">
        <w:rPr>
          <w:sz w:val="26"/>
          <w:szCs w:val="26"/>
        </w:rPr>
        <w:t xml:space="preserve"> </w:t>
      </w:r>
      <w:r w:rsidRPr="00240F7B">
        <w:rPr>
          <w:sz w:val="26"/>
          <w:szCs w:val="26"/>
        </w:rPr>
        <w:t>тыс.</w:t>
      </w:r>
      <w:r w:rsidR="00D13B4E" w:rsidRPr="00240F7B">
        <w:rPr>
          <w:sz w:val="26"/>
          <w:szCs w:val="26"/>
        </w:rPr>
        <w:t xml:space="preserve"> </w:t>
      </w:r>
      <w:r w:rsidRPr="00240F7B">
        <w:rPr>
          <w:sz w:val="26"/>
          <w:szCs w:val="26"/>
        </w:rPr>
        <w:t xml:space="preserve">руб. </w:t>
      </w:r>
      <w:r w:rsidR="001C31C1" w:rsidRPr="00240F7B">
        <w:rPr>
          <w:sz w:val="26"/>
          <w:szCs w:val="26"/>
        </w:rPr>
        <w:t xml:space="preserve">Исполнение составило </w:t>
      </w:r>
      <w:r w:rsidR="00B00005" w:rsidRPr="00240F7B">
        <w:rPr>
          <w:sz w:val="26"/>
          <w:szCs w:val="26"/>
        </w:rPr>
        <w:t>9</w:t>
      </w:r>
      <w:r w:rsidR="005E255F" w:rsidRPr="00240F7B">
        <w:rPr>
          <w:sz w:val="26"/>
          <w:szCs w:val="26"/>
        </w:rPr>
        <w:t xml:space="preserve">,0 </w:t>
      </w:r>
      <w:r w:rsidR="001C31C1" w:rsidRPr="00240F7B">
        <w:rPr>
          <w:sz w:val="26"/>
          <w:szCs w:val="26"/>
        </w:rPr>
        <w:t>тыс.</w:t>
      </w:r>
      <w:r w:rsidR="00D13B4E" w:rsidRPr="00240F7B">
        <w:rPr>
          <w:sz w:val="26"/>
          <w:szCs w:val="26"/>
        </w:rPr>
        <w:t xml:space="preserve"> </w:t>
      </w:r>
      <w:r w:rsidR="001C31C1" w:rsidRPr="00240F7B">
        <w:rPr>
          <w:sz w:val="26"/>
          <w:szCs w:val="26"/>
        </w:rPr>
        <w:t xml:space="preserve">руб. </w:t>
      </w:r>
      <w:r w:rsidR="00B00005" w:rsidRPr="00240F7B">
        <w:rPr>
          <w:sz w:val="26"/>
          <w:szCs w:val="26"/>
        </w:rPr>
        <w:t>или 45,0 % от плана отчетного периода и 22,5 % по отношению к годовым бюджетным назначениям.</w:t>
      </w:r>
    </w:p>
    <w:p w:rsidR="007E0DB8" w:rsidRPr="00240F7B" w:rsidRDefault="007E0DB8" w:rsidP="007E0DB8">
      <w:pPr>
        <w:ind w:firstLine="709"/>
        <w:jc w:val="both"/>
        <w:rPr>
          <w:sz w:val="26"/>
          <w:szCs w:val="26"/>
        </w:rPr>
      </w:pPr>
      <w:r w:rsidRPr="00240F7B">
        <w:rPr>
          <w:sz w:val="26"/>
          <w:szCs w:val="26"/>
        </w:rPr>
        <w:t xml:space="preserve">В пояснительной записке </w:t>
      </w:r>
      <w:r w:rsidR="00F74382" w:rsidRPr="00240F7B">
        <w:rPr>
          <w:sz w:val="26"/>
          <w:szCs w:val="26"/>
        </w:rPr>
        <w:t>отсутствует информация по мероприятию</w:t>
      </w:r>
      <w:r w:rsidR="0053515E" w:rsidRPr="00240F7B">
        <w:rPr>
          <w:sz w:val="26"/>
          <w:szCs w:val="26"/>
        </w:rPr>
        <w:t xml:space="preserve"> (-</w:t>
      </w:r>
      <w:proofErr w:type="spellStart"/>
      <w:r w:rsidR="0053515E" w:rsidRPr="00240F7B">
        <w:rPr>
          <w:sz w:val="26"/>
          <w:szCs w:val="26"/>
        </w:rPr>
        <w:t>ия</w:t>
      </w:r>
      <w:r w:rsidR="00F74382" w:rsidRPr="00240F7B">
        <w:rPr>
          <w:sz w:val="26"/>
          <w:szCs w:val="26"/>
        </w:rPr>
        <w:t>м</w:t>
      </w:r>
      <w:proofErr w:type="spellEnd"/>
      <w:r w:rsidR="0053515E" w:rsidRPr="00240F7B">
        <w:rPr>
          <w:sz w:val="26"/>
          <w:szCs w:val="26"/>
        </w:rPr>
        <w:t>), куда направлены бюджетные ассигнования за отчетный период.</w:t>
      </w:r>
    </w:p>
    <w:p w:rsidR="00B30C8E" w:rsidRPr="00240F7B" w:rsidRDefault="00B30C8E" w:rsidP="00B30C8E">
      <w:pPr>
        <w:ind w:firstLine="709"/>
        <w:jc w:val="both"/>
        <w:rPr>
          <w:sz w:val="26"/>
          <w:szCs w:val="26"/>
        </w:rPr>
      </w:pPr>
      <w:r w:rsidRPr="00240F7B">
        <w:rPr>
          <w:sz w:val="26"/>
          <w:szCs w:val="26"/>
        </w:rPr>
        <w:t>По разделу 07 «Образование» кассовое исполнение расходов относительно соответствующего периода прошлого года увеличилось на 0,4 тыс. руб. или на 4,7 %.</w:t>
      </w:r>
    </w:p>
    <w:p w:rsidR="0009065D" w:rsidRPr="00240F7B" w:rsidRDefault="0009065D" w:rsidP="007E0DB8">
      <w:pPr>
        <w:ind w:firstLine="709"/>
        <w:jc w:val="both"/>
        <w:rPr>
          <w:sz w:val="26"/>
          <w:szCs w:val="26"/>
        </w:rPr>
      </w:pPr>
    </w:p>
    <w:p w:rsidR="00156C44" w:rsidRPr="00240F7B" w:rsidRDefault="00156C44" w:rsidP="00156C44">
      <w:pPr>
        <w:ind w:right="-2" w:firstLine="708"/>
        <w:jc w:val="both"/>
        <w:rPr>
          <w:sz w:val="26"/>
          <w:szCs w:val="26"/>
        </w:rPr>
      </w:pPr>
      <w:r w:rsidRPr="00240F7B">
        <w:rPr>
          <w:sz w:val="26"/>
          <w:szCs w:val="26"/>
        </w:rPr>
        <w:t xml:space="preserve">Расходы по разделу </w:t>
      </w:r>
      <w:r w:rsidRPr="00240F7B">
        <w:rPr>
          <w:b/>
          <w:sz w:val="26"/>
          <w:szCs w:val="26"/>
        </w:rPr>
        <w:t>10 «Социальная политика»</w:t>
      </w:r>
      <w:r w:rsidRPr="00240F7B">
        <w:rPr>
          <w:sz w:val="26"/>
          <w:szCs w:val="26"/>
        </w:rPr>
        <w:t xml:space="preserve"> на отчетн</w:t>
      </w:r>
      <w:r w:rsidR="006136B9" w:rsidRPr="00240F7B">
        <w:rPr>
          <w:sz w:val="26"/>
          <w:szCs w:val="26"/>
        </w:rPr>
        <w:t xml:space="preserve">ый период запланированы </w:t>
      </w:r>
      <w:r w:rsidR="00205A9D" w:rsidRPr="00240F7B">
        <w:rPr>
          <w:sz w:val="26"/>
          <w:szCs w:val="26"/>
        </w:rPr>
        <w:t>в сумме 914,2</w:t>
      </w:r>
      <w:r w:rsidRPr="00240F7B">
        <w:rPr>
          <w:sz w:val="26"/>
          <w:szCs w:val="26"/>
        </w:rPr>
        <w:t> тыс. руб., фа</w:t>
      </w:r>
      <w:r w:rsidR="00205A9D" w:rsidRPr="00240F7B">
        <w:rPr>
          <w:sz w:val="26"/>
          <w:szCs w:val="26"/>
        </w:rPr>
        <w:t>ктически исполнены в сумме 910,1</w:t>
      </w:r>
      <w:r w:rsidRPr="00240F7B">
        <w:rPr>
          <w:sz w:val="26"/>
          <w:szCs w:val="26"/>
        </w:rPr>
        <w:t xml:space="preserve"> тыс. руб. </w:t>
      </w:r>
      <w:r w:rsidRPr="00240F7B">
        <w:rPr>
          <w:sz w:val="26"/>
          <w:szCs w:val="26"/>
        </w:rPr>
        <w:lastRenderedPageBreak/>
        <w:t xml:space="preserve">или </w:t>
      </w:r>
      <w:r w:rsidR="00205A9D" w:rsidRPr="00240F7B">
        <w:rPr>
          <w:sz w:val="26"/>
          <w:szCs w:val="26"/>
        </w:rPr>
        <w:t xml:space="preserve">99,6 % от плана </w:t>
      </w:r>
      <w:r w:rsidR="00D62159" w:rsidRPr="00240F7B">
        <w:rPr>
          <w:sz w:val="26"/>
          <w:szCs w:val="26"/>
        </w:rPr>
        <w:t>отчетн</w:t>
      </w:r>
      <w:r w:rsidR="00205A9D" w:rsidRPr="00240F7B">
        <w:rPr>
          <w:sz w:val="26"/>
          <w:szCs w:val="26"/>
        </w:rPr>
        <w:t>ого</w:t>
      </w:r>
      <w:r w:rsidR="00D62159" w:rsidRPr="00240F7B">
        <w:rPr>
          <w:sz w:val="26"/>
          <w:szCs w:val="26"/>
        </w:rPr>
        <w:t xml:space="preserve"> период</w:t>
      </w:r>
      <w:r w:rsidR="00205A9D" w:rsidRPr="00240F7B">
        <w:rPr>
          <w:sz w:val="26"/>
          <w:szCs w:val="26"/>
        </w:rPr>
        <w:t>а и 47,7</w:t>
      </w:r>
      <w:r w:rsidRPr="00240F7B">
        <w:rPr>
          <w:sz w:val="26"/>
          <w:szCs w:val="26"/>
        </w:rPr>
        <w:t xml:space="preserve"> % по отношению к годовым бюджетным назначениям.</w:t>
      </w:r>
    </w:p>
    <w:p w:rsidR="00156C44" w:rsidRPr="00240F7B" w:rsidRDefault="00156C44" w:rsidP="00156C44">
      <w:pPr>
        <w:ind w:right="-2" w:firstLine="708"/>
        <w:jc w:val="both"/>
        <w:rPr>
          <w:sz w:val="26"/>
          <w:szCs w:val="26"/>
        </w:rPr>
      </w:pPr>
      <w:r w:rsidRPr="00240F7B">
        <w:rPr>
          <w:sz w:val="26"/>
          <w:szCs w:val="26"/>
        </w:rPr>
        <w:t>По подразделу 10 01 «Пенсионное обеспечение»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 запланировано расходы на выплату пенсий за выслугу лет лицам, замещавшим выборные должности и должности мун</w:t>
      </w:r>
      <w:r w:rsidR="00205A9D" w:rsidRPr="00240F7B">
        <w:rPr>
          <w:sz w:val="26"/>
          <w:szCs w:val="26"/>
        </w:rPr>
        <w:t xml:space="preserve">иципальной службы в сумме 710,2 </w:t>
      </w:r>
      <w:r w:rsidRPr="00240F7B">
        <w:rPr>
          <w:sz w:val="26"/>
          <w:szCs w:val="26"/>
        </w:rPr>
        <w:t>тыс. руб., кассовые расходы со</w:t>
      </w:r>
      <w:r w:rsidR="00205A9D" w:rsidRPr="00240F7B">
        <w:rPr>
          <w:sz w:val="26"/>
          <w:szCs w:val="26"/>
        </w:rPr>
        <w:t>ставили за отчетный период 710,1</w:t>
      </w:r>
      <w:r w:rsidRPr="00240F7B">
        <w:rPr>
          <w:sz w:val="26"/>
          <w:szCs w:val="26"/>
        </w:rPr>
        <w:t xml:space="preserve"> тыс. руб., освоение составило 100,0</w:t>
      </w:r>
      <w:r w:rsidR="00205A9D" w:rsidRPr="00240F7B">
        <w:rPr>
          <w:sz w:val="26"/>
          <w:szCs w:val="26"/>
        </w:rPr>
        <w:t xml:space="preserve"> % от плановых назначений и 41,7</w:t>
      </w:r>
      <w:r w:rsidRPr="00240F7B">
        <w:rPr>
          <w:sz w:val="26"/>
          <w:szCs w:val="26"/>
        </w:rPr>
        <w:t xml:space="preserve"> % по отношению к годовым назначениям. </w:t>
      </w:r>
    </w:p>
    <w:p w:rsidR="00D037BA" w:rsidRPr="00240F7B" w:rsidRDefault="00D037BA" w:rsidP="00156C44">
      <w:pPr>
        <w:ind w:right="-2" w:firstLine="708"/>
        <w:jc w:val="both"/>
        <w:rPr>
          <w:sz w:val="26"/>
          <w:szCs w:val="26"/>
        </w:rPr>
      </w:pPr>
      <w:r w:rsidRPr="00240F7B">
        <w:rPr>
          <w:sz w:val="26"/>
          <w:szCs w:val="26"/>
        </w:rPr>
        <w:t xml:space="preserve">Согласно информации, представленной в пояснительной записке, </w:t>
      </w:r>
      <w:r w:rsidRPr="00240F7B">
        <w:rPr>
          <w:color w:val="000000"/>
          <w:sz w:val="26"/>
        </w:rPr>
        <w:t>количество получателей в 2022 году - 6 человек.</w:t>
      </w:r>
    </w:p>
    <w:p w:rsidR="00156C44" w:rsidRPr="00240F7B" w:rsidRDefault="00156C44" w:rsidP="00384198">
      <w:pPr>
        <w:ind w:firstLine="709"/>
        <w:jc w:val="both"/>
        <w:rPr>
          <w:sz w:val="26"/>
          <w:szCs w:val="26"/>
        </w:rPr>
      </w:pPr>
      <w:r w:rsidRPr="00240F7B">
        <w:rPr>
          <w:sz w:val="26"/>
          <w:szCs w:val="26"/>
        </w:rPr>
        <w:t xml:space="preserve">По подразделу 10 03 «Социальное обеспечение населения» на отчетный период запланированы расходы в объеме </w:t>
      </w:r>
      <w:r w:rsidR="00781F8A" w:rsidRPr="00240F7B">
        <w:rPr>
          <w:sz w:val="26"/>
          <w:szCs w:val="26"/>
        </w:rPr>
        <w:t>204</w:t>
      </w:r>
      <w:r w:rsidR="00384198" w:rsidRPr="00240F7B">
        <w:rPr>
          <w:sz w:val="26"/>
          <w:szCs w:val="26"/>
        </w:rPr>
        <w:t>,0</w:t>
      </w:r>
      <w:r w:rsidRPr="00240F7B">
        <w:rPr>
          <w:sz w:val="26"/>
          <w:szCs w:val="26"/>
        </w:rPr>
        <w:t xml:space="preserve"> тыс. руб., фактически исполнено – </w:t>
      </w:r>
      <w:r w:rsidR="00781F8A" w:rsidRPr="00240F7B">
        <w:rPr>
          <w:sz w:val="26"/>
          <w:szCs w:val="26"/>
        </w:rPr>
        <w:t>20</w:t>
      </w:r>
      <w:r w:rsidR="00384198" w:rsidRPr="00240F7B">
        <w:rPr>
          <w:sz w:val="26"/>
          <w:szCs w:val="26"/>
        </w:rPr>
        <w:t>0,0</w:t>
      </w:r>
      <w:r w:rsidRPr="00240F7B">
        <w:rPr>
          <w:sz w:val="26"/>
          <w:szCs w:val="26"/>
        </w:rPr>
        <w:t xml:space="preserve"> тыс. руб. </w:t>
      </w:r>
      <w:r w:rsidR="00781F8A" w:rsidRPr="00240F7B">
        <w:rPr>
          <w:sz w:val="26"/>
          <w:szCs w:val="26"/>
        </w:rPr>
        <w:t>или 98,0 % от плана отчетного периода и 98,0 % по отношению к годовым бюджетным назначениям.</w:t>
      </w:r>
    </w:p>
    <w:p w:rsidR="00781F8A" w:rsidRPr="00240F7B" w:rsidRDefault="00781F8A" w:rsidP="00384198">
      <w:pPr>
        <w:ind w:firstLine="709"/>
        <w:jc w:val="both"/>
        <w:rPr>
          <w:sz w:val="26"/>
          <w:szCs w:val="26"/>
        </w:rPr>
      </w:pPr>
      <w:r w:rsidRPr="00240F7B">
        <w:rPr>
          <w:sz w:val="26"/>
          <w:szCs w:val="26"/>
        </w:rPr>
        <w:t>Согласно информации, представленной в пояснительной записке,</w:t>
      </w:r>
      <w:r w:rsidR="005B030E" w:rsidRPr="00240F7B">
        <w:rPr>
          <w:color w:val="000000"/>
          <w:sz w:val="26"/>
        </w:rPr>
        <w:t xml:space="preserve"> освоены субвенции на осуществление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w:t>
      </w:r>
    </w:p>
    <w:p w:rsidR="00156C44" w:rsidRPr="00240F7B" w:rsidRDefault="00156C44" w:rsidP="00156C44">
      <w:pPr>
        <w:ind w:right="-2" w:firstLine="708"/>
        <w:jc w:val="both"/>
        <w:rPr>
          <w:sz w:val="26"/>
          <w:szCs w:val="26"/>
        </w:rPr>
      </w:pPr>
      <w:r w:rsidRPr="00240F7B">
        <w:rPr>
          <w:sz w:val="26"/>
          <w:szCs w:val="26"/>
        </w:rPr>
        <w:t xml:space="preserve">По разделу </w:t>
      </w:r>
      <w:r w:rsidR="002E015F" w:rsidRPr="00240F7B">
        <w:rPr>
          <w:sz w:val="26"/>
          <w:szCs w:val="26"/>
        </w:rPr>
        <w:t xml:space="preserve">10 «Социальная политика» </w:t>
      </w:r>
      <w:r w:rsidRPr="00240F7B">
        <w:rPr>
          <w:sz w:val="26"/>
          <w:szCs w:val="26"/>
        </w:rPr>
        <w:t>кассовое исполнение расходов относительно соответствующего периода прошлого года у</w:t>
      </w:r>
      <w:r w:rsidR="005B030E" w:rsidRPr="00240F7B">
        <w:rPr>
          <w:sz w:val="26"/>
          <w:szCs w:val="26"/>
        </w:rPr>
        <w:t>меньшились на 4,0</w:t>
      </w:r>
      <w:r w:rsidR="00384198" w:rsidRPr="00240F7B">
        <w:rPr>
          <w:sz w:val="26"/>
          <w:szCs w:val="26"/>
        </w:rPr>
        <w:t> тыс. руб. или на 0</w:t>
      </w:r>
      <w:r w:rsidR="005B030E" w:rsidRPr="00240F7B">
        <w:rPr>
          <w:sz w:val="26"/>
          <w:szCs w:val="26"/>
        </w:rPr>
        <w:t>,4</w:t>
      </w:r>
      <w:r w:rsidRPr="00240F7B">
        <w:rPr>
          <w:sz w:val="26"/>
          <w:szCs w:val="26"/>
        </w:rPr>
        <w:t xml:space="preserve"> %.</w:t>
      </w:r>
    </w:p>
    <w:p w:rsidR="00156C44" w:rsidRPr="00240F7B" w:rsidRDefault="00156C44" w:rsidP="00156C44">
      <w:pPr>
        <w:ind w:right="-2" w:firstLine="708"/>
        <w:jc w:val="both"/>
        <w:rPr>
          <w:sz w:val="26"/>
          <w:szCs w:val="26"/>
        </w:rPr>
      </w:pPr>
    </w:p>
    <w:p w:rsidR="00156C44" w:rsidRPr="00240F7B" w:rsidRDefault="00156C44" w:rsidP="00156C44">
      <w:pPr>
        <w:tabs>
          <w:tab w:val="left" w:pos="993"/>
        </w:tabs>
        <w:ind w:firstLine="709"/>
        <w:jc w:val="both"/>
        <w:rPr>
          <w:sz w:val="26"/>
          <w:szCs w:val="26"/>
        </w:rPr>
      </w:pPr>
      <w:r w:rsidRPr="00240F7B">
        <w:rPr>
          <w:sz w:val="26"/>
          <w:szCs w:val="26"/>
        </w:rPr>
        <w:t xml:space="preserve">Расходы по разделу </w:t>
      </w:r>
      <w:r w:rsidRPr="00240F7B">
        <w:rPr>
          <w:b/>
          <w:sz w:val="26"/>
          <w:szCs w:val="26"/>
        </w:rPr>
        <w:t>11 «Физическая культура и спорт»</w:t>
      </w:r>
      <w:r w:rsidRPr="00240F7B">
        <w:rPr>
          <w:sz w:val="26"/>
          <w:szCs w:val="26"/>
        </w:rPr>
        <w:t xml:space="preserve"> на отчетный период запланированы в сумме </w:t>
      </w:r>
      <w:r w:rsidR="001501E2" w:rsidRPr="00240F7B">
        <w:rPr>
          <w:sz w:val="26"/>
          <w:szCs w:val="26"/>
        </w:rPr>
        <w:t>3</w:t>
      </w:r>
      <w:r w:rsidR="0009065D" w:rsidRPr="00240F7B">
        <w:rPr>
          <w:sz w:val="26"/>
          <w:szCs w:val="26"/>
        </w:rPr>
        <w:t>0,0</w:t>
      </w:r>
      <w:r w:rsidRPr="00240F7B">
        <w:rPr>
          <w:sz w:val="26"/>
          <w:szCs w:val="26"/>
        </w:rPr>
        <w:t xml:space="preserve"> тыс. руб., исполнение составило </w:t>
      </w:r>
      <w:r w:rsidR="0009065D" w:rsidRPr="00240F7B">
        <w:rPr>
          <w:sz w:val="26"/>
          <w:szCs w:val="26"/>
        </w:rPr>
        <w:t>10,0</w:t>
      </w:r>
      <w:r w:rsidRPr="00240F7B">
        <w:rPr>
          <w:sz w:val="26"/>
          <w:szCs w:val="26"/>
        </w:rPr>
        <w:t xml:space="preserve"> тыс. руб. или </w:t>
      </w:r>
      <w:r w:rsidR="001501E2" w:rsidRPr="00240F7B">
        <w:rPr>
          <w:sz w:val="26"/>
          <w:szCs w:val="26"/>
        </w:rPr>
        <w:t>33,3</w:t>
      </w:r>
      <w:r w:rsidRPr="00240F7B">
        <w:rPr>
          <w:sz w:val="26"/>
          <w:szCs w:val="26"/>
        </w:rPr>
        <w:t xml:space="preserve"> % от плана отчетного периода и </w:t>
      </w:r>
      <w:r w:rsidR="001501E2" w:rsidRPr="00240F7B">
        <w:rPr>
          <w:sz w:val="26"/>
          <w:szCs w:val="26"/>
        </w:rPr>
        <w:t>20</w:t>
      </w:r>
      <w:r w:rsidR="0009065D" w:rsidRPr="00240F7B">
        <w:rPr>
          <w:sz w:val="26"/>
          <w:szCs w:val="26"/>
        </w:rPr>
        <w:t>,0</w:t>
      </w:r>
      <w:r w:rsidRPr="00240F7B">
        <w:rPr>
          <w:sz w:val="26"/>
          <w:szCs w:val="26"/>
        </w:rPr>
        <w:t xml:space="preserve"> % от годовых бюджетных назначений.</w:t>
      </w:r>
    </w:p>
    <w:p w:rsidR="00156C44" w:rsidRPr="00240F7B" w:rsidRDefault="00156C44" w:rsidP="00156C44">
      <w:pPr>
        <w:ind w:firstLine="709"/>
        <w:jc w:val="both"/>
        <w:rPr>
          <w:sz w:val="26"/>
          <w:szCs w:val="26"/>
        </w:rPr>
      </w:pPr>
      <w:r w:rsidRPr="00240F7B">
        <w:rPr>
          <w:sz w:val="26"/>
          <w:szCs w:val="26"/>
        </w:rPr>
        <w:t xml:space="preserve">Согласно информации, представленной в пояснительной записке, </w:t>
      </w:r>
      <w:r w:rsidR="009D2C55" w:rsidRPr="00240F7B">
        <w:rPr>
          <w:sz w:val="26"/>
          <w:szCs w:val="26"/>
        </w:rPr>
        <w:t>проведены спортивные игры со школьниками в период зимних каникул с вручением призов в сумме 10,0 тыс. руб.</w:t>
      </w:r>
    </w:p>
    <w:p w:rsidR="0009065D" w:rsidRPr="00240F7B" w:rsidRDefault="0009065D" w:rsidP="0009065D">
      <w:pPr>
        <w:pStyle w:val="af2"/>
        <w:ind w:left="0" w:firstLine="567"/>
        <w:jc w:val="both"/>
        <w:rPr>
          <w:sz w:val="26"/>
          <w:szCs w:val="26"/>
        </w:rPr>
      </w:pPr>
      <w:r w:rsidRPr="00240F7B">
        <w:rPr>
          <w:sz w:val="26"/>
          <w:szCs w:val="26"/>
        </w:rPr>
        <w:t>По разделу 11 «Физическая культура и спорт» кассовое исполнение расходов за первый квартал 2021 года отсутствует.</w:t>
      </w:r>
    </w:p>
    <w:p w:rsidR="007E0DB8" w:rsidRPr="00240F7B" w:rsidRDefault="007E0DB8" w:rsidP="007E0DB8">
      <w:pPr>
        <w:ind w:firstLine="709"/>
        <w:jc w:val="both"/>
        <w:rPr>
          <w:sz w:val="26"/>
          <w:szCs w:val="26"/>
        </w:rPr>
      </w:pPr>
    </w:p>
    <w:p w:rsidR="00967B69" w:rsidRPr="00240F7B" w:rsidRDefault="00967B69" w:rsidP="00526404">
      <w:pPr>
        <w:pStyle w:val="af2"/>
        <w:numPr>
          <w:ilvl w:val="0"/>
          <w:numId w:val="8"/>
        </w:numPr>
        <w:ind w:left="0" w:right="-2" w:firstLine="0"/>
        <w:jc w:val="center"/>
        <w:rPr>
          <w:b/>
          <w:sz w:val="26"/>
          <w:szCs w:val="26"/>
        </w:rPr>
      </w:pPr>
      <w:r w:rsidRPr="00240F7B">
        <w:rPr>
          <w:b/>
          <w:sz w:val="26"/>
          <w:szCs w:val="26"/>
        </w:rPr>
        <w:t>Расходование средств резервного фонда</w:t>
      </w:r>
    </w:p>
    <w:p w:rsidR="00967B69" w:rsidRPr="00240F7B" w:rsidRDefault="00967B69" w:rsidP="00967B69">
      <w:pPr>
        <w:ind w:right="-2" w:firstLine="709"/>
        <w:jc w:val="both"/>
        <w:rPr>
          <w:sz w:val="26"/>
          <w:szCs w:val="26"/>
        </w:rPr>
      </w:pPr>
    </w:p>
    <w:p w:rsidR="00344D2B" w:rsidRPr="00240F7B" w:rsidRDefault="00967B69" w:rsidP="00344D2B">
      <w:pPr>
        <w:tabs>
          <w:tab w:val="left" w:pos="3060"/>
          <w:tab w:val="center" w:pos="5037"/>
        </w:tabs>
        <w:ind w:firstLine="709"/>
        <w:jc w:val="both"/>
        <w:rPr>
          <w:bCs/>
          <w:sz w:val="26"/>
          <w:szCs w:val="26"/>
        </w:rPr>
      </w:pPr>
      <w:r w:rsidRPr="00240F7B">
        <w:rPr>
          <w:bCs/>
          <w:sz w:val="26"/>
          <w:szCs w:val="26"/>
        </w:rPr>
        <w:t xml:space="preserve">В бюджете муниципального образования на </w:t>
      </w:r>
      <w:r w:rsidRPr="00240F7B">
        <w:rPr>
          <w:sz w:val="26"/>
          <w:szCs w:val="26"/>
        </w:rPr>
        <w:t>20</w:t>
      </w:r>
      <w:r w:rsidR="00280ED8" w:rsidRPr="00240F7B">
        <w:rPr>
          <w:sz w:val="26"/>
          <w:szCs w:val="26"/>
        </w:rPr>
        <w:t>2</w:t>
      </w:r>
      <w:r w:rsidR="00F868E0" w:rsidRPr="00240F7B">
        <w:rPr>
          <w:sz w:val="26"/>
          <w:szCs w:val="26"/>
        </w:rPr>
        <w:t>2</w:t>
      </w:r>
      <w:r w:rsidRPr="00240F7B">
        <w:rPr>
          <w:sz w:val="26"/>
          <w:szCs w:val="26"/>
        </w:rPr>
        <w:t> год</w:t>
      </w:r>
      <w:r w:rsidRPr="00240F7B">
        <w:rPr>
          <w:bCs/>
          <w:sz w:val="26"/>
          <w:szCs w:val="26"/>
        </w:rPr>
        <w:t xml:space="preserve"> утвержден объем </w:t>
      </w:r>
      <w:r w:rsidR="004C3AA5" w:rsidRPr="00240F7B">
        <w:rPr>
          <w:bCs/>
          <w:sz w:val="26"/>
          <w:szCs w:val="26"/>
        </w:rPr>
        <w:t xml:space="preserve">бюджетных ассигнований </w:t>
      </w:r>
      <w:r w:rsidRPr="00240F7B">
        <w:rPr>
          <w:bCs/>
          <w:sz w:val="26"/>
          <w:szCs w:val="26"/>
        </w:rPr>
        <w:t xml:space="preserve">резервного фонда Администрации </w:t>
      </w:r>
      <w:r w:rsidR="00F868E0" w:rsidRPr="00240F7B">
        <w:rPr>
          <w:bCs/>
          <w:sz w:val="26"/>
          <w:szCs w:val="26"/>
        </w:rPr>
        <w:t>Сельского поселения «</w:t>
      </w:r>
      <w:proofErr w:type="spellStart"/>
      <w:r w:rsidR="00F868E0" w:rsidRPr="00240F7B">
        <w:rPr>
          <w:bCs/>
          <w:sz w:val="26"/>
          <w:szCs w:val="26"/>
        </w:rPr>
        <w:t>Хоседа-Хардский</w:t>
      </w:r>
      <w:proofErr w:type="spellEnd"/>
      <w:r w:rsidR="00F868E0" w:rsidRPr="00240F7B">
        <w:rPr>
          <w:bCs/>
          <w:sz w:val="26"/>
          <w:szCs w:val="26"/>
        </w:rPr>
        <w:t xml:space="preserve"> сельсовет» ЗР НАО</w:t>
      </w:r>
      <w:r w:rsidRPr="00240F7B">
        <w:rPr>
          <w:bCs/>
          <w:sz w:val="26"/>
          <w:szCs w:val="26"/>
        </w:rPr>
        <w:t xml:space="preserve"> в сумме </w:t>
      </w:r>
      <w:r w:rsidR="00EA1598" w:rsidRPr="00240F7B">
        <w:rPr>
          <w:bCs/>
          <w:sz w:val="26"/>
          <w:szCs w:val="26"/>
        </w:rPr>
        <w:t>1</w:t>
      </w:r>
      <w:r w:rsidRPr="00240F7B">
        <w:rPr>
          <w:bCs/>
          <w:sz w:val="26"/>
          <w:szCs w:val="26"/>
        </w:rPr>
        <w:t>0,0 тыс.</w:t>
      </w:r>
      <w:r w:rsidR="000B0E9C" w:rsidRPr="00240F7B">
        <w:rPr>
          <w:bCs/>
          <w:sz w:val="26"/>
          <w:szCs w:val="26"/>
        </w:rPr>
        <w:t xml:space="preserve"> </w:t>
      </w:r>
      <w:r w:rsidRPr="00240F7B">
        <w:rPr>
          <w:bCs/>
          <w:sz w:val="26"/>
          <w:szCs w:val="26"/>
        </w:rPr>
        <w:t>руб.</w:t>
      </w:r>
      <w:r w:rsidR="00E84DFA" w:rsidRPr="00240F7B">
        <w:rPr>
          <w:bCs/>
          <w:sz w:val="26"/>
          <w:szCs w:val="26"/>
        </w:rPr>
        <w:t xml:space="preserve"> </w:t>
      </w:r>
    </w:p>
    <w:p w:rsidR="00E84DFA" w:rsidRPr="00240F7B" w:rsidRDefault="00E84DFA" w:rsidP="00344D2B">
      <w:pPr>
        <w:tabs>
          <w:tab w:val="left" w:pos="3060"/>
          <w:tab w:val="center" w:pos="5037"/>
        </w:tabs>
        <w:ind w:firstLine="709"/>
        <w:jc w:val="both"/>
        <w:rPr>
          <w:sz w:val="26"/>
          <w:szCs w:val="26"/>
        </w:rPr>
      </w:pPr>
      <w:r w:rsidRPr="00240F7B">
        <w:rPr>
          <w:bCs/>
          <w:sz w:val="26"/>
          <w:szCs w:val="26"/>
        </w:rPr>
        <w:t>На отчетный период 202</w:t>
      </w:r>
      <w:r w:rsidR="00F868E0" w:rsidRPr="00240F7B">
        <w:rPr>
          <w:bCs/>
          <w:sz w:val="26"/>
          <w:szCs w:val="26"/>
        </w:rPr>
        <w:t>2</w:t>
      </w:r>
      <w:r w:rsidRPr="00240F7B">
        <w:rPr>
          <w:bCs/>
          <w:sz w:val="26"/>
          <w:szCs w:val="26"/>
        </w:rPr>
        <w:t xml:space="preserve"> года </w:t>
      </w:r>
      <w:r w:rsidR="00344D2B" w:rsidRPr="00240F7B">
        <w:rPr>
          <w:bCs/>
          <w:sz w:val="26"/>
          <w:szCs w:val="26"/>
        </w:rPr>
        <w:t>р</w:t>
      </w:r>
      <w:r w:rsidRPr="00240F7B">
        <w:rPr>
          <w:sz w:val="26"/>
          <w:szCs w:val="26"/>
        </w:rPr>
        <w:t xml:space="preserve">асходы за счет средств резервного фонда </w:t>
      </w:r>
      <w:r w:rsidR="00F868E0" w:rsidRPr="00240F7B">
        <w:rPr>
          <w:sz w:val="26"/>
          <w:szCs w:val="26"/>
        </w:rPr>
        <w:t>запланированы в сумме 10,0 тыс. руб.</w:t>
      </w:r>
      <w:r w:rsidRPr="00240F7B">
        <w:rPr>
          <w:sz w:val="26"/>
          <w:szCs w:val="26"/>
        </w:rPr>
        <w:t xml:space="preserve"> Фактически расходы в отчетном периоде не осуществлялись.</w:t>
      </w:r>
    </w:p>
    <w:p w:rsidR="00512B0C" w:rsidRPr="00240F7B" w:rsidRDefault="00512B0C" w:rsidP="00344D2B">
      <w:pPr>
        <w:tabs>
          <w:tab w:val="left" w:pos="3060"/>
          <w:tab w:val="center" w:pos="5037"/>
        </w:tabs>
        <w:ind w:firstLine="709"/>
        <w:jc w:val="both"/>
        <w:rPr>
          <w:color w:val="FF0000"/>
          <w:sz w:val="26"/>
          <w:szCs w:val="26"/>
        </w:rPr>
      </w:pPr>
    </w:p>
    <w:p w:rsidR="008138EC" w:rsidRPr="00240F7B" w:rsidRDefault="008138EC" w:rsidP="00526404">
      <w:pPr>
        <w:numPr>
          <w:ilvl w:val="0"/>
          <w:numId w:val="8"/>
        </w:numPr>
        <w:ind w:left="0" w:firstLine="0"/>
        <w:jc w:val="center"/>
        <w:rPr>
          <w:b/>
          <w:sz w:val="26"/>
          <w:szCs w:val="26"/>
        </w:rPr>
      </w:pPr>
      <w:r w:rsidRPr="00240F7B">
        <w:rPr>
          <w:b/>
          <w:bCs/>
          <w:sz w:val="26"/>
          <w:szCs w:val="26"/>
        </w:rPr>
        <w:t>Выводы и предложения</w:t>
      </w:r>
    </w:p>
    <w:p w:rsidR="00636C81" w:rsidRPr="00240F7B" w:rsidRDefault="00636C81" w:rsidP="00636C81">
      <w:pPr>
        <w:ind w:firstLine="709"/>
        <w:jc w:val="both"/>
        <w:rPr>
          <w:sz w:val="26"/>
          <w:szCs w:val="26"/>
        </w:rPr>
      </w:pPr>
    </w:p>
    <w:p w:rsidR="006F6554" w:rsidRPr="00240F7B" w:rsidRDefault="006F6554" w:rsidP="0066498A">
      <w:pPr>
        <w:ind w:firstLine="709"/>
        <w:jc w:val="both"/>
        <w:rPr>
          <w:sz w:val="26"/>
          <w:szCs w:val="26"/>
        </w:rPr>
      </w:pPr>
      <w:r w:rsidRPr="00240F7B">
        <w:rPr>
          <w:sz w:val="26"/>
          <w:szCs w:val="26"/>
        </w:rPr>
        <w:t xml:space="preserve">Учитывая результаты исполнения бюджета по итогам </w:t>
      </w:r>
      <w:r w:rsidR="002143D8" w:rsidRPr="00240F7B">
        <w:rPr>
          <w:sz w:val="26"/>
          <w:szCs w:val="26"/>
        </w:rPr>
        <w:t xml:space="preserve">за </w:t>
      </w:r>
      <w:r w:rsidR="002039F1" w:rsidRPr="00240F7B">
        <w:rPr>
          <w:sz w:val="26"/>
          <w:szCs w:val="26"/>
        </w:rPr>
        <w:t>полугодие</w:t>
      </w:r>
      <w:r w:rsidR="00EB5892" w:rsidRPr="00240F7B">
        <w:rPr>
          <w:sz w:val="26"/>
          <w:szCs w:val="26"/>
        </w:rPr>
        <w:t xml:space="preserve"> 2022</w:t>
      </w:r>
      <w:r w:rsidRPr="00240F7B">
        <w:rPr>
          <w:sz w:val="26"/>
          <w:szCs w:val="26"/>
        </w:rPr>
        <w:t xml:space="preserve"> года, </w:t>
      </w:r>
      <w:proofErr w:type="spellStart"/>
      <w:r w:rsidRPr="00240F7B">
        <w:rPr>
          <w:sz w:val="26"/>
          <w:szCs w:val="26"/>
        </w:rPr>
        <w:t>Контрольно</w:t>
      </w:r>
      <w:proofErr w:type="spellEnd"/>
      <w:r w:rsidRPr="00240F7B">
        <w:rPr>
          <w:sz w:val="26"/>
          <w:szCs w:val="26"/>
        </w:rPr>
        <w:t>–счетная палата Заполярного района предлагает</w:t>
      </w:r>
      <w:r w:rsidR="00B660CD" w:rsidRPr="00240F7B">
        <w:rPr>
          <w:sz w:val="26"/>
          <w:szCs w:val="26"/>
        </w:rPr>
        <w:t xml:space="preserve"> следующее</w:t>
      </w:r>
      <w:r w:rsidRPr="00240F7B">
        <w:rPr>
          <w:sz w:val="26"/>
          <w:szCs w:val="26"/>
        </w:rPr>
        <w:t>:</w:t>
      </w:r>
    </w:p>
    <w:p w:rsidR="00D410AB" w:rsidRPr="00240F7B" w:rsidRDefault="00D410AB" w:rsidP="0066498A">
      <w:pPr>
        <w:pStyle w:val="ConsPlusNonformat"/>
        <w:numPr>
          <w:ilvl w:val="0"/>
          <w:numId w:val="2"/>
        </w:numPr>
        <w:tabs>
          <w:tab w:val="left" w:pos="1134"/>
        </w:tabs>
        <w:ind w:left="0" w:firstLine="709"/>
        <w:jc w:val="both"/>
        <w:rPr>
          <w:rFonts w:ascii="Times New Roman" w:hAnsi="Times New Roman" w:cs="Times New Roman"/>
          <w:sz w:val="26"/>
          <w:szCs w:val="26"/>
        </w:rPr>
      </w:pPr>
      <w:r w:rsidRPr="00240F7B">
        <w:rPr>
          <w:rFonts w:ascii="Times New Roman" w:hAnsi="Times New Roman" w:cs="Times New Roman"/>
          <w:sz w:val="26"/>
          <w:szCs w:val="26"/>
        </w:rPr>
        <w:lastRenderedPageBreak/>
        <w:t xml:space="preserve">Отчет об исполнении бюджета </w:t>
      </w:r>
      <w:r w:rsidR="00EB5892" w:rsidRPr="00240F7B">
        <w:rPr>
          <w:rFonts w:ascii="Times New Roman" w:hAnsi="Times New Roman" w:cs="Times New Roman"/>
          <w:sz w:val="26"/>
          <w:szCs w:val="26"/>
        </w:rPr>
        <w:t>Сельского поселения</w:t>
      </w:r>
      <w:r w:rsidRPr="00240F7B">
        <w:rPr>
          <w:rFonts w:ascii="Times New Roman" w:hAnsi="Times New Roman" w:cs="Times New Roman"/>
          <w:sz w:val="26"/>
          <w:szCs w:val="26"/>
        </w:rPr>
        <w:t xml:space="preserve"> «</w:t>
      </w:r>
      <w:proofErr w:type="spellStart"/>
      <w:r w:rsidRPr="00240F7B">
        <w:rPr>
          <w:rFonts w:ascii="Times New Roman" w:hAnsi="Times New Roman" w:cs="Times New Roman"/>
          <w:sz w:val="26"/>
          <w:szCs w:val="26"/>
        </w:rPr>
        <w:t>Хоседа-Хардский</w:t>
      </w:r>
      <w:proofErr w:type="spellEnd"/>
      <w:r w:rsidRPr="00240F7B">
        <w:rPr>
          <w:rFonts w:ascii="Times New Roman" w:hAnsi="Times New Roman" w:cs="Times New Roman"/>
          <w:sz w:val="26"/>
          <w:szCs w:val="26"/>
        </w:rPr>
        <w:t xml:space="preserve"> сельсовет» </w:t>
      </w:r>
      <w:r w:rsidR="001D6578" w:rsidRPr="00240F7B">
        <w:rPr>
          <w:rFonts w:ascii="Times New Roman" w:hAnsi="Times New Roman" w:cs="Times New Roman"/>
          <w:sz w:val="26"/>
          <w:szCs w:val="26"/>
        </w:rPr>
        <w:t xml:space="preserve">ЗР </w:t>
      </w:r>
      <w:r w:rsidRPr="00240F7B">
        <w:rPr>
          <w:rFonts w:ascii="Times New Roman" w:hAnsi="Times New Roman" w:cs="Times New Roman"/>
          <w:sz w:val="26"/>
          <w:szCs w:val="26"/>
        </w:rPr>
        <w:t xml:space="preserve">НАО за </w:t>
      </w:r>
      <w:r w:rsidR="002039F1" w:rsidRPr="00240F7B">
        <w:rPr>
          <w:rFonts w:ascii="Times New Roman" w:hAnsi="Times New Roman" w:cs="Times New Roman"/>
          <w:sz w:val="26"/>
          <w:szCs w:val="26"/>
        </w:rPr>
        <w:t>полугодие</w:t>
      </w:r>
      <w:r w:rsidR="00EB5892" w:rsidRPr="00240F7B">
        <w:rPr>
          <w:rFonts w:ascii="Times New Roman" w:hAnsi="Times New Roman" w:cs="Times New Roman"/>
          <w:sz w:val="26"/>
          <w:szCs w:val="26"/>
        </w:rPr>
        <w:t xml:space="preserve"> 2022</w:t>
      </w:r>
      <w:r w:rsidRPr="00240F7B">
        <w:rPr>
          <w:rFonts w:ascii="Times New Roman" w:hAnsi="Times New Roman" w:cs="Times New Roman"/>
          <w:sz w:val="26"/>
          <w:szCs w:val="26"/>
        </w:rPr>
        <w:t> года принять</w:t>
      </w:r>
      <w:r w:rsidR="00B660CD" w:rsidRPr="00240F7B">
        <w:rPr>
          <w:rFonts w:ascii="Times New Roman" w:hAnsi="Times New Roman" w:cs="Times New Roman"/>
          <w:sz w:val="26"/>
          <w:szCs w:val="26"/>
        </w:rPr>
        <w:t xml:space="preserve"> к сведению с учетом замечаний.</w:t>
      </w:r>
    </w:p>
    <w:p w:rsidR="0066498A" w:rsidRPr="00240F7B" w:rsidRDefault="0066498A" w:rsidP="0066498A">
      <w:pPr>
        <w:pStyle w:val="ConsPlusNonformat"/>
        <w:numPr>
          <w:ilvl w:val="0"/>
          <w:numId w:val="2"/>
        </w:numPr>
        <w:tabs>
          <w:tab w:val="left" w:pos="0"/>
        </w:tabs>
        <w:ind w:left="0" w:firstLine="709"/>
        <w:jc w:val="both"/>
        <w:rPr>
          <w:rFonts w:ascii="Times New Roman" w:hAnsi="Times New Roman" w:cs="Times New Roman"/>
          <w:sz w:val="26"/>
          <w:szCs w:val="26"/>
        </w:rPr>
      </w:pPr>
      <w:r w:rsidRPr="00240F7B">
        <w:rPr>
          <w:rFonts w:ascii="Times New Roman" w:hAnsi="Times New Roman" w:cs="Times New Roman"/>
          <w:sz w:val="26"/>
          <w:szCs w:val="26"/>
        </w:rPr>
        <w:t>Принять меры по исключению нарушения бюджетного законодательства Российской Федерации.</w:t>
      </w:r>
    </w:p>
    <w:p w:rsidR="00EB5892" w:rsidRPr="00240F7B" w:rsidRDefault="00EB5892" w:rsidP="00EB5892">
      <w:pPr>
        <w:pStyle w:val="ConsPlusNonformat"/>
        <w:numPr>
          <w:ilvl w:val="0"/>
          <w:numId w:val="2"/>
        </w:numPr>
        <w:tabs>
          <w:tab w:val="left" w:pos="0"/>
        </w:tabs>
        <w:ind w:left="0" w:firstLine="709"/>
        <w:jc w:val="both"/>
        <w:rPr>
          <w:rFonts w:ascii="Times New Roman" w:hAnsi="Times New Roman" w:cs="Times New Roman"/>
          <w:sz w:val="26"/>
          <w:szCs w:val="26"/>
        </w:rPr>
      </w:pPr>
      <w:r w:rsidRPr="00240F7B">
        <w:rPr>
          <w:rFonts w:ascii="Times New Roman" w:hAnsi="Times New Roman" w:cs="Times New Roman"/>
          <w:sz w:val="26"/>
          <w:szCs w:val="26"/>
        </w:rPr>
        <w:t>Обратить внимание на низкий процент исполнения плановых показателей отче</w:t>
      </w:r>
      <w:r w:rsidR="00D33BD9" w:rsidRPr="00240F7B">
        <w:rPr>
          <w:rFonts w:ascii="Times New Roman" w:hAnsi="Times New Roman" w:cs="Times New Roman"/>
          <w:sz w:val="26"/>
          <w:szCs w:val="26"/>
        </w:rPr>
        <w:t>тного периода по расходам – 85,4</w:t>
      </w:r>
      <w:r w:rsidRPr="00240F7B">
        <w:rPr>
          <w:rFonts w:ascii="Times New Roman" w:hAnsi="Times New Roman" w:cs="Times New Roman"/>
          <w:sz w:val="26"/>
          <w:szCs w:val="26"/>
        </w:rPr>
        <w:t xml:space="preserve"> %.</w:t>
      </w:r>
    </w:p>
    <w:p w:rsidR="00EB5892" w:rsidRPr="00240F7B" w:rsidRDefault="00EB5892" w:rsidP="00EB5892">
      <w:pPr>
        <w:pStyle w:val="ConsPlusNonformat"/>
        <w:numPr>
          <w:ilvl w:val="0"/>
          <w:numId w:val="2"/>
        </w:numPr>
        <w:tabs>
          <w:tab w:val="left" w:pos="0"/>
        </w:tabs>
        <w:ind w:left="0" w:firstLine="709"/>
        <w:jc w:val="both"/>
        <w:rPr>
          <w:rFonts w:ascii="Times New Roman" w:hAnsi="Times New Roman" w:cs="Times New Roman"/>
          <w:sz w:val="26"/>
          <w:szCs w:val="26"/>
        </w:rPr>
      </w:pPr>
      <w:r w:rsidRPr="00240F7B">
        <w:rPr>
          <w:rFonts w:ascii="Times New Roman" w:hAnsi="Times New Roman" w:cs="Times New Roman"/>
          <w:sz w:val="26"/>
          <w:szCs w:val="26"/>
        </w:rPr>
        <w:t>Рекомендовать Администрации Сельского поселения «</w:t>
      </w:r>
      <w:proofErr w:type="spellStart"/>
      <w:r w:rsidRPr="00240F7B">
        <w:rPr>
          <w:rFonts w:ascii="Times New Roman" w:hAnsi="Times New Roman" w:cs="Times New Roman"/>
          <w:sz w:val="26"/>
          <w:szCs w:val="26"/>
        </w:rPr>
        <w:t>Хоседа-Хардский</w:t>
      </w:r>
      <w:proofErr w:type="spellEnd"/>
      <w:r w:rsidRPr="00240F7B">
        <w:rPr>
          <w:rFonts w:ascii="Times New Roman" w:hAnsi="Times New Roman" w:cs="Times New Roman"/>
          <w:sz w:val="26"/>
          <w:szCs w:val="26"/>
        </w:rPr>
        <w:t xml:space="preserve"> сельсовет» ЗР НАО:</w:t>
      </w:r>
    </w:p>
    <w:p w:rsidR="00EB5892" w:rsidRPr="00240F7B" w:rsidRDefault="00EB5892" w:rsidP="00EB5892">
      <w:pPr>
        <w:pStyle w:val="ConsPlusNonformat"/>
        <w:numPr>
          <w:ilvl w:val="0"/>
          <w:numId w:val="42"/>
        </w:numPr>
        <w:tabs>
          <w:tab w:val="left" w:pos="993"/>
        </w:tabs>
        <w:ind w:left="0" w:firstLine="709"/>
        <w:jc w:val="both"/>
        <w:rPr>
          <w:rFonts w:ascii="Times New Roman" w:hAnsi="Times New Roman" w:cs="Times New Roman"/>
          <w:sz w:val="26"/>
          <w:szCs w:val="26"/>
        </w:rPr>
      </w:pPr>
      <w:r w:rsidRPr="00240F7B">
        <w:rPr>
          <w:rFonts w:ascii="Times New Roman" w:hAnsi="Times New Roman" w:cs="Times New Roman"/>
          <w:sz w:val="26"/>
          <w:szCs w:val="26"/>
        </w:rPr>
        <w:t>при формировании отчета за следующий отчетный период учесть замечания, указанные в настоящем заключении;</w:t>
      </w:r>
    </w:p>
    <w:p w:rsidR="00EB5892" w:rsidRPr="00240F7B" w:rsidRDefault="00EB5892" w:rsidP="00EB5892">
      <w:pPr>
        <w:pStyle w:val="af2"/>
        <w:numPr>
          <w:ilvl w:val="0"/>
          <w:numId w:val="42"/>
        </w:numPr>
        <w:tabs>
          <w:tab w:val="left" w:pos="993"/>
        </w:tabs>
        <w:ind w:left="0" w:firstLine="709"/>
        <w:contextualSpacing w:val="0"/>
        <w:jc w:val="both"/>
        <w:rPr>
          <w:sz w:val="26"/>
          <w:szCs w:val="26"/>
        </w:rPr>
      </w:pPr>
      <w:r w:rsidRPr="00240F7B">
        <w:rPr>
          <w:sz w:val="26"/>
          <w:szCs w:val="26"/>
        </w:rPr>
        <w:t xml:space="preserve">для единообразия отражения информации предлагаем название муниципального образования указывать в соответствии с пунктом 1 </w:t>
      </w:r>
      <w:r w:rsidR="00F92C35" w:rsidRPr="00240F7B">
        <w:rPr>
          <w:sz w:val="26"/>
          <w:szCs w:val="26"/>
        </w:rPr>
        <w:t xml:space="preserve">статьи 1 </w:t>
      </w:r>
      <w:r w:rsidRPr="00240F7B">
        <w:rPr>
          <w:sz w:val="26"/>
          <w:szCs w:val="26"/>
        </w:rPr>
        <w:t>главы 1 Устава Сельского поселения «</w:t>
      </w:r>
      <w:proofErr w:type="spellStart"/>
      <w:r w:rsidR="00F92C35" w:rsidRPr="00240F7B">
        <w:rPr>
          <w:sz w:val="26"/>
          <w:szCs w:val="26"/>
        </w:rPr>
        <w:t>Хоседа-Хардский</w:t>
      </w:r>
      <w:proofErr w:type="spellEnd"/>
      <w:r w:rsidRPr="00240F7B">
        <w:rPr>
          <w:sz w:val="26"/>
          <w:szCs w:val="26"/>
        </w:rPr>
        <w:t xml:space="preserve"> сельсовет» Заполярного района Ненецкого автономного округа (в ред. </w:t>
      </w:r>
      <w:r w:rsidR="00F92C35" w:rsidRPr="00240F7B">
        <w:rPr>
          <w:sz w:val="26"/>
          <w:szCs w:val="26"/>
        </w:rPr>
        <w:t>22.06</w:t>
      </w:r>
      <w:r w:rsidRPr="00240F7B">
        <w:rPr>
          <w:sz w:val="26"/>
          <w:szCs w:val="26"/>
        </w:rPr>
        <w:t xml:space="preserve">.2021 № </w:t>
      </w:r>
      <w:r w:rsidR="00F92C35" w:rsidRPr="00240F7B">
        <w:rPr>
          <w:sz w:val="26"/>
          <w:szCs w:val="26"/>
        </w:rPr>
        <w:t>136)</w:t>
      </w:r>
      <w:r w:rsidRPr="00240F7B">
        <w:rPr>
          <w:sz w:val="26"/>
          <w:szCs w:val="26"/>
        </w:rPr>
        <w:t xml:space="preserve"> - Сельское поселение «</w:t>
      </w:r>
      <w:proofErr w:type="spellStart"/>
      <w:r w:rsidR="00F92C35" w:rsidRPr="00240F7B">
        <w:rPr>
          <w:sz w:val="26"/>
          <w:szCs w:val="26"/>
        </w:rPr>
        <w:t>Хоседа-Хардский</w:t>
      </w:r>
      <w:proofErr w:type="spellEnd"/>
      <w:r w:rsidRPr="00240F7B">
        <w:rPr>
          <w:sz w:val="26"/>
          <w:szCs w:val="26"/>
        </w:rPr>
        <w:t xml:space="preserve"> сельсовет» Заполярного района Ненецкого автономного округа или использовать сокращенную форму наименования муниципального образования - Сельское поселение «</w:t>
      </w:r>
      <w:proofErr w:type="spellStart"/>
      <w:r w:rsidR="00F92C35" w:rsidRPr="00240F7B">
        <w:rPr>
          <w:sz w:val="26"/>
          <w:szCs w:val="26"/>
        </w:rPr>
        <w:t>Хоседа-Хардский</w:t>
      </w:r>
      <w:proofErr w:type="spellEnd"/>
      <w:r w:rsidRPr="00240F7B">
        <w:rPr>
          <w:sz w:val="26"/>
          <w:szCs w:val="26"/>
        </w:rPr>
        <w:t xml:space="preserve"> сельсовет» ЗР НАО;</w:t>
      </w:r>
    </w:p>
    <w:p w:rsidR="00EB5892" w:rsidRPr="00240F7B" w:rsidRDefault="00EB5892" w:rsidP="00EB5892">
      <w:pPr>
        <w:pStyle w:val="af2"/>
        <w:numPr>
          <w:ilvl w:val="0"/>
          <w:numId w:val="42"/>
        </w:numPr>
        <w:tabs>
          <w:tab w:val="left" w:pos="993"/>
        </w:tabs>
        <w:ind w:left="0" w:firstLine="709"/>
        <w:contextualSpacing w:val="0"/>
        <w:jc w:val="both"/>
        <w:rPr>
          <w:sz w:val="26"/>
          <w:szCs w:val="26"/>
        </w:rPr>
      </w:pPr>
      <w:r w:rsidRPr="00240F7B">
        <w:rPr>
          <w:sz w:val="26"/>
          <w:szCs w:val="26"/>
        </w:rPr>
        <w:t>в пояснительной записке к отчету об исполнении бюджета более полно раскрывать причины неисполнения (неполного исполнения) плановых назначений по отдельным видам расходов бюджета и отражать иную информацию, оказавшую существенное влияние и характеризующую результаты исполнения местного бюджета, а также корректно отражать показатели аналитических статей расходов;</w:t>
      </w:r>
    </w:p>
    <w:p w:rsidR="00EB5892" w:rsidRPr="00240F7B" w:rsidRDefault="00EB5892" w:rsidP="00EB5892">
      <w:pPr>
        <w:pStyle w:val="af2"/>
        <w:numPr>
          <w:ilvl w:val="0"/>
          <w:numId w:val="42"/>
        </w:numPr>
        <w:tabs>
          <w:tab w:val="left" w:pos="993"/>
        </w:tabs>
        <w:ind w:left="0" w:firstLine="709"/>
        <w:contextualSpacing w:val="0"/>
        <w:jc w:val="both"/>
        <w:rPr>
          <w:sz w:val="26"/>
          <w:szCs w:val="26"/>
        </w:rPr>
      </w:pPr>
      <w:r w:rsidRPr="00240F7B">
        <w:rPr>
          <w:sz w:val="26"/>
          <w:szCs w:val="26"/>
        </w:rPr>
        <w:t>при распределении плановых бюджетных назначений по кварталам учитывать предполагаемы</w:t>
      </w:r>
      <w:r w:rsidR="000F590D" w:rsidRPr="00240F7B">
        <w:rPr>
          <w:sz w:val="26"/>
          <w:szCs w:val="26"/>
        </w:rPr>
        <w:t>е периоды использования средств;</w:t>
      </w:r>
    </w:p>
    <w:p w:rsidR="000F590D" w:rsidRPr="00240F7B" w:rsidRDefault="000F590D" w:rsidP="000F590D">
      <w:pPr>
        <w:pStyle w:val="af2"/>
        <w:numPr>
          <w:ilvl w:val="0"/>
          <w:numId w:val="48"/>
        </w:numPr>
        <w:tabs>
          <w:tab w:val="left" w:pos="993"/>
        </w:tabs>
        <w:autoSpaceDE w:val="0"/>
        <w:autoSpaceDN w:val="0"/>
        <w:adjustRightInd w:val="0"/>
        <w:ind w:left="0" w:firstLine="709"/>
        <w:contextualSpacing w:val="0"/>
        <w:jc w:val="both"/>
        <w:rPr>
          <w:rFonts w:eastAsiaTheme="minorHAnsi"/>
          <w:sz w:val="26"/>
          <w:szCs w:val="26"/>
          <w:lang w:eastAsia="en-US"/>
        </w:rPr>
      </w:pPr>
      <w:r w:rsidRPr="00240F7B">
        <w:rPr>
          <w:rFonts w:eastAsiaTheme="minorHAnsi"/>
          <w:sz w:val="26"/>
          <w:szCs w:val="26"/>
          <w:lang w:eastAsia="en-US"/>
        </w:rPr>
        <w:t>рассмотреть вопрос о привлечении к дисциплинарной ответственности лиц, виновных в нарушении принципа эффективности использования бюджетных средств, и (или) возмещении затрат бюджета на уплату штрафных санкций.</w:t>
      </w:r>
    </w:p>
    <w:p w:rsidR="000F590D" w:rsidRPr="000F590D" w:rsidRDefault="000F590D" w:rsidP="000F590D">
      <w:pPr>
        <w:tabs>
          <w:tab w:val="left" w:pos="993"/>
        </w:tabs>
        <w:jc w:val="both"/>
        <w:rPr>
          <w:sz w:val="26"/>
          <w:szCs w:val="26"/>
          <w:highlight w:val="yellow"/>
        </w:rPr>
      </w:pPr>
    </w:p>
    <w:p w:rsidR="00EB5892" w:rsidRPr="00BD3536" w:rsidRDefault="00EB5892" w:rsidP="00EB5892">
      <w:pPr>
        <w:pStyle w:val="af2"/>
        <w:tabs>
          <w:tab w:val="left" w:pos="993"/>
        </w:tabs>
        <w:ind w:left="709"/>
        <w:jc w:val="both"/>
        <w:rPr>
          <w:sz w:val="26"/>
          <w:szCs w:val="26"/>
        </w:rPr>
      </w:pPr>
    </w:p>
    <w:p w:rsidR="00E44350" w:rsidRDefault="00E44350" w:rsidP="00626CDB">
      <w:pPr>
        <w:ind w:right="-2"/>
        <w:jc w:val="both"/>
        <w:rPr>
          <w:sz w:val="26"/>
          <w:szCs w:val="26"/>
        </w:rPr>
      </w:pPr>
    </w:p>
    <w:p w:rsidR="00437068" w:rsidRPr="00BD3536" w:rsidRDefault="00437068" w:rsidP="00626CDB">
      <w:pPr>
        <w:ind w:right="-2"/>
        <w:jc w:val="both"/>
        <w:rPr>
          <w:sz w:val="26"/>
          <w:szCs w:val="26"/>
        </w:rPr>
      </w:pPr>
      <w:bookmarkStart w:id="1" w:name="_GoBack"/>
      <w:bookmarkEnd w:id="1"/>
    </w:p>
    <w:p w:rsidR="008B3866" w:rsidRPr="00BD3536" w:rsidRDefault="002039F1" w:rsidP="00626CDB">
      <w:pPr>
        <w:pStyle w:val="aa"/>
        <w:ind w:right="-2"/>
        <w:jc w:val="both"/>
        <w:rPr>
          <w:sz w:val="26"/>
          <w:szCs w:val="26"/>
        </w:rPr>
      </w:pPr>
      <w:proofErr w:type="spellStart"/>
      <w:r>
        <w:rPr>
          <w:sz w:val="26"/>
          <w:szCs w:val="26"/>
        </w:rPr>
        <w:t>И.о</w:t>
      </w:r>
      <w:proofErr w:type="spellEnd"/>
      <w:r>
        <w:rPr>
          <w:sz w:val="26"/>
          <w:szCs w:val="26"/>
        </w:rPr>
        <w:t>. п</w:t>
      </w:r>
      <w:r w:rsidR="008B3866" w:rsidRPr="00BD3536">
        <w:rPr>
          <w:sz w:val="26"/>
          <w:szCs w:val="26"/>
        </w:rPr>
        <w:t>редседател</w:t>
      </w:r>
      <w:r>
        <w:rPr>
          <w:sz w:val="26"/>
          <w:szCs w:val="26"/>
        </w:rPr>
        <w:t>я</w:t>
      </w:r>
    </w:p>
    <w:p w:rsidR="008B3866" w:rsidRPr="00BD3536" w:rsidRDefault="008B3866" w:rsidP="00626CDB">
      <w:pPr>
        <w:pStyle w:val="aa"/>
        <w:ind w:right="-2"/>
        <w:jc w:val="both"/>
        <w:rPr>
          <w:sz w:val="26"/>
          <w:szCs w:val="26"/>
        </w:rPr>
      </w:pPr>
      <w:r w:rsidRPr="00BD3536">
        <w:rPr>
          <w:sz w:val="26"/>
          <w:szCs w:val="26"/>
        </w:rPr>
        <w:t>Контрольно-счетной палаты</w:t>
      </w:r>
    </w:p>
    <w:p w:rsidR="008B3866" w:rsidRPr="00BD3536" w:rsidRDefault="008B3866" w:rsidP="00626CDB">
      <w:pPr>
        <w:pStyle w:val="aa"/>
        <w:ind w:right="-2"/>
        <w:jc w:val="both"/>
        <w:rPr>
          <w:sz w:val="26"/>
          <w:szCs w:val="26"/>
        </w:rPr>
      </w:pPr>
      <w:r w:rsidRPr="00BD3536">
        <w:rPr>
          <w:sz w:val="26"/>
          <w:szCs w:val="26"/>
        </w:rPr>
        <w:t xml:space="preserve">Заполярного района                                                                                           </w:t>
      </w:r>
      <w:r w:rsidR="002039F1">
        <w:rPr>
          <w:sz w:val="26"/>
          <w:szCs w:val="26"/>
        </w:rPr>
        <w:t>Е.Ю. Кокина</w:t>
      </w:r>
    </w:p>
    <w:p w:rsidR="000A3463" w:rsidRDefault="000A3463" w:rsidP="00626CDB">
      <w:pPr>
        <w:pStyle w:val="aa"/>
        <w:ind w:right="-2"/>
        <w:jc w:val="both"/>
        <w:rPr>
          <w:sz w:val="14"/>
          <w:szCs w:val="14"/>
        </w:rPr>
      </w:pPr>
    </w:p>
    <w:p w:rsidR="00437068" w:rsidRDefault="00437068" w:rsidP="00626CDB">
      <w:pPr>
        <w:pStyle w:val="aa"/>
        <w:ind w:right="-2"/>
        <w:jc w:val="both"/>
        <w:rPr>
          <w:sz w:val="14"/>
          <w:szCs w:val="14"/>
        </w:rPr>
      </w:pPr>
    </w:p>
    <w:p w:rsidR="00437068" w:rsidRDefault="00437068" w:rsidP="00626CDB">
      <w:pPr>
        <w:pStyle w:val="aa"/>
        <w:ind w:right="-2"/>
        <w:jc w:val="both"/>
        <w:rPr>
          <w:sz w:val="14"/>
          <w:szCs w:val="14"/>
        </w:rPr>
      </w:pPr>
    </w:p>
    <w:p w:rsidR="00437068" w:rsidRDefault="00437068" w:rsidP="00626CDB">
      <w:pPr>
        <w:pStyle w:val="aa"/>
        <w:ind w:right="-2"/>
        <w:jc w:val="both"/>
        <w:rPr>
          <w:sz w:val="14"/>
          <w:szCs w:val="14"/>
        </w:rPr>
      </w:pPr>
    </w:p>
    <w:p w:rsidR="00437068" w:rsidRDefault="00437068" w:rsidP="00626CDB">
      <w:pPr>
        <w:pStyle w:val="aa"/>
        <w:ind w:right="-2"/>
        <w:jc w:val="both"/>
        <w:rPr>
          <w:sz w:val="14"/>
          <w:szCs w:val="14"/>
        </w:rPr>
      </w:pPr>
    </w:p>
    <w:p w:rsidR="00437068" w:rsidRDefault="00437068" w:rsidP="00626CDB">
      <w:pPr>
        <w:pStyle w:val="aa"/>
        <w:ind w:right="-2"/>
        <w:jc w:val="both"/>
        <w:rPr>
          <w:sz w:val="14"/>
          <w:szCs w:val="14"/>
        </w:rPr>
      </w:pPr>
    </w:p>
    <w:p w:rsidR="00437068" w:rsidRDefault="00437068" w:rsidP="00626CDB">
      <w:pPr>
        <w:pStyle w:val="aa"/>
        <w:ind w:right="-2"/>
        <w:jc w:val="both"/>
        <w:rPr>
          <w:sz w:val="14"/>
          <w:szCs w:val="14"/>
        </w:rPr>
      </w:pPr>
    </w:p>
    <w:p w:rsidR="00437068" w:rsidRDefault="00437068" w:rsidP="00626CDB">
      <w:pPr>
        <w:pStyle w:val="aa"/>
        <w:ind w:right="-2"/>
        <w:jc w:val="both"/>
        <w:rPr>
          <w:sz w:val="14"/>
          <w:szCs w:val="14"/>
        </w:rPr>
      </w:pPr>
    </w:p>
    <w:p w:rsidR="00437068" w:rsidRDefault="00437068" w:rsidP="00626CDB">
      <w:pPr>
        <w:pStyle w:val="aa"/>
        <w:ind w:right="-2"/>
        <w:jc w:val="both"/>
        <w:rPr>
          <w:sz w:val="14"/>
          <w:szCs w:val="14"/>
        </w:rPr>
      </w:pPr>
    </w:p>
    <w:p w:rsidR="00437068" w:rsidRDefault="00437068" w:rsidP="00626CDB">
      <w:pPr>
        <w:pStyle w:val="aa"/>
        <w:ind w:right="-2"/>
        <w:jc w:val="both"/>
        <w:rPr>
          <w:sz w:val="14"/>
          <w:szCs w:val="14"/>
        </w:rPr>
      </w:pPr>
    </w:p>
    <w:p w:rsidR="00437068" w:rsidRDefault="00437068" w:rsidP="00626CDB">
      <w:pPr>
        <w:pStyle w:val="aa"/>
        <w:ind w:right="-2"/>
        <w:jc w:val="both"/>
        <w:rPr>
          <w:sz w:val="14"/>
          <w:szCs w:val="14"/>
        </w:rPr>
      </w:pPr>
    </w:p>
    <w:p w:rsidR="00437068" w:rsidRDefault="00437068" w:rsidP="00626CDB">
      <w:pPr>
        <w:pStyle w:val="aa"/>
        <w:ind w:right="-2"/>
        <w:jc w:val="both"/>
        <w:rPr>
          <w:sz w:val="14"/>
          <w:szCs w:val="14"/>
        </w:rPr>
      </w:pPr>
    </w:p>
    <w:p w:rsidR="00437068" w:rsidRDefault="00437068" w:rsidP="00626CDB">
      <w:pPr>
        <w:pStyle w:val="aa"/>
        <w:ind w:right="-2"/>
        <w:jc w:val="both"/>
        <w:rPr>
          <w:sz w:val="14"/>
          <w:szCs w:val="14"/>
        </w:rPr>
      </w:pPr>
    </w:p>
    <w:p w:rsidR="00437068" w:rsidRDefault="00437068" w:rsidP="00626CDB">
      <w:pPr>
        <w:pStyle w:val="aa"/>
        <w:ind w:right="-2"/>
        <w:jc w:val="both"/>
        <w:rPr>
          <w:sz w:val="14"/>
          <w:szCs w:val="14"/>
        </w:rPr>
      </w:pPr>
    </w:p>
    <w:p w:rsidR="00B30326" w:rsidRDefault="00B30326" w:rsidP="00626CDB">
      <w:pPr>
        <w:pStyle w:val="aa"/>
        <w:ind w:right="-2"/>
        <w:jc w:val="both"/>
        <w:rPr>
          <w:sz w:val="14"/>
          <w:szCs w:val="14"/>
        </w:rPr>
      </w:pPr>
    </w:p>
    <w:p w:rsidR="00B30326" w:rsidRDefault="00B30326" w:rsidP="00626CDB">
      <w:pPr>
        <w:pStyle w:val="aa"/>
        <w:ind w:right="-2"/>
        <w:jc w:val="both"/>
        <w:rPr>
          <w:sz w:val="14"/>
          <w:szCs w:val="14"/>
        </w:rPr>
      </w:pPr>
    </w:p>
    <w:p w:rsidR="00B30326" w:rsidRDefault="00B30326" w:rsidP="00626CDB">
      <w:pPr>
        <w:pStyle w:val="aa"/>
        <w:ind w:right="-2"/>
        <w:jc w:val="both"/>
        <w:rPr>
          <w:sz w:val="14"/>
          <w:szCs w:val="14"/>
        </w:rPr>
      </w:pPr>
    </w:p>
    <w:p w:rsidR="00B30326" w:rsidRDefault="00B30326" w:rsidP="00626CDB">
      <w:pPr>
        <w:pStyle w:val="aa"/>
        <w:ind w:right="-2"/>
        <w:jc w:val="both"/>
        <w:rPr>
          <w:sz w:val="14"/>
          <w:szCs w:val="14"/>
        </w:rPr>
      </w:pPr>
    </w:p>
    <w:p w:rsidR="00B30326" w:rsidRDefault="00B30326" w:rsidP="00626CDB">
      <w:pPr>
        <w:pStyle w:val="aa"/>
        <w:ind w:right="-2"/>
        <w:jc w:val="both"/>
        <w:rPr>
          <w:sz w:val="14"/>
          <w:szCs w:val="14"/>
        </w:rPr>
      </w:pPr>
    </w:p>
    <w:p w:rsidR="00B30326" w:rsidRDefault="00B30326" w:rsidP="00626CDB">
      <w:pPr>
        <w:pStyle w:val="aa"/>
        <w:ind w:right="-2"/>
        <w:jc w:val="both"/>
        <w:rPr>
          <w:sz w:val="14"/>
          <w:szCs w:val="14"/>
        </w:rPr>
      </w:pPr>
    </w:p>
    <w:p w:rsidR="00B30326" w:rsidRDefault="00B30326" w:rsidP="00626CDB">
      <w:pPr>
        <w:pStyle w:val="aa"/>
        <w:ind w:right="-2"/>
        <w:jc w:val="both"/>
        <w:rPr>
          <w:sz w:val="14"/>
          <w:szCs w:val="14"/>
        </w:rPr>
      </w:pPr>
    </w:p>
    <w:p w:rsidR="00B30326" w:rsidRDefault="00B30326" w:rsidP="00626CDB">
      <w:pPr>
        <w:pStyle w:val="aa"/>
        <w:ind w:right="-2"/>
        <w:jc w:val="both"/>
        <w:rPr>
          <w:sz w:val="14"/>
          <w:szCs w:val="14"/>
        </w:rPr>
      </w:pPr>
    </w:p>
    <w:p w:rsidR="00437068" w:rsidRDefault="00437068" w:rsidP="00626CDB">
      <w:pPr>
        <w:pStyle w:val="aa"/>
        <w:ind w:right="-2"/>
        <w:jc w:val="both"/>
        <w:rPr>
          <w:sz w:val="14"/>
          <w:szCs w:val="14"/>
        </w:rPr>
      </w:pPr>
    </w:p>
    <w:p w:rsidR="00577E8E" w:rsidRPr="00BD3536" w:rsidRDefault="00F3098C" w:rsidP="00FF4CCB">
      <w:pPr>
        <w:pStyle w:val="aa"/>
        <w:ind w:right="-2"/>
        <w:rPr>
          <w:sz w:val="14"/>
          <w:szCs w:val="14"/>
        </w:rPr>
      </w:pPr>
      <w:r w:rsidRPr="00BD3536">
        <w:rPr>
          <w:sz w:val="14"/>
          <w:szCs w:val="14"/>
        </w:rPr>
        <w:t>Чупрова Н.А.</w:t>
      </w:r>
    </w:p>
    <w:p w:rsidR="0038003C" w:rsidRPr="0007569D" w:rsidRDefault="006D5BBF" w:rsidP="00FF4CCB">
      <w:pPr>
        <w:pStyle w:val="aa"/>
        <w:ind w:right="-2"/>
        <w:rPr>
          <w:sz w:val="14"/>
          <w:szCs w:val="14"/>
        </w:rPr>
      </w:pPr>
      <w:r w:rsidRPr="00BD3536">
        <w:rPr>
          <w:sz w:val="14"/>
          <w:szCs w:val="14"/>
        </w:rPr>
        <w:t>Тел. (818-53) 4-</w:t>
      </w:r>
      <w:r w:rsidR="009C4DE0" w:rsidRPr="00BD3536">
        <w:rPr>
          <w:sz w:val="14"/>
          <w:szCs w:val="14"/>
        </w:rPr>
        <w:t>79</w:t>
      </w:r>
      <w:r w:rsidRPr="00BD3536">
        <w:rPr>
          <w:sz w:val="14"/>
          <w:szCs w:val="14"/>
        </w:rPr>
        <w:t>-</w:t>
      </w:r>
      <w:r w:rsidR="009C4DE0" w:rsidRPr="00BD3536">
        <w:rPr>
          <w:sz w:val="14"/>
          <w:szCs w:val="14"/>
        </w:rPr>
        <w:t>6</w:t>
      </w:r>
      <w:r w:rsidR="008C1223" w:rsidRPr="00BD3536">
        <w:rPr>
          <w:sz w:val="14"/>
          <w:szCs w:val="14"/>
        </w:rPr>
        <w:t>7</w:t>
      </w:r>
    </w:p>
    <w:sectPr w:rsidR="0038003C" w:rsidRPr="0007569D" w:rsidSect="008576FB">
      <w:headerReference w:type="even" r:id="rId10"/>
      <w:headerReference w:type="default" r:id="rId11"/>
      <w:foot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BB5" w:rsidRDefault="00F51BB5">
      <w:r>
        <w:separator/>
      </w:r>
    </w:p>
  </w:endnote>
  <w:endnote w:type="continuationSeparator" w:id="0">
    <w:p w:rsidR="00F51BB5" w:rsidRDefault="00F5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161087"/>
      <w:docPartObj>
        <w:docPartGallery w:val="Page Numbers (Bottom of Page)"/>
        <w:docPartUnique/>
      </w:docPartObj>
    </w:sdtPr>
    <w:sdtEndPr>
      <w:rPr>
        <w:sz w:val="22"/>
        <w:szCs w:val="22"/>
      </w:rPr>
    </w:sdtEndPr>
    <w:sdtContent>
      <w:p w:rsidR="00814022" w:rsidRPr="00CD0597" w:rsidRDefault="00814022">
        <w:pPr>
          <w:pStyle w:val="aa"/>
          <w:jc w:val="center"/>
          <w:rPr>
            <w:sz w:val="22"/>
            <w:szCs w:val="22"/>
          </w:rPr>
        </w:pPr>
        <w:r w:rsidRPr="00CD0597">
          <w:rPr>
            <w:sz w:val="22"/>
            <w:szCs w:val="22"/>
          </w:rPr>
          <w:fldChar w:fldCharType="begin"/>
        </w:r>
        <w:r w:rsidRPr="00CD0597">
          <w:rPr>
            <w:sz w:val="22"/>
            <w:szCs w:val="22"/>
          </w:rPr>
          <w:instrText>PAGE   \* MERGEFORMAT</w:instrText>
        </w:r>
        <w:r w:rsidRPr="00CD0597">
          <w:rPr>
            <w:sz w:val="22"/>
            <w:szCs w:val="22"/>
          </w:rPr>
          <w:fldChar w:fldCharType="separate"/>
        </w:r>
        <w:r w:rsidR="001F0DC1">
          <w:rPr>
            <w:noProof/>
            <w:sz w:val="22"/>
            <w:szCs w:val="22"/>
          </w:rPr>
          <w:t>15</w:t>
        </w:r>
        <w:r w:rsidRPr="00CD0597">
          <w:rPr>
            <w:noProof/>
            <w:sz w:val="22"/>
            <w:szCs w:val="22"/>
          </w:rPr>
          <w:fldChar w:fldCharType="end"/>
        </w:r>
      </w:p>
    </w:sdtContent>
  </w:sdt>
  <w:p w:rsidR="00814022" w:rsidRDefault="0081402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BB5" w:rsidRDefault="00F51BB5">
      <w:r>
        <w:separator/>
      </w:r>
    </w:p>
  </w:footnote>
  <w:footnote w:type="continuationSeparator" w:id="0">
    <w:p w:rsidR="00F51BB5" w:rsidRDefault="00F51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22" w:rsidRDefault="00814022" w:rsidP="0071531F">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14022" w:rsidRDefault="00814022" w:rsidP="00162253">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22" w:rsidRDefault="00814022" w:rsidP="0071531F">
    <w:pPr>
      <w:pStyle w:val="a8"/>
      <w:framePr w:wrap="around" w:vAnchor="text" w:hAnchor="margin" w:xAlign="right" w:y="1"/>
      <w:rPr>
        <w:rStyle w:val="ad"/>
      </w:rPr>
    </w:pPr>
  </w:p>
  <w:p w:rsidR="00814022" w:rsidRDefault="00814022" w:rsidP="00162253">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15F"/>
    <w:multiLevelType w:val="hybridMultilevel"/>
    <w:tmpl w:val="50C63EDA"/>
    <w:lvl w:ilvl="0" w:tplc="E6E480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7AC0A36"/>
    <w:multiLevelType w:val="hybridMultilevel"/>
    <w:tmpl w:val="D71CDE1E"/>
    <w:lvl w:ilvl="0" w:tplc="94447274">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15:restartNumberingAfterBreak="0">
    <w:nsid w:val="0E7A0290"/>
    <w:multiLevelType w:val="multilevel"/>
    <w:tmpl w:val="89CA7F2C"/>
    <w:lvl w:ilvl="0">
      <w:start w:val="2"/>
      <w:numFmt w:val="decimal"/>
      <w:lvlText w:val="%1."/>
      <w:lvlJc w:val="left"/>
      <w:pPr>
        <w:ind w:left="3338" w:hanging="360"/>
      </w:pPr>
    </w:lvl>
    <w:lvl w:ilvl="1">
      <w:start w:val="1"/>
      <w:numFmt w:val="decimal"/>
      <w:isLgl/>
      <w:suff w:val="space"/>
      <w:lvlText w:val="%1.%2."/>
      <w:lvlJc w:val="left"/>
      <w:pPr>
        <w:ind w:left="1430" w:hanging="720"/>
      </w:pPr>
      <w:rPr>
        <w:b w:val="0"/>
        <w:bCs w:val="0"/>
        <w:color w:val="auto"/>
      </w:rPr>
    </w:lvl>
    <w:lvl w:ilvl="2">
      <w:start w:val="1"/>
      <w:numFmt w:val="decimal"/>
      <w:isLgl/>
      <w:lvlText w:val="%1.%2.%3."/>
      <w:lvlJc w:val="left"/>
      <w:pPr>
        <w:ind w:left="3700" w:hanging="720"/>
      </w:pPr>
    </w:lvl>
    <w:lvl w:ilvl="3">
      <w:start w:val="1"/>
      <w:numFmt w:val="decimal"/>
      <w:isLgl/>
      <w:lvlText w:val="%1.%2.%3.%4."/>
      <w:lvlJc w:val="left"/>
      <w:pPr>
        <w:ind w:left="4061" w:hanging="1080"/>
      </w:pPr>
    </w:lvl>
    <w:lvl w:ilvl="4">
      <w:start w:val="1"/>
      <w:numFmt w:val="decimal"/>
      <w:isLgl/>
      <w:lvlText w:val="%1.%2.%3.%4.%5."/>
      <w:lvlJc w:val="left"/>
      <w:pPr>
        <w:ind w:left="4062" w:hanging="1080"/>
      </w:pPr>
    </w:lvl>
    <w:lvl w:ilvl="5">
      <w:start w:val="1"/>
      <w:numFmt w:val="decimal"/>
      <w:isLgl/>
      <w:lvlText w:val="%1.%2.%3.%4.%5.%6."/>
      <w:lvlJc w:val="left"/>
      <w:pPr>
        <w:ind w:left="4423" w:hanging="1440"/>
      </w:pPr>
    </w:lvl>
    <w:lvl w:ilvl="6">
      <w:start w:val="1"/>
      <w:numFmt w:val="decimal"/>
      <w:isLgl/>
      <w:lvlText w:val="%1.%2.%3.%4.%5.%6.%7."/>
      <w:lvlJc w:val="left"/>
      <w:pPr>
        <w:ind w:left="4424" w:hanging="1440"/>
      </w:pPr>
    </w:lvl>
    <w:lvl w:ilvl="7">
      <w:start w:val="1"/>
      <w:numFmt w:val="decimal"/>
      <w:isLgl/>
      <w:lvlText w:val="%1.%2.%3.%4.%5.%6.%7.%8."/>
      <w:lvlJc w:val="left"/>
      <w:pPr>
        <w:ind w:left="4785" w:hanging="1800"/>
      </w:pPr>
    </w:lvl>
    <w:lvl w:ilvl="8">
      <w:start w:val="1"/>
      <w:numFmt w:val="decimal"/>
      <w:isLgl/>
      <w:lvlText w:val="%1.%2.%3.%4.%5.%6.%7.%8.%9."/>
      <w:lvlJc w:val="left"/>
      <w:pPr>
        <w:ind w:left="4786" w:hanging="1800"/>
      </w:pPr>
    </w:lvl>
  </w:abstractNum>
  <w:abstractNum w:abstractNumId="3" w15:restartNumberingAfterBreak="0">
    <w:nsid w:val="0E810B00"/>
    <w:multiLevelType w:val="multilevel"/>
    <w:tmpl w:val="DEC25150"/>
    <w:lvl w:ilvl="0">
      <w:start w:val="1"/>
      <w:numFmt w:val="decimal"/>
      <w:suff w:val="space"/>
      <w:lvlText w:val="%1."/>
      <w:lvlJc w:val="left"/>
      <w:pPr>
        <w:ind w:left="720" w:hanging="360"/>
      </w:pPr>
      <w:rPr>
        <w:rFonts w:ascii="Times New Roman" w:eastAsia="Times New Roman" w:hAnsi="Times New Roman" w:cs="Times New Roman"/>
      </w:rPr>
    </w:lvl>
    <w:lvl w:ilvl="1">
      <w:start w:val="1"/>
      <w:numFmt w:val="decimal"/>
      <w:lvlText w:val="%2."/>
      <w:lvlJc w:val="center"/>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0EDC4F64"/>
    <w:multiLevelType w:val="hybridMultilevel"/>
    <w:tmpl w:val="E63E6802"/>
    <w:lvl w:ilvl="0" w:tplc="9E34C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4857B4"/>
    <w:multiLevelType w:val="hybridMultilevel"/>
    <w:tmpl w:val="983A8D1E"/>
    <w:lvl w:ilvl="0" w:tplc="5D4818B0">
      <w:start w:val="1"/>
      <w:numFmt w:val="bullet"/>
      <w:lvlText w:val="–"/>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17D1263"/>
    <w:multiLevelType w:val="hybridMultilevel"/>
    <w:tmpl w:val="BDE217C0"/>
    <w:lvl w:ilvl="0" w:tplc="1A50DA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C834B9"/>
    <w:multiLevelType w:val="hybridMultilevel"/>
    <w:tmpl w:val="C9C8A144"/>
    <w:lvl w:ilvl="0" w:tplc="1A50DAB8">
      <w:start w:val="1"/>
      <w:numFmt w:val="bullet"/>
      <w:lvlText w:val="–"/>
      <w:lvlJc w:val="left"/>
      <w:pPr>
        <w:ind w:left="1211"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BC205CD"/>
    <w:multiLevelType w:val="hybridMultilevel"/>
    <w:tmpl w:val="95D4723E"/>
    <w:lvl w:ilvl="0" w:tplc="3D1CE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80B1A"/>
    <w:multiLevelType w:val="hybridMultilevel"/>
    <w:tmpl w:val="B078672C"/>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ACBE6DD0">
      <w:start w:val="1"/>
      <w:numFmt w:val="bullet"/>
      <w:lvlText w:val=""/>
      <w:lvlJc w:val="left"/>
      <w:pPr>
        <w:ind w:left="2160"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443A24"/>
    <w:multiLevelType w:val="hybridMultilevel"/>
    <w:tmpl w:val="4A2CF396"/>
    <w:lvl w:ilvl="0" w:tplc="ACBE6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D4036E"/>
    <w:multiLevelType w:val="hybridMultilevel"/>
    <w:tmpl w:val="1AA6D33C"/>
    <w:lvl w:ilvl="0" w:tplc="46EA15CC">
      <w:start w:val="1"/>
      <w:numFmt w:val="bullet"/>
      <w:lvlText w:val=""/>
      <w:lvlJc w:val="left"/>
      <w:pPr>
        <w:ind w:left="1429" w:hanging="360"/>
      </w:pPr>
      <w:rPr>
        <w:rFonts w:ascii="Symbol" w:hAnsi="Symbol" w:hint="default"/>
        <w:color w:val="auto"/>
        <w:spacing w:val="-2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53D582E"/>
    <w:multiLevelType w:val="multilevel"/>
    <w:tmpl w:val="B388E754"/>
    <w:lvl w:ilvl="0">
      <w:start w:val="1"/>
      <w:numFmt w:val="decimal"/>
      <w:lvlText w:val="%1."/>
      <w:lvlJc w:val="left"/>
      <w:pPr>
        <w:ind w:left="1353" w:hanging="360"/>
      </w:pPr>
      <w:rPr>
        <w:rFonts w:hint="default"/>
        <w:u w:val="none"/>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13" w15:restartNumberingAfterBreak="0">
    <w:nsid w:val="27A46834"/>
    <w:multiLevelType w:val="hybridMultilevel"/>
    <w:tmpl w:val="FE6863AA"/>
    <w:lvl w:ilvl="0" w:tplc="CA6647D4">
      <w:start w:val="1"/>
      <w:numFmt w:val="bullet"/>
      <w:suff w:val="space"/>
      <w:lvlText w:val=""/>
      <w:lvlJc w:val="left"/>
      <w:pPr>
        <w:ind w:left="720" w:hanging="360"/>
      </w:pPr>
      <w:rPr>
        <w:rFonts w:ascii="Symbol" w:hAnsi="Symbol" w:cs="Symbol" w:hint="default"/>
        <w:b w:val="0"/>
        <w:strike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BC6150E"/>
    <w:multiLevelType w:val="hybridMultilevel"/>
    <w:tmpl w:val="35E86D48"/>
    <w:lvl w:ilvl="0" w:tplc="DBFE5638">
      <w:start w:val="4"/>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0D1C32"/>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6" w15:restartNumberingAfterBreak="0">
    <w:nsid w:val="2FD238FB"/>
    <w:multiLevelType w:val="hybridMultilevel"/>
    <w:tmpl w:val="58CE34E6"/>
    <w:lvl w:ilvl="0" w:tplc="9444727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2E1B51"/>
    <w:multiLevelType w:val="hybridMultilevel"/>
    <w:tmpl w:val="92F687A0"/>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8" w15:restartNumberingAfterBreak="0">
    <w:nsid w:val="316F3C5A"/>
    <w:multiLevelType w:val="hybridMultilevel"/>
    <w:tmpl w:val="FE06DF18"/>
    <w:lvl w:ilvl="0" w:tplc="3D1CE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1EA1C30"/>
    <w:multiLevelType w:val="hybridMultilevel"/>
    <w:tmpl w:val="1D580166"/>
    <w:lvl w:ilvl="0" w:tplc="ACBE6D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9390701"/>
    <w:multiLevelType w:val="hybridMultilevel"/>
    <w:tmpl w:val="43740FFA"/>
    <w:lvl w:ilvl="0" w:tplc="5D4818B0">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111E5F"/>
    <w:multiLevelType w:val="hybridMultilevel"/>
    <w:tmpl w:val="D67CDA36"/>
    <w:lvl w:ilvl="0" w:tplc="9CC49EC0">
      <w:start w:val="1"/>
      <w:numFmt w:val="bullet"/>
      <w:lvlText w:val=""/>
      <w:lvlJc w:val="left"/>
      <w:pPr>
        <w:ind w:left="2137" w:hanging="360"/>
      </w:pPr>
      <w:rPr>
        <w:rFonts w:ascii="Symbol" w:hAnsi="Symbol" w:hint="default"/>
        <w:color w:val="auto"/>
        <w:spacing w:val="-20"/>
        <w:w w:val="100"/>
        <w:position w:val="0"/>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2" w15:restartNumberingAfterBreak="0">
    <w:nsid w:val="42422C2E"/>
    <w:multiLevelType w:val="hybridMultilevel"/>
    <w:tmpl w:val="6AB62660"/>
    <w:lvl w:ilvl="0" w:tplc="5D4818B0">
      <w:start w:val="1"/>
      <w:numFmt w:val="bullet"/>
      <w:suff w:val="space"/>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4E7CD6"/>
    <w:multiLevelType w:val="multilevel"/>
    <w:tmpl w:val="35CC200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4" w15:restartNumberingAfterBreak="0">
    <w:nsid w:val="44931156"/>
    <w:multiLevelType w:val="hybridMultilevel"/>
    <w:tmpl w:val="22184000"/>
    <w:lvl w:ilvl="0" w:tplc="655C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5104119"/>
    <w:multiLevelType w:val="hybridMultilevel"/>
    <w:tmpl w:val="F104EE3E"/>
    <w:lvl w:ilvl="0" w:tplc="489846A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15:restartNumberingAfterBreak="0">
    <w:nsid w:val="45E93972"/>
    <w:multiLevelType w:val="hybridMultilevel"/>
    <w:tmpl w:val="2AD0F07E"/>
    <w:lvl w:ilvl="0" w:tplc="ACBE6DD0">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7" w15:restartNumberingAfterBreak="0">
    <w:nsid w:val="46BD137C"/>
    <w:multiLevelType w:val="multilevel"/>
    <w:tmpl w:val="AF26F5A0"/>
    <w:lvl w:ilvl="0">
      <w:start w:val="1"/>
      <w:numFmt w:val="decimal"/>
      <w:lvlText w:val="%1."/>
      <w:lvlJc w:val="left"/>
      <w:pPr>
        <w:tabs>
          <w:tab w:val="num" w:pos="1777"/>
        </w:tabs>
        <w:ind w:left="1777" w:hanging="360"/>
      </w:pPr>
      <w:rPr>
        <w:rFonts w:cs="Times New Roman" w:hint="default"/>
        <w:sz w:val="26"/>
        <w:szCs w:val="26"/>
      </w:rPr>
    </w:lvl>
    <w:lvl w:ilvl="1">
      <w:start w:val="1"/>
      <w:numFmt w:val="bullet"/>
      <w:lvlText w:val=""/>
      <w:lvlJc w:val="left"/>
      <w:pPr>
        <w:ind w:left="1571" w:hanging="720"/>
      </w:pPr>
      <w:rPr>
        <w:rFonts w:ascii="Symbol" w:hAnsi="Symbol" w:hint="default"/>
        <w:color w:val="auto"/>
        <w:spacing w:val="-20"/>
        <w:w w:val="100"/>
        <w:position w:val="0"/>
      </w:rPr>
    </w:lvl>
    <w:lvl w:ilvl="2">
      <w:start w:val="1"/>
      <w:numFmt w:val="decimal"/>
      <w:isLgl/>
      <w:lvlText w:val="%1.%2.%3."/>
      <w:lvlJc w:val="left"/>
      <w:pPr>
        <w:ind w:left="2137"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857" w:hanging="144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3217" w:hanging="1800"/>
      </w:pPr>
      <w:rPr>
        <w:rFonts w:hint="default"/>
      </w:rPr>
    </w:lvl>
    <w:lvl w:ilvl="8">
      <w:start w:val="1"/>
      <w:numFmt w:val="decimal"/>
      <w:isLgl/>
      <w:lvlText w:val="%1.%2.%3.%4.%5.%6.%7.%8.%9."/>
      <w:lvlJc w:val="left"/>
      <w:pPr>
        <w:ind w:left="3217" w:hanging="1800"/>
      </w:pPr>
      <w:rPr>
        <w:rFonts w:hint="default"/>
      </w:rPr>
    </w:lvl>
  </w:abstractNum>
  <w:abstractNum w:abstractNumId="28" w15:restartNumberingAfterBreak="0">
    <w:nsid w:val="51711543"/>
    <w:multiLevelType w:val="hybridMultilevel"/>
    <w:tmpl w:val="F49CC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C110B9"/>
    <w:multiLevelType w:val="hybridMultilevel"/>
    <w:tmpl w:val="E702E308"/>
    <w:lvl w:ilvl="0" w:tplc="282C6B62">
      <w:start w:val="1"/>
      <w:numFmt w:val="bullet"/>
      <w:suff w:val="space"/>
      <w:lvlText w:val="–"/>
      <w:lvlJc w:val="left"/>
      <w:pPr>
        <w:ind w:left="1428" w:hanging="360"/>
      </w:pPr>
      <w:rPr>
        <w:rFonts w:ascii="Times New Roman" w:hAnsi="Times New Roman" w:hint="default"/>
        <w:color w:val="auto"/>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0" w15:restartNumberingAfterBreak="0">
    <w:nsid w:val="55E02DA1"/>
    <w:multiLevelType w:val="hybridMultilevel"/>
    <w:tmpl w:val="8AE871AC"/>
    <w:lvl w:ilvl="0" w:tplc="1492979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88B127C"/>
    <w:multiLevelType w:val="hybridMultilevel"/>
    <w:tmpl w:val="A540F768"/>
    <w:lvl w:ilvl="0" w:tplc="1A50DA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A280AE1"/>
    <w:multiLevelType w:val="hybridMultilevel"/>
    <w:tmpl w:val="2AB02460"/>
    <w:lvl w:ilvl="0" w:tplc="ACBE6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A937D70"/>
    <w:multiLevelType w:val="multilevel"/>
    <w:tmpl w:val="89CA7F2C"/>
    <w:lvl w:ilvl="0">
      <w:start w:val="2"/>
      <w:numFmt w:val="decimal"/>
      <w:lvlText w:val="%1."/>
      <w:lvlJc w:val="left"/>
      <w:pPr>
        <w:ind w:left="3338" w:hanging="360"/>
      </w:pPr>
    </w:lvl>
    <w:lvl w:ilvl="1">
      <w:start w:val="1"/>
      <w:numFmt w:val="decimal"/>
      <w:isLgl/>
      <w:suff w:val="space"/>
      <w:lvlText w:val="%1.%2."/>
      <w:lvlJc w:val="left"/>
      <w:pPr>
        <w:ind w:left="1430" w:hanging="720"/>
      </w:pPr>
      <w:rPr>
        <w:b w:val="0"/>
        <w:bCs w:val="0"/>
        <w:color w:val="auto"/>
      </w:rPr>
    </w:lvl>
    <w:lvl w:ilvl="2">
      <w:start w:val="1"/>
      <w:numFmt w:val="decimal"/>
      <w:isLgl/>
      <w:lvlText w:val="%1.%2.%3."/>
      <w:lvlJc w:val="left"/>
      <w:pPr>
        <w:ind w:left="3700" w:hanging="720"/>
      </w:pPr>
    </w:lvl>
    <w:lvl w:ilvl="3">
      <w:start w:val="1"/>
      <w:numFmt w:val="decimal"/>
      <w:isLgl/>
      <w:lvlText w:val="%1.%2.%3.%4."/>
      <w:lvlJc w:val="left"/>
      <w:pPr>
        <w:ind w:left="4061" w:hanging="1080"/>
      </w:pPr>
    </w:lvl>
    <w:lvl w:ilvl="4">
      <w:start w:val="1"/>
      <w:numFmt w:val="decimal"/>
      <w:isLgl/>
      <w:lvlText w:val="%1.%2.%3.%4.%5."/>
      <w:lvlJc w:val="left"/>
      <w:pPr>
        <w:ind w:left="4062" w:hanging="1080"/>
      </w:pPr>
    </w:lvl>
    <w:lvl w:ilvl="5">
      <w:start w:val="1"/>
      <w:numFmt w:val="decimal"/>
      <w:isLgl/>
      <w:lvlText w:val="%1.%2.%3.%4.%5.%6."/>
      <w:lvlJc w:val="left"/>
      <w:pPr>
        <w:ind w:left="4423" w:hanging="1440"/>
      </w:pPr>
    </w:lvl>
    <w:lvl w:ilvl="6">
      <w:start w:val="1"/>
      <w:numFmt w:val="decimal"/>
      <w:isLgl/>
      <w:lvlText w:val="%1.%2.%3.%4.%5.%6.%7."/>
      <w:lvlJc w:val="left"/>
      <w:pPr>
        <w:ind w:left="4424" w:hanging="1440"/>
      </w:pPr>
    </w:lvl>
    <w:lvl w:ilvl="7">
      <w:start w:val="1"/>
      <w:numFmt w:val="decimal"/>
      <w:isLgl/>
      <w:lvlText w:val="%1.%2.%3.%4.%5.%6.%7.%8."/>
      <w:lvlJc w:val="left"/>
      <w:pPr>
        <w:ind w:left="4785" w:hanging="1800"/>
      </w:pPr>
    </w:lvl>
    <w:lvl w:ilvl="8">
      <w:start w:val="1"/>
      <w:numFmt w:val="decimal"/>
      <w:isLgl/>
      <w:lvlText w:val="%1.%2.%3.%4.%5.%6.%7.%8.%9."/>
      <w:lvlJc w:val="left"/>
      <w:pPr>
        <w:ind w:left="4786" w:hanging="1800"/>
      </w:pPr>
    </w:lvl>
  </w:abstractNum>
  <w:abstractNum w:abstractNumId="34" w15:restartNumberingAfterBreak="0">
    <w:nsid w:val="66533D01"/>
    <w:multiLevelType w:val="multilevel"/>
    <w:tmpl w:val="71F2BB7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30" w:hanging="720"/>
      </w:pPr>
      <w:rPr>
        <w:rFonts w:hint="default"/>
        <w:b w:val="0"/>
        <w:bCs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5" w15:restartNumberingAfterBreak="0">
    <w:nsid w:val="67F85AEE"/>
    <w:multiLevelType w:val="hybridMultilevel"/>
    <w:tmpl w:val="A922F7FA"/>
    <w:lvl w:ilvl="0" w:tplc="0419000F">
      <w:start w:val="1"/>
      <w:numFmt w:val="decimal"/>
      <w:lvlText w:val="%1."/>
      <w:lvlJc w:val="left"/>
      <w:pPr>
        <w:ind w:left="1353"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A2267C4"/>
    <w:multiLevelType w:val="hybridMultilevel"/>
    <w:tmpl w:val="F17A74AC"/>
    <w:lvl w:ilvl="0" w:tplc="ACBE6D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2317C6"/>
    <w:multiLevelType w:val="multilevel"/>
    <w:tmpl w:val="8B60577E"/>
    <w:lvl w:ilvl="0">
      <w:start w:val="1"/>
      <w:numFmt w:val="decimal"/>
      <w:lvlText w:val="%1."/>
      <w:lvlJc w:val="left"/>
      <w:pPr>
        <w:ind w:left="1428" w:hanging="720"/>
      </w:pPr>
      <w:rPr>
        <w:rFonts w:hint="default"/>
      </w:rPr>
    </w:lvl>
    <w:lvl w:ilvl="1">
      <w:start w:val="1"/>
      <w:numFmt w:val="decimal"/>
      <w:lvlText w:val="5.%2"/>
      <w:lvlJc w:val="left"/>
      <w:pPr>
        <w:ind w:left="1849" w:hanging="1140"/>
      </w:pPr>
      <w:rPr>
        <w:rFonts w:hint="default"/>
      </w:rPr>
    </w:lvl>
    <w:lvl w:ilvl="2">
      <w:start w:val="1"/>
      <w:numFmt w:val="decimal"/>
      <w:lvlText w:val="%3)"/>
      <w:lvlJc w:val="left"/>
      <w:pPr>
        <w:ind w:left="1140" w:hanging="1140"/>
      </w:pPr>
      <w:rPr>
        <w:rFonts w:hint="default"/>
      </w:rPr>
    </w:lvl>
    <w:lvl w:ilvl="3">
      <w:start w:val="1"/>
      <w:numFmt w:val="decimal"/>
      <w:lvlText w:val="%4)"/>
      <w:lvlJc w:val="left"/>
      <w:pPr>
        <w:ind w:left="1851" w:hanging="1140"/>
      </w:pPr>
      <w:rPr>
        <w:rFonts w:hint="default"/>
      </w:rPr>
    </w:lvl>
    <w:lvl w:ilvl="4">
      <w:start w:val="1"/>
      <w:numFmt w:val="decimal"/>
      <w:isLgl/>
      <w:lvlText w:val="%1.%2.%3.%4.%5"/>
      <w:lvlJc w:val="left"/>
      <w:pPr>
        <w:ind w:left="1852" w:hanging="114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38" w15:restartNumberingAfterBreak="0">
    <w:nsid w:val="6AF1666E"/>
    <w:multiLevelType w:val="hybridMultilevel"/>
    <w:tmpl w:val="B2E0DC08"/>
    <w:lvl w:ilvl="0" w:tplc="04190011">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0413D21"/>
    <w:multiLevelType w:val="hybridMultilevel"/>
    <w:tmpl w:val="A4200382"/>
    <w:lvl w:ilvl="0" w:tplc="4C9EE2F0">
      <w:start w:val="1"/>
      <w:numFmt w:val="upperRoman"/>
      <w:suff w:val="space"/>
      <w:lvlText w:val="%1."/>
      <w:lvlJc w:val="left"/>
      <w:pPr>
        <w:ind w:left="1080" w:hanging="720"/>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2B02BA9"/>
    <w:multiLevelType w:val="hybridMultilevel"/>
    <w:tmpl w:val="5C605F0E"/>
    <w:lvl w:ilvl="0" w:tplc="10AE47CA">
      <w:start w:val="2"/>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3F6FF0"/>
    <w:multiLevelType w:val="hybridMultilevel"/>
    <w:tmpl w:val="2B746ECE"/>
    <w:lvl w:ilvl="0" w:tplc="ACBE6D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75FC0351"/>
    <w:multiLevelType w:val="hybridMultilevel"/>
    <w:tmpl w:val="1CAEC052"/>
    <w:lvl w:ilvl="0" w:tplc="ACBE6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CBE6DD0">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6F15313"/>
    <w:multiLevelType w:val="multilevel"/>
    <w:tmpl w:val="1100A2EE"/>
    <w:lvl w:ilvl="0">
      <w:start w:val="1"/>
      <w:numFmt w:val="decimal"/>
      <w:lvlText w:val="%1."/>
      <w:lvlJc w:val="left"/>
      <w:pPr>
        <w:ind w:left="3338" w:hanging="360"/>
      </w:pPr>
      <w:rPr>
        <w:rFonts w:hint="default"/>
      </w:rPr>
    </w:lvl>
    <w:lvl w:ilvl="1">
      <w:start w:val="6"/>
      <w:numFmt w:val="decimal"/>
      <w:isLgl/>
      <w:suff w:val="space"/>
      <w:lvlText w:val="%1.%2."/>
      <w:lvlJc w:val="left"/>
      <w:pPr>
        <w:ind w:left="1430" w:hanging="720"/>
      </w:pPr>
      <w:rPr>
        <w:rFonts w:hint="default"/>
        <w:b w:val="0"/>
        <w:bCs w:val="0"/>
        <w:color w:val="auto"/>
      </w:rPr>
    </w:lvl>
    <w:lvl w:ilvl="2">
      <w:start w:val="1"/>
      <w:numFmt w:val="decimal"/>
      <w:isLgl/>
      <w:lvlText w:val="%1.%2.%3."/>
      <w:lvlJc w:val="left"/>
      <w:pPr>
        <w:ind w:left="3700" w:hanging="720"/>
      </w:pPr>
      <w:rPr>
        <w:rFonts w:hint="default"/>
      </w:rPr>
    </w:lvl>
    <w:lvl w:ilvl="3">
      <w:start w:val="1"/>
      <w:numFmt w:val="decimal"/>
      <w:isLgl/>
      <w:lvlText w:val="%1.%2.%3.%4."/>
      <w:lvlJc w:val="left"/>
      <w:pPr>
        <w:ind w:left="4061" w:hanging="1080"/>
      </w:pPr>
      <w:rPr>
        <w:rFonts w:hint="default"/>
      </w:rPr>
    </w:lvl>
    <w:lvl w:ilvl="4">
      <w:start w:val="1"/>
      <w:numFmt w:val="decimal"/>
      <w:isLgl/>
      <w:lvlText w:val="%1.%2.%3.%4.%5."/>
      <w:lvlJc w:val="left"/>
      <w:pPr>
        <w:ind w:left="4062" w:hanging="1080"/>
      </w:pPr>
      <w:rPr>
        <w:rFonts w:hint="default"/>
      </w:rPr>
    </w:lvl>
    <w:lvl w:ilvl="5">
      <w:start w:val="1"/>
      <w:numFmt w:val="decimal"/>
      <w:isLgl/>
      <w:lvlText w:val="%1.%2.%3.%4.%5.%6."/>
      <w:lvlJc w:val="left"/>
      <w:pPr>
        <w:ind w:left="4423" w:hanging="1440"/>
      </w:pPr>
      <w:rPr>
        <w:rFonts w:hint="default"/>
      </w:rPr>
    </w:lvl>
    <w:lvl w:ilvl="6">
      <w:start w:val="1"/>
      <w:numFmt w:val="decimal"/>
      <w:isLgl/>
      <w:lvlText w:val="%1.%2.%3.%4.%5.%6.%7."/>
      <w:lvlJc w:val="left"/>
      <w:pPr>
        <w:ind w:left="4424"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4786" w:hanging="1800"/>
      </w:pPr>
      <w:rPr>
        <w:rFonts w:hint="default"/>
      </w:rPr>
    </w:lvl>
  </w:abstractNum>
  <w:abstractNum w:abstractNumId="44" w15:restartNumberingAfterBreak="0">
    <w:nsid w:val="79352BFA"/>
    <w:multiLevelType w:val="hybridMultilevel"/>
    <w:tmpl w:val="655297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AC35002"/>
    <w:multiLevelType w:val="hybridMultilevel"/>
    <w:tmpl w:val="F70C422A"/>
    <w:lvl w:ilvl="0" w:tplc="94447274">
      <w:start w:val="1"/>
      <w:numFmt w:val="bullet"/>
      <w:lvlText w:val=""/>
      <w:lvlJc w:val="left"/>
      <w:pPr>
        <w:ind w:left="928" w:hanging="360"/>
      </w:pPr>
      <w:rPr>
        <w:rFonts w:ascii="Symbol" w:hAnsi="Symbol" w:cs="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7B7F0017"/>
    <w:multiLevelType w:val="multilevel"/>
    <w:tmpl w:val="D564082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7" w15:restartNumberingAfterBreak="0">
    <w:nsid w:val="7D5F70D3"/>
    <w:multiLevelType w:val="hybridMultilevel"/>
    <w:tmpl w:val="26D6544E"/>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37"/>
  </w:num>
  <w:num w:numId="3">
    <w:abstractNumId w:val="45"/>
  </w:num>
  <w:num w:numId="4">
    <w:abstractNumId w:val="22"/>
  </w:num>
  <w:num w:numId="5">
    <w:abstractNumId w:val="38"/>
  </w:num>
  <w:num w:numId="6">
    <w:abstractNumId w:val="9"/>
  </w:num>
  <w:num w:numId="7">
    <w:abstractNumId w:val="29"/>
  </w:num>
  <w:num w:numId="8">
    <w:abstractNumId w:val="39"/>
  </w:num>
  <w:num w:numId="9">
    <w:abstractNumId w:val="3"/>
  </w:num>
  <w:num w:numId="10">
    <w:abstractNumId w:val="11"/>
  </w:num>
  <w:num w:numId="11">
    <w:abstractNumId w:val="14"/>
  </w:num>
  <w:num w:numId="12">
    <w:abstractNumId w:val="40"/>
  </w:num>
  <w:num w:numId="13">
    <w:abstractNumId w:val="35"/>
  </w:num>
  <w:num w:numId="14">
    <w:abstractNumId w:val="4"/>
  </w:num>
  <w:num w:numId="15">
    <w:abstractNumId w:val="24"/>
  </w:num>
  <w:num w:numId="16">
    <w:abstractNumId w:val="42"/>
  </w:num>
  <w:num w:numId="17">
    <w:abstractNumId w:val="25"/>
  </w:num>
  <w:num w:numId="18">
    <w:abstractNumId w:val="19"/>
  </w:num>
  <w:num w:numId="19">
    <w:abstractNumId w:val="32"/>
  </w:num>
  <w:num w:numId="20">
    <w:abstractNumId w:val="26"/>
  </w:num>
  <w:num w:numId="21">
    <w:abstractNumId w:val="21"/>
  </w:num>
  <w:num w:numId="22">
    <w:abstractNumId w:val="10"/>
  </w:num>
  <w:num w:numId="23">
    <w:abstractNumId w:val="47"/>
  </w:num>
  <w:num w:numId="24">
    <w:abstractNumId w:val="27"/>
  </w:num>
  <w:num w:numId="25">
    <w:abstractNumId w:val="41"/>
  </w:num>
  <w:num w:numId="26">
    <w:abstractNumId w:val="23"/>
  </w:num>
  <w:num w:numId="27">
    <w:abstractNumId w:val="28"/>
  </w:num>
  <w:num w:numId="28">
    <w:abstractNumId w:val="5"/>
  </w:num>
  <w:num w:numId="29">
    <w:abstractNumId w:val="20"/>
  </w:num>
  <w:num w:numId="30">
    <w:abstractNumId w:val="13"/>
  </w:num>
  <w:num w:numId="31">
    <w:abstractNumId w:val="18"/>
  </w:num>
  <w:num w:numId="32">
    <w:abstractNumId w:val="0"/>
  </w:num>
  <w:num w:numId="33">
    <w:abstractNumId w:val="31"/>
  </w:num>
  <w:num w:numId="34">
    <w:abstractNumId w:val="34"/>
  </w:num>
  <w:num w:numId="35">
    <w:abstractNumId w:val="43"/>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7"/>
  </w:num>
  <w:num w:numId="39">
    <w:abstractNumId w:val="6"/>
  </w:num>
  <w:num w:numId="40">
    <w:abstractNumId w:val="17"/>
  </w:num>
  <w:num w:numId="41">
    <w:abstractNumId w:val="30"/>
  </w:num>
  <w:num w:numId="42">
    <w:abstractNumId w:val="8"/>
  </w:num>
  <w:num w:numId="43">
    <w:abstractNumId w:val="46"/>
  </w:num>
  <w:num w:numId="44">
    <w:abstractNumId w:val="12"/>
  </w:num>
  <w:num w:numId="45">
    <w:abstractNumId w:val="16"/>
  </w:num>
  <w:num w:numId="46">
    <w:abstractNumId w:val="44"/>
  </w:num>
  <w:num w:numId="47">
    <w:abstractNumId w:val="1"/>
  </w:num>
  <w:num w:numId="48">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181"/>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D9"/>
    <w:rsid w:val="000006DA"/>
    <w:rsid w:val="00000996"/>
    <w:rsid w:val="00000A7E"/>
    <w:rsid w:val="00000C83"/>
    <w:rsid w:val="0000194D"/>
    <w:rsid w:val="00002110"/>
    <w:rsid w:val="000023B2"/>
    <w:rsid w:val="000025C2"/>
    <w:rsid w:val="00002993"/>
    <w:rsid w:val="00002AEC"/>
    <w:rsid w:val="0000301F"/>
    <w:rsid w:val="0000349B"/>
    <w:rsid w:val="000034FD"/>
    <w:rsid w:val="0000354F"/>
    <w:rsid w:val="000036A0"/>
    <w:rsid w:val="000047EB"/>
    <w:rsid w:val="000048B0"/>
    <w:rsid w:val="000048CE"/>
    <w:rsid w:val="000048F0"/>
    <w:rsid w:val="00004C65"/>
    <w:rsid w:val="00004D0F"/>
    <w:rsid w:val="00004E2B"/>
    <w:rsid w:val="0000518A"/>
    <w:rsid w:val="00005573"/>
    <w:rsid w:val="00005DC8"/>
    <w:rsid w:val="000062A1"/>
    <w:rsid w:val="00006E43"/>
    <w:rsid w:val="00006E87"/>
    <w:rsid w:val="00006EBD"/>
    <w:rsid w:val="00007294"/>
    <w:rsid w:val="00007362"/>
    <w:rsid w:val="00007521"/>
    <w:rsid w:val="00007AEA"/>
    <w:rsid w:val="00007CA0"/>
    <w:rsid w:val="00007D3E"/>
    <w:rsid w:val="000100A4"/>
    <w:rsid w:val="0001071C"/>
    <w:rsid w:val="00010A53"/>
    <w:rsid w:val="00010AB2"/>
    <w:rsid w:val="00010DC8"/>
    <w:rsid w:val="00010E7C"/>
    <w:rsid w:val="00010F1C"/>
    <w:rsid w:val="000112BE"/>
    <w:rsid w:val="000115D2"/>
    <w:rsid w:val="00012656"/>
    <w:rsid w:val="0001277A"/>
    <w:rsid w:val="0001278B"/>
    <w:rsid w:val="00012B15"/>
    <w:rsid w:val="00012C64"/>
    <w:rsid w:val="00012C8E"/>
    <w:rsid w:val="00012E1C"/>
    <w:rsid w:val="0001307E"/>
    <w:rsid w:val="000131AD"/>
    <w:rsid w:val="0001337B"/>
    <w:rsid w:val="00013537"/>
    <w:rsid w:val="00013635"/>
    <w:rsid w:val="000139B5"/>
    <w:rsid w:val="00013E4C"/>
    <w:rsid w:val="00014314"/>
    <w:rsid w:val="0001452A"/>
    <w:rsid w:val="000149EC"/>
    <w:rsid w:val="000151C8"/>
    <w:rsid w:val="00015284"/>
    <w:rsid w:val="00016104"/>
    <w:rsid w:val="000162D5"/>
    <w:rsid w:val="0001694C"/>
    <w:rsid w:val="0001725D"/>
    <w:rsid w:val="0001726B"/>
    <w:rsid w:val="000200BD"/>
    <w:rsid w:val="000203FB"/>
    <w:rsid w:val="000209C2"/>
    <w:rsid w:val="00020B32"/>
    <w:rsid w:val="00020D97"/>
    <w:rsid w:val="00021556"/>
    <w:rsid w:val="00021EFE"/>
    <w:rsid w:val="00021F66"/>
    <w:rsid w:val="000220C2"/>
    <w:rsid w:val="0002218C"/>
    <w:rsid w:val="0002226F"/>
    <w:rsid w:val="0002236D"/>
    <w:rsid w:val="00022402"/>
    <w:rsid w:val="000224C0"/>
    <w:rsid w:val="000226C7"/>
    <w:rsid w:val="00022940"/>
    <w:rsid w:val="00022C88"/>
    <w:rsid w:val="00022CA5"/>
    <w:rsid w:val="00022E0A"/>
    <w:rsid w:val="00022FB7"/>
    <w:rsid w:val="00023251"/>
    <w:rsid w:val="00023381"/>
    <w:rsid w:val="00023ADF"/>
    <w:rsid w:val="00023CC1"/>
    <w:rsid w:val="00023F19"/>
    <w:rsid w:val="00024070"/>
    <w:rsid w:val="000242B0"/>
    <w:rsid w:val="000247B4"/>
    <w:rsid w:val="000247C8"/>
    <w:rsid w:val="00024A7B"/>
    <w:rsid w:val="00024D85"/>
    <w:rsid w:val="00024DE3"/>
    <w:rsid w:val="0002517F"/>
    <w:rsid w:val="000251F8"/>
    <w:rsid w:val="00025719"/>
    <w:rsid w:val="00025941"/>
    <w:rsid w:val="00025A93"/>
    <w:rsid w:val="00025B00"/>
    <w:rsid w:val="00025B8B"/>
    <w:rsid w:val="00025DF7"/>
    <w:rsid w:val="00025E8F"/>
    <w:rsid w:val="00026300"/>
    <w:rsid w:val="00026888"/>
    <w:rsid w:val="000269DA"/>
    <w:rsid w:val="00026CA1"/>
    <w:rsid w:val="00026CBA"/>
    <w:rsid w:val="00027B83"/>
    <w:rsid w:val="00027D07"/>
    <w:rsid w:val="00027EFF"/>
    <w:rsid w:val="00030336"/>
    <w:rsid w:val="000304DA"/>
    <w:rsid w:val="000307B0"/>
    <w:rsid w:val="00030944"/>
    <w:rsid w:val="00031123"/>
    <w:rsid w:val="0003120C"/>
    <w:rsid w:val="0003166D"/>
    <w:rsid w:val="000317BF"/>
    <w:rsid w:val="00031F77"/>
    <w:rsid w:val="000324A8"/>
    <w:rsid w:val="0003255D"/>
    <w:rsid w:val="000325F3"/>
    <w:rsid w:val="00032651"/>
    <w:rsid w:val="000327D2"/>
    <w:rsid w:val="00032830"/>
    <w:rsid w:val="00032993"/>
    <w:rsid w:val="00032FA4"/>
    <w:rsid w:val="000330A4"/>
    <w:rsid w:val="0003336D"/>
    <w:rsid w:val="00033817"/>
    <w:rsid w:val="0003385F"/>
    <w:rsid w:val="00033A25"/>
    <w:rsid w:val="00033C22"/>
    <w:rsid w:val="00033D14"/>
    <w:rsid w:val="0003420F"/>
    <w:rsid w:val="0003452B"/>
    <w:rsid w:val="000347C7"/>
    <w:rsid w:val="00034F2A"/>
    <w:rsid w:val="0003531A"/>
    <w:rsid w:val="0003533E"/>
    <w:rsid w:val="00035624"/>
    <w:rsid w:val="00035636"/>
    <w:rsid w:val="00035BCD"/>
    <w:rsid w:val="00035CF7"/>
    <w:rsid w:val="00035D62"/>
    <w:rsid w:val="00035FD2"/>
    <w:rsid w:val="00036482"/>
    <w:rsid w:val="00036520"/>
    <w:rsid w:val="00036713"/>
    <w:rsid w:val="00036D2B"/>
    <w:rsid w:val="000373A8"/>
    <w:rsid w:val="000376B1"/>
    <w:rsid w:val="0003789B"/>
    <w:rsid w:val="00037ACB"/>
    <w:rsid w:val="00037E5D"/>
    <w:rsid w:val="0004016C"/>
    <w:rsid w:val="0004091E"/>
    <w:rsid w:val="00040C99"/>
    <w:rsid w:val="000417D2"/>
    <w:rsid w:val="00041A28"/>
    <w:rsid w:val="00041B2D"/>
    <w:rsid w:val="00041B83"/>
    <w:rsid w:val="00041C7E"/>
    <w:rsid w:val="00042141"/>
    <w:rsid w:val="000421A7"/>
    <w:rsid w:val="000423A0"/>
    <w:rsid w:val="0004254C"/>
    <w:rsid w:val="0004256F"/>
    <w:rsid w:val="00042D9E"/>
    <w:rsid w:val="0004320F"/>
    <w:rsid w:val="000432E2"/>
    <w:rsid w:val="00043374"/>
    <w:rsid w:val="000438FD"/>
    <w:rsid w:val="00043C07"/>
    <w:rsid w:val="00043FEB"/>
    <w:rsid w:val="000440F2"/>
    <w:rsid w:val="00044396"/>
    <w:rsid w:val="00044543"/>
    <w:rsid w:val="0004479F"/>
    <w:rsid w:val="00044974"/>
    <w:rsid w:val="000451A8"/>
    <w:rsid w:val="00045303"/>
    <w:rsid w:val="000453A9"/>
    <w:rsid w:val="0004596A"/>
    <w:rsid w:val="00045A90"/>
    <w:rsid w:val="00045B49"/>
    <w:rsid w:val="00046457"/>
    <w:rsid w:val="000466BC"/>
    <w:rsid w:val="00046943"/>
    <w:rsid w:val="00046AB7"/>
    <w:rsid w:val="00046E9E"/>
    <w:rsid w:val="00046F1C"/>
    <w:rsid w:val="00047459"/>
    <w:rsid w:val="000475AA"/>
    <w:rsid w:val="000475D2"/>
    <w:rsid w:val="00047E48"/>
    <w:rsid w:val="00050296"/>
    <w:rsid w:val="00050605"/>
    <w:rsid w:val="00050835"/>
    <w:rsid w:val="00050881"/>
    <w:rsid w:val="00050A07"/>
    <w:rsid w:val="00050DBB"/>
    <w:rsid w:val="00050E72"/>
    <w:rsid w:val="00050E75"/>
    <w:rsid w:val="00050ECD"/>
    <w:rsid w:val="00050F91"/>
    <w:rsid w:val="00051097"/>
    <w:rsid w:val="00051193"/>
    <w:rsid w:val="000511B5"/>
    <w:rsid w:val="00051A5C"/>
    <w:rsid w:val="00051B75"/>
    <w:rsid w:val="00051D08"/>
    <w:rsid w:val="00051DC2"/>
    <w:rsid w:val="000521D9"/>
    <w:rsid w:val="000525E6"/>
    <w:rsid w:val="000526F4"/>
    <w:rsid w:val="00052D2B"/>
    <w:rsid w:val="00052EB7"/>
    <w:rsid w:val="00052F62"/>
    <w:rsid w:val="000530BF"/>
    <w:rsid w:val="000534FE"/>
    <w:rsid w:val="00053804"/>
    <w:rsid w:val="000542CB"/>
    <w:rsid w:val="00054755"/>
    <w:rsid w:val="0005482D"/>
    <w:rsid w:val="00054841"/>
    <w:rsid w:val="000548D3"/>
    <w:rsid w:val="00054B63"/>
    <w:rsid w:val="00054EF9"/>
    <w:rsid w:val="00055097"/>
    <w:rsid w:val="000551DF"/>
    <w:rsid w:val="0005568E"/>
    <w:rsid w:val="00055CE7"/>
    <w:rsid w:val="00055E9B"/>
    <w:rsid w:val="0005627E"/>
    <w:rsid w:val="0005665F"/>
    <w:rsid w:val="00056946"/>
    <w:rsid w:val="00056AEF"/>
    <w:rsid w:val="0005755F"/>
    <w:rsid w:val="00057561"/>
    <w:rsid w:val="00057567"/>
    <w:rsid w:val="000577C0"/>
    <w:rsid w:val="00057871"/>
    <w:rsid w:val="00057A46"/>
    <w:rsid w:val="00057F2C"/>
    <w:rsid w:val="00060269"/>
    <w:rsid w:val="0006047C"/>
    <w:rsid w:val="00060635"/>
    <w:rsid w:val="000608B1"/>
    <w:rsid w:val="000608B3"/>
    <w:rsid w:val="00060A52"/>
    <w:rsid w:val="00060EE7"/>
    <w:rsid w:val="00061041"/>
    <w:rsid w:val="0006136B"/>
    <w:rsid w:val="00061483"/>
    <w:rsid w:val="000617A5"/>
    <w:rsid w:val="000626A9"/>
    <w:rsid w:val="000629D5"/>
    <w:rsid w:val="00062A22"/>
    <w:rsid w:val="00062AD5"/>
    <w:rsid w:val="00062FEC"/>
    <w:rsid w:val="00063472"/>
    <w:rsid w:val="000635C0"/>
    <w:rsid w:val="00064D93"/>
    <w:rsid w:val="000652D5"/>
    <w:rsid w:val="00065744"/>
    <w:rsid w:val="000658FB"/>
    <w:rsid w:val="00065B16"/>
    <w:rsid w:val="00065B4C"/>
    <w:rsid w:val="00065BBC"/>
    <w:rsid w:val="00066029"/>
    <w:rsid w:val="000665BB"/>
    <w:rsid w:val="00066727"/>
    <w:rsid w:val="00066AD4"/>
    <w:rsid w:val="00066CE4"/>
    <w:rsid w:val="00066DF0"/>
    <w:rsid w:val="00066E46"/>
    <w:rsid w:val="000672DE"/>
    <w:rsid w:val="0006757E"/>
    <w:rsid w:val="000679C8"/>
    <w:rsid w:val="00067A8C"/>
    <w:rsid w:val="00067CA3"/>
    <w:rsid w:val="0007044D"/>
    <w:rsid w:val="00070583"/>
    <w:rsid w:val="0007078A"/>
    <w:rsid w:val="00070820"/>
    <w:rsid w:val="00070B95"/>
    <w:rsid w:val="00070FB9"/>
    <w:rsid w:val="00071032"/>
    <w:rsid w:val="00071282"/>
    <w:rsid w:val="0007155E"/>
    <w:rsid w:val="00071638"/>
    <w:rsid w:val="00071CD3"/>
    <w:rsid w:val="00071CE0"/>
    <w:rsid w:val="00072BF2"/>
    <w:rsid w:val="00072FFF"/>
    <w:rsid w:val="00073009"/>
    <w:rsid w:val="0007304C"/>
    <w:rsid w:val="00073196"/>
    <w:rsid w:val="000731B9"/>
    <w:rsid w:val="000735D0"/>
    <w:rsid w:val="00073E55"/>
    <w:rsid w:val="00073EA1"/>
    <w:rsid w:val="00073EFA"/>
    <w:rsid w:val="000740F5"/>
    <w:rsid w:val="00074727"/>
    <w:rsid w:val="00074AB7"/>
    <w:rsid w:val="00074F5C"/>
    <w:rsid w:val="0007513E"/>
    <w:rsid w:val="0007569D"/>
    <w:rsid w:val="00075D10"/>
    <w:rsid w:val="0007601D"/>
    <w:rsid w:val="0007617A"/>
    <w:rsid w:val="0007638E"/>
    <w:rsid w:val="000767AE"/>
    <w:rsid w:val="0007740F"/>
    <w:rsid w:val="00077971"/>
    <w:rsid w:val="00077B67"/>
    <w:rsid w:val="00077B7B"/>
    <w:rsid w:val="000800C7"/>
    <w:rsid w:val="000801E4"/>
    <w:rsid w:val="00080980"/>
    <w:rsid w:val="0008098B"/>
    <w:rsid w:val="00080B5E"/>
    <w:rsid w:val="00080D22"/>
    <w:rsid w:val="00080DC0"/>
    <w:rsid w:val="00081457"/>
    <w:rsid w:val="000814AB"/>
    <w:rsid w:val="000815CC"/>
    <w:rsid w:val="00081863"/>
    <w:rsid w:val="0008186F"/>
    <w:rsid w:val="00081BFC"/>
    <w:rsid w:val="00081FC7"/>
    <w:rsid w:val="000822F4"/>
    <w:rsid w:val="0008230D"/>
    <w:rsid w:val="0008231E"/>
    <w:rsid w:val="0008232A"/>
    <w:rsid w:val="00082785"/>
    <w:rsid w:val="0008280C"/>
    <w:rsid w:val="0008311E"/>
    <w:rsid w:val="00083142"/>
    <w:rsid w:val="000831F1"/>
    <w:rsid w:val="00083318"/>
    <w:rsid w:val="0008336C"/>
    <w:rsid w:val="00083376"/>
    <w:rsid w:val="00083CC9"/>
    <w:rsid w:val="00083FA6"/>
    <w:rsid w:val="00084332"/>
    <w:rsid w:val="00084460"/>
    <w:rsid w:val="00084EEB"/>
    <w:rsid w:val="00085032"/>
    <w:rsid w:val="00085806"/>
    <w:rsid w:val="00085F3C"/>
    <w:rsid w:val="0008614E"/>
    <w:rsid w:val="00086A48"/>
    <w:rsid w:val="00086B47"/>
    <w:rsid w:val="00086B50"/>
    <w:rsid w:val="00086D68"/>
    <w:rsid w:val="00086F44"/>
    <w:rsid w:val="000871A4"/>
    <w:rsid w:val="00087556"/>
    <w:rsid w:val="000903B5"/>
    <w:rsid w:val="00090621"/>
    <w:rsid w:val="0009065D"/>
    <w:rsid w:val="000909E0"/>
    <w:rsid w:val="00090DB4"/>
    <w:rsid w:val="00090E28"/>
    <w:rsid w:val="00090EB5"/>
    <w:rsid w:val="00090FB2"/>
    <w:rsid w:val="0009160D"/>
    <w:rsid w:val="0009169B"/>
    <w:rsid w:val="00091CE3"/>
    <w:rsid w:val="00092314"/>
    <w:rsid w:val="0009233B"/>
    <w:rsid w:val="00092390"/>
    <w:rsid w:val="0009264D"/>
    <w:rsid w:val="00092C51"/>
    <w:rsid w:val="00092C79"/>
    <w:rsid w:val="000935D2"/>
    <w:rsid w:val="00093755"/>
    <w:rsid w:val="000937E6"/>
    <w:rsid w:val="000941FE"/>
    <w:rsid w:val="00094252"/>
    <w:rsid w:val="00094BAF"/>
    <w:rsid w:val="00094CE5"/>
    <w:rsid w:val="00094D8C"/>
    <w:rsid w:val="00094E42"/>
    <w:rsid w:val="00094FF9"/>
    <w:rsid w:val="00095444"/>
    <w:rsid w:val="000954DF"/>
    <w:rsid w:val="0009570D"/>
    <w:rsid w:val="00095838"/>
    <w:rsid w:val="00095A4C"/>
    <w:rsid w:val="00095AA8"/>
    <w:rsid w:val="00095EE4"/>
    <w:rsid w:val="00095F2F"/>
    <w:rsid w:val="00096181"/>
    <w:rsid w:val="000966EB"/>
    <w:rsid w:val="0009674C"/>
    <w:rsid w:val="00096981"/>
    <w:rsid w:val="000969C2"/>
    <w:rsid w:val="00096FBE"/>
    <w:rsid w:val="00097791"/>
    <w:rsid w:val="000977DE"/>
    <w:rsid w:val="00097A94"/>
    <w:rsid w:val="00097B72"/>
    <w:rsid w:val="000A01B1"/>
    <w:rsid w:val="000A0363"/>
    <w:rsid w:val="000A0644"/>
    <w:rsid w:val="000A0F2A"/>
    <w:rsid w:val="000A100C"/>
    <w:rsid w:val="000A11DD"/>
    <w:rsid w:val="000A1510"/>
    <w:rsid w:val="000A17D1"/>
    <w:rsid w:val="000A2065"/>
    <w:rsid w:val="000A21C0"/>
    <w:rsid w:val="000A2686"/>
    <w:rsid w:val="000A296B"/>
    <w:rsid w:val="000A31D5"/>
    <w:rsid w:val="000A33CA"/>
    <w:rsid w:val="000A3463"/>
    <w:rsid w:val="000A3C6D"/>
    <w:rsid w:val="000A3FA2"/>
    <w:rsid w:val="000A4060"/>
    <w:rsid w:val="000A42F3"/>
    <w:rsid w:val="000A4355"/>
    <w:rsid w:val="000A4CAE"/>
    <w:rsid w:val="000A4E68"/>
    <w:rsid w:val="000A5073"/>
    <w:rsid w:val="000A50D2"/>
    <w:rsid w:val="000A5222"/>
    <w:rsid w:val="000A53EE"/>
    <w:rsid w:val="000A5830"/>
    <w:rsid w:val="000A599C"/>
    <w:rsid w:val="000A5B26"/>
    <w:rsid w:val="000A5EE5"/>
    <w:rsid w:val="000A604B"/>
    <w:rsid w:val="000A6410"/>
    <w:rsid w:val="000A67F8"/>
    <w:rsid w:val="000A6A00"/>
    <w:rsid w:val="000A6E59"/>
    <w:rsid w:val="000A761A"/>
    <w:rsid w:val="000A76F4"/>
    <w:rsid w:val="000A7838"/>
    <w:rsid w:val="000A7B46"/>
    <w:rsid w:val="000A7E42"/>
    <w:rsid w:val="000A7ECB"/>
    <w:rsid w:val="000B0141"/>
    <w:rsid w:val="000B07D1"/>
    <w:rsid w:val="000B08B6"/>
    <w:rsid w:val="000B0B41"/>
    <w:rsid w:val="000B0E9C"/>
    <w:rsid w:val="000B18F0"/>
    <w:rsid w:val="000B1948"/>
    <w:rsid w:val="000B1D70"/>
    <w:rsid w:val="000B1F9B"/>
    <w:rsid w:val="000B20E4"/>
    <w:rsid w:val="000B2296"/>
    <w:rsid w:val="000B23B7"/>
    <w:rsid w:val="000B25CC"/>
    <w:rsid w:val="000B2948"/>
    <w:rsid w:val="000B2A96"/>
    <w:rsid w:val="000B2AC6"/>
    <w:rsid w:val="000B3049"/>
    <w:rsid w:val="000B33F2"/>
    <w:rsid w:val="000B3561"/>
    <w:rsid w:val="000B3AEB"/>
    <w:rsid w:val="000B3CC7"/>
    <w:rsid w:val="000B3D98"/>
    <w:rsid w:val="000B4090"/>
    <w:rsid w:val="000B4A0C"/>
    <w:rsid w:val="000B4BC5"/>
    <w:rsid w:val="000B4CE3"/>
    <w:rsid w:val="000B5064"/>
    <w:rsid w:val="000B51D7"/>
    <w:rsid w:val="000B55A8"/>
    <w:rsid w:val="000B5636"/>
    <w:rsid w:val="000B5C27"/>
    <w:rsid w:val="000B5C56"/>
    <w:rsid w:val="000B5E85"/>
    <w:rsid w:val="000B61D7"/>
    <w:rsid w:val="000B6324"/>
    <w:rsid w:val="000B6382"/>
    <w:rsid w:val="000B6542"/>
    <w:rsid w:val="000B657F"/>
    <w:rsid w:val="000B6BE9"/>
    <w:rsid w:val="000B6EDB"/>
    <w:rsid w:val="000B6F9E"/>
    <w:rsid w:val="000B6FEB"/>
    <w:rsid w:val="000B7676"/>
    <w:rsid w:val="000B796E"/>
    <w:rsid w:val="000B7DC0"/>
    <w:rsid w:val="000C004D"/>
    <w:rsid w:val="000C01BE"/>
    <w:rsid w:val="000C03AA"/>
    <w:rsid w:val="000C0423"/>
    <w:rsid w:val="000C05DA"/>
    <w:rsid w:val="000C0BD3"/>
    <w:rsid w:val="000C0E29"/>
    <w:rsid w:val="000C116B"/>
    <w:rsid w:val="000C1442"/>
    <w:rsid w:val="000C17E2"/>
    <w:rsid w:val="000C1AB1"/>
    <w:rsid w:val="000C235A"/>
    <w:rsid w:val="000C23B0"/>
    <w:rsid w:val="000C24BC"/>
    <w:rsid w:val="000C25AF"/>
    <w:rsid w:val="000C28EA"/>
    <w:rsid w:val="000C2A06"/>
    <w:rsid w:val="000C2A0B"/>
    <w:rsid w:val="000C2BDF"/>
    <w:rsid w:val="000C2CE7"/>
    <w:rsid w:val="000C2E50"/>
    <w:rsid w:val="000C2EC5"/>
    <w:rsid w:val="000C2FD3"/>
    <w:rsid w:val="000C325C"/>
    <w:rsid w:val="000C365B"/>
    <w:rsid w:val="000C387C"/>
    <w:rsid w:val="000C3B0F"/>
    <w:rsid w:val="000C3BAC"/>
    <w:rsid w:val="000C3EFC"/>
    <w:rsid w:val="000C408C"/>
    <w:rsid w:val="000C41EA"/>
    <w:rsid w:val="000C45CA"/>
    <w:rsid w:val="000C4726"/>
    <w:rsid w:val="000C48CE"/>
    <w:rsid w:val="000C4921"/>
    <w:rsid w:val="000C54D7"/>
    <w:rsid w:val="000C55C0"/>
    <w:rsid w:val="000C585D"/>
    <w:rsid w:val="000C604C"/>
    <w:rsid w:val="000C622E"/>
    <w:rsid w:val="000C7044"/>
    <w:rsid w:val="000C7A3F"/>
    <w:rsid w:val="000C7A8D"/>
    <w:rsid w:val="000C7B47"/>
    <w:rsid w:val="000C7B6B"/>
    <w:rsid w:val="000D0627"/>
    <w:rsid w:val="000D08D0"/>
    <w:rsid w:val="000D0EEA"/>
    <w:rsid w:val="000D108A"/>
    <w:rsid w:val="000D184A"/>
    <w:rsid w:val="000D1D7C"/>
    <w:rsid w:val="000D1DDE"/>
    <w:rsid w:val="000D254F"/>
    <w:rsid w:val="000D274D"/>
    <w:rsid w:val="000D28AD"/>
    <w:rsid w:val="000D2F69"/>
    <w:rsid w:val="000D301A"/>
    <w:rsid w:val="000D3E72"/>
    <w:rsid w:val="000D3EA6"/>
    <w:rsid w:val="000D4149"/>
    <w:rsid w:val="000D423A"/>
    <w:rsid w:val="000D4773"/>
    <w:rsid w:val="000D4819"/>
    <w:rsid w:val="000D49B9"/>
    <w:rsid w:val="000D49D8"/>
    <w:rsid w:val="000D4B1A"/>
    <w:rsid w:val="000D4BC7"/>
    <w:rsid w:val="000D577E"/>
    <w:rsid w:val="000D57CA"/>
    <w:rsid w:val="000D5B15"/>
    <w:rsid w:val="000D5BC7"/>
    <w:rsid w:val="000D5D83"/>
    <w:rsid w:val="000D5FAD"/>
    <w:rsid w:val="000D682E"/>
    <w:rsid w:val="000D68CE"/>
    <w:rsid w:val="000D690E"/>
    <w:rsid w:val="000D6DCE"/>
    <w:rsid w:val="000D7146"/>
    <w:rsid w:val="000D7230"/>
    <w:rsid w:val="000D726F"/>
    <w:rsid w:val="000D72DE"/>
    <w:rsid w:val="000D7659"/>
    <w:rsid w:val="000D771F"/>
    <w:rsid w:val="000D7A52"/>
    <w:rsid w:val="000D7B52"/>
    <w:rsid w:val="000D7E4F"/>
    <w:rsid w:val="000E00B2"/>
    <w:rsid w:val="000E08A4"/>
    <w:rsid w:val="000E0A0B"/>
    <w:rsid w:val="000E0A79"/>
    <w:rsid w:val="000E0AE8"/>
    <w:rsid w:val="000E0B0C"/>
    <w:rsid w:val="000E0B33"/>
    <w:rsid w:val="000E0DDB"/>
    <w:rsid w:val="000E0E55"/>
    <w:rsid w:val="000E0ED1"/>
    <w:rsid w:val="000E0FA5"/>
    <w:rsid w:val="000E14B0"/>
    <w:rsid w:val="000E1767"/>
    <w:rsid w:val="000E1C17"/>
    <w:rsid w:val="000E1D3B"/>
    <w:rsid w:val="000E25C1"/>
    <w:rsid w:val="000E26B4"/>
    <w:rsid w:val="000E2913"/>
    <w:rsid w:val="000E2A22"/>
    <w:rsid w:val="000E2C9A"/>
    <w:rsid w:val="000E2EA5"/>
    <w:rsid w:val="000E34DF"/>
    <w:rsid w:val="000E38CA"/>
    <w:rsid w:val="000E3A87"/>
    <w:rsid w:val="000E3ACF"/>
    <w:rsid w:val="000E3AFB"/>
    <w:rsid w:val="000E3BEA"/>
    <w:rsid w:val="000E3C27"/>
    <w:rsid w:val="000E43FC"/>
    <w:rsid w:val="000E446A"/>
    <w:rsid w:val="000E464F"/>
    <w:rsid w:val="000E4817"/>
    <w:rsid w:val="000E48CE"/>
    <w:rsid w:val="000E4914"/>
    <w:rsid w:val="000E5091"/>
    <w:rsid w:val="000E54AF"/>
    <w:rsid w:val="000E565B"/>
    <w:rsid w:val="000E5706"/>
    <w:rsid w:val="000E5880"/>
    <w:rsid w:val="000E5885"/>
    <w:rsid w:val="000E5DF5"/>
    <w:rsid w:val="000E6373"/>
    <w:rsid w:val="000E645B"/>
    <w:rsid w:val="000E6508"/>
    <w:rsid w:val="000E677E"/>
    <w:rsid w:val="000E6BB7"/>
    <w:rsid w:val="000E6C55"/>
    <w:rsid w:val="000E70F0"/>
    <w:rsid w:val="000E79A5"/>
    <w:rsid w:val="000E7D94"/>
    <w:rsid w:val="000F0047"/>
    <w:rsid w:val="000F02B1"/>
    <w:rsid w:val="000F0A5B"/>
    <w:rsid w:val="000F0B69"/>
    <w:rsid w:val="000F0BA4"/>
    <w:rsid w:val="000F0EBD"/>
    <w:rsid w:val="000F18BA"/>
    <w:rsid w:val="000F18C3"/>
    <w:rsid w:val="000F1E88"/>
    <w:rsid w:val="000F2293"/>
    <w:rsid w:val="000F2688"/>
    <w:rsid w:val="000F2790"/>
    <w:rsid w:val="000F2830"/>
    <w:rsid w:val="000F2AC4"/>
    <w:rsid w:val="000F2B0B"/>
    <w:rsid w:val="000F3028"/>
    <w:rsid w:val="000F31A2"/>
    <w:rsid w:val="000F36A7"/>
    <w:rsid w:val="000F3799"/>
    <w:rsid w:val="000F39D6"/>
    <w:rsid w:val="000F3CAD"/>
    <w:rsid w:val="000F4248"/>
    <w:rsid w:val="000F4251"/>
    <w:rsid w:val="000F4544"/>
    <w:rsid w:val="000F47EE"/>
    <w:rsid w:val="000F4844"/>
    <w:rsid w:val="000F48AE"/>
    <w:rsid w:val="000F4984"/>
    <w:rsid w:val="000F49B9"/>
    <w:rsid w:val="000F4AB8"/>
    <w:rsid w:val="000F4C74"/>
    <w:rsid w:val="000F4CCE"/>
    <w:rsid w:val="000F4E48"/>
    <w:rsid w:val="000F517E"/>
    <w:rsid w:val="000F5356"/>
    <w:rsid w:val="000F542F"/>
    <w:rsid w:val="000F5467"/>
    <w:rsid w:val="000F564C"/>
    <w:rsid w:val="000F590D"/>
    <w:rsid w:val="000F5A47"/>
    <w:rsid w:val="000F61ED"/>
    <w:rsid w:val="000F61EF"/>
    <w:rsid w:val="000F6FD4"/>
    <w:rsid w:val="000F7268"/>
    <w:rsid w:val="000F72F6"/>
    <w:rsid w:val="000F745A"/>
    <w:rsid w:val="000F7AE0"/>
    <w:rsid w:val="000F7B3E"/>
    <w:rsid w:val="000F7F6C"/>
    <w:rsid w:val="0010031D"/>
    <w:rsid w:val="00100342"/>
    <w:rsid w:val="00100608"/>
    <w:rsid w:val="001006C5"/>
    <w:rsid w:val="00100791"/>
    <w:rsid w:val="00100836"/>
    <w:rsid w:val="00100963"/>
    <w:rsid w:val="00100AB5"/>
    <w:rsid w:val="00100EDB"/>
    <w:rsid w:val="00100FE8"/>
    <w:rsid w:val="00101205"/>
    <w:rsid w:val="0010147E"/>
    <w:rsid w:val="001014A4"/>
    <w:rsid w:val="0010163A"/>
    <w:rsid w:val="00101E48"/>
    <w:rsid w:val="00101EE8"/>
    <w:rsid w:val="001020F3"/>
    <w:rsid w:val="0010225B"/>
    <w:rsid w:val="00102527"/>
    <w:rsid w:val="001025E4"/>
    <w:rsid w:val="001026FC"/>
    <w:rsid w:val="00102901"/>
    <w:rsid w:val="00102942"/>
    <w:rsid w:val="00102A44"/>
    <w:rsid w:val="00102D79"/>
    <w:rsid w:val="00103212"/>
    <w:rsid w:val="001033E1"/>
    <w:rsid w:val="0010352C"/>
    <w:rsid w:val="00103795"/>
    <w:rsid w:val="00104001"/>
    <w:rsid w:val="001040C3"/>
    <w:rsid w:val="0010417D"/>
    <w:rsid w:val="00104470"/>
    <w:rsid w:val="001045F5"/>
    <w:rsid w:val="00104652"/>
    <w:rsid w:val="00104B86"/>
    <w:rsid w:val="00104BC1"/>
    <w:rsid w:val="00104DB8"/>
    <w:rsid w:val="0010501F"/>
    <w:rsid w:val="00105042"/>
    <w:rsid w:val="00105062"/>
    <w:rsid w:val="00105127"/>
    <w:rsid w:val="0010512E"/>
    <w:rsid w:val="00105416"/>
    <w:rsid w:val="001054BD"/>
    <w:rsid w:val="001056E5"/>
    <w:rsid w:val="00105A10"/>
    <w:rsid w:val="00105A44"/>
    <w:rsid w:val="00105C4E"/>
    <w:rsid w:val="00105D8C"/>
    <w:rsid w:val="00105F4E"/>
    <w:rsid w:val="00106266"/>
    <w:rsid w:val="00106EEE"/>
    <w:rsid w:val="0010719D"/>
    <w:rsid w:val="00107C95"/>
    <w:rsid w:val="00107F24"/>
    <w:rsid w:val="00107FC9"/>
    <w:rsid w:val="0011013B"/>
    <w:rsid w:val="00110224"/>
    <w:rsid w:val="001105D1"/>
    <w:rsid w:val="00110806"/>
    <w:rsid w:val="00111766"/>
    <w:rsid w:val="00111807"/>
    <w:rsid w:val="001118D4"/>
    <w:rsid w:val="001118EE"/>
    <w:rsid w:val="00111B39"/>
    <w:rsid w:val="00111CD2"/>
    <w:rsid w:val="00111D46"/>
    <w:rsid w:val="00111EA8"/>
    <w:rsid w:val="00111FFE"/>
    <w:rsid w:val="00112078"/>
    <w:rsid w:val="0011207C"/>
    <w:rsid w:val="00112736"/>
    <w:rsid w:val="00112EFE"/>
    <w:rsid w:val="00112F74"/>
    <w:rsid w:val="001134FB"/>
    <w:rsid w:val="00113594"/>
    <w:rsid w:val="00113947"/>
    <w:rsid w:val="00113A10"/>
    <w:rsid w:val="0011415B"/>
    <w:rsid w:val="00114173"/>
    <w:rsid w:val="001142E1"/>
    <w:rsid w:val="0011446C"/>
    <w:rsid w:val="0011486A"/>
    <w:rsid w:val="00114A7B"/>
    <w:rsid w:val="00114AE2"/>
    <w:rsid w:val="00114B9F"/>
    <w:rsid w:val="00115135"/>
    <w:rsid w:val="00115352"/>
    <w:rsid w:val="00115459"/>
    <w:rsid w:val="001156A4"/>
    <w:rsid w:val="00116B51"/>
    <w:rsid w:val="00116B9A"/>
    <w:rsid w:val="001173D7"/>
    <w:rsid w:val="001174E3"/>
    <w:rsid w:val="00117A57"/>
    <w:rsid w:val="00117BA7"/>
    <w:rsid w:val="00117DCE"/>
    <w:rsid w:val="00117EEF"/>
    <w:rsid w:val="00120121"/>
    <w:rsid w:val="0012056E"/>
    <w:rsid w:val="00120CA6"/>
    <w:rsid w:val="00120DCD"/>
    <w:rsid w:val="00120FC4"/>
    <w:rsid w:val="00121285"/>
    <w:rsid w:val="00121628"/>
    <w:rsid w:val="001218C5"/>
    <w:rsid w:val="00122029"/>
    <w:rsid w:val="001220A1"/>
    <w:rsid w:val="00122223"/>
    <w:rsid w:val="001229B5"/>
    <w:rsid w:val="00122BAF"/>
    <w:rsid w:val="00122C93"/>
    <w:rsid w:val="00122EB4"/>
    <w:rsid w:val="00122F67"/>
    <w:rsid w:val="00123138"/>
    <w:rsid w:val="001231AF"/>
    <w:rsid w:val="00123218"/>
    <w:rsid w:val="001234BE"/>
    <w:rsid w:val="00123570"/>
    <w:rsid w:val="001236CA"/>
    <w:rsid w:val="0012370C"/>
    <w:rsid w:val="0012397D"/>
    <w:rsid w:val="00123C12"/>
    <w:rsid w:val="00123C7A"/>
    <w:rsid w:val="00123F7D"/>
    <w:rsid w:val="0012417B"/>
    <w:rsid w:val="001241FB"/>
    <w:rsid w:val="00124312"/>
    <w:rsid w:val="00124EA3"/>
    <w:rsid w:val="00124EE9"/>
    <w:rsid w:val="001251D0"/>
    <w:rsid w:val="001253EF"/>
    <w:rsid w:val="00125852"/>
    <w:rsid w:val="00126124"/>
    <w:rsid w:val="0012618D"/>
    <w:rsid w:val="00126340"/>
    <w:rsid w:val="00126451"/>
    <w:rsid w:val="00126460"/>
    <w:rsid w:val="00126837"/>
    <w:rsid w:val="00126944"/>
    <w:rsid w:val="00126C49"/>
    <w:rsid w:val="00127104"/>
    <w:rsid w:val="0012725E"/>
    <w:rsid w:val="0012728D"/>
    <w:rsid w:val="00127A36"/>
    <w:rsid w:val="0013001C"/>
    <w:rsid w:val="001306FA"/>
    <w:rsid w:val="00130861"/>
    <w:rsid w:val="001308B7"/>
    <w:rsid w:val="00130943"/>
    <w:rsid w:val="00130E0C"/>
    <w:rsid w:val="00131276"/>
    <w:rsid w:val="0013154F"/>
    <w:rsid w:val="001318A9"/>
    <w:rsid w:val="001326EF"/>
    <w:rsid w:val="0013271E"/>
    <w:rsid w:val="00132F90"/>
    <w:rsid w:val="0013330A"/>
    <w:rsid w:val="00133613"/>
    <w:rsid w:val="001342FD"/>
    <w:rsid w:val="0013463C"/>
    <w:rsid w:val="00134759"/>
    <w:rsid w:val="00134A89"/>
    <w:rsid w:val="00134BC8"/>
    <w:rsid w:val="00134C03"/>
    <w:rsid w:val="00134C62"/>
    <w:rsid w:val="00134DEB"/>
    <w:rsid w:val="001351D8"/>
    <w:rsid w:val="00135644"/>
    <w:rsid w:val="00135805"/>
    <w:rsid w:val="00135B7B"/>
    <w:rsid w:val="00135DB3"/>
    <w:rsid w:val="0013616C"/>
    <w:rsid w:val="00136CC9"/>
    <w:rsid w:val="00136DCB"/>
    <w:rsid w:val="0013700D"/>
    <w:rsid w:val="0013719B"/>
    <w:rsid w:val="001373D8"/>
    <w:rsid w:val="001374AF"/>
    <w:rsid w:val="0013783A"/>
    <w:rsid w:val="00137D0B"/>
    <w:rsid w:val="00140492"/>
    <w:rsid w:val="00140511"/>
    <w:rsid w:val="001406D7"/>
    <w:rsid w:val="00140F34"/>
    <w:rsid w:val="001412AC"/>
    <w:rsid w:val="0014140A"/>
    <w:rsid w:val="00141BDE"/>
    <w:rsid w:val="00142718"/>
    <w:rsid w:val="00142AA1"/>
    <w:rsid w:val="00142F93"/>
    <w:rsid w:val="00143085"/>
    <w:rsid w:val="00143437"/>
    <w:rsid w:val="00143932"/>
    <w:rsid w:val="00143A0A"/>
    <w:rsid w:val="00143B1B"/>
    <w:rsid w:val="00143BC9"/>
    <w:rsid w:val="00143D69"/>
    <w:rsid w:val="00143EC9"/>
    <w:rsid w:val="0014402C"/>
    <w:rsid w:val="001442D0"/>
    <w:rsid w:val="0014446B"/>
    <w:rsid w:val="001447DF"/>
    <w:rsid w:val="0014487D"/>
    <w:rsid w:val="00144DE1"/>
    <w:rsid w:val="0014519B"/>
    <w:rsid w:val="001453C9"/>
    <w:rsid w:val="00146142"/>
    <w:rsid w:val="00146438"/>
    <w:rsid w:val="00146646"/>
    <w:rsid w:val="00146958"/>
    <w:rsid w:val="00146A28"/>
    <w:rsid w:val="00146D3A"/>
    <w:rsid w:val="001473B8"/>
    <w:rsid w:val="00147465"/>
    <w:rsid w:val="00147EAE"/>
    <w:rsid w:val="0015018C"/>
    <w:rsid w:val="001501E2"/>
    <w:rsid w:val="001502CE"/>
    <w:rsid w:val="001503AF"/>
    <w:rsid w:val="001503E9"/>
    <w:rsid w:val="0015069A"/>
    <w:rsid w:val="001508D9"/>
    <w:rsid w:val="00150A08"/>
    <w:rsid w:val="00150ACE"/>
    <w:rsid w:val="00150FDF"/>
    <w:rsid w:val="00150FE5"/>
    <w:rsid w:val="0015106C"/>
    <w:rsid w:val="00151360"/>
    <w:rsid w:val="0015164E"/>
    <w:rsid w:val="001516A8"/>
    <w:rsid w:val="0015174F"/>
    <w:rsid w:val="00151752"/>
    <w:rsid w:val="001517AD"/>
    <w:rsid w:val="00151827"/>
    <w:rsid w:val="00151AD5"/>
    <w:rsid w:val="00151BD8"/>
    <w:rsid w:val="00151C95"/>
    <w:rsid w:val="00151E57"/>
    <w:rsid w:val="00151F2E"/>
    <w:rsid w:val="001523CE"/>
    <w:rsid w:val="0015248C"/>
    <w:rsid w:val="001524C7"/>
    <w:rsid w:val="00152535"/>
    <w:rsid w:val="001525FF"/>
    <w:rsid w:val="0015260F"/>
    <w:rsid w:val="00152CF9"/>
    <w:rsid w:val="00152F84"/>
    <w:rsid w:val="001531AA"/>
    <w:rsid w:val="001533AD"/>
    <w:rsid w:val="001534B2"/>
    <w:rsid w:val="001537A6"/>
    <w:rsid w:val="0015407F"/>
    <w:rsid w:val="00154638"/>
    <w:rsid w:val="00154AEC"/>
    <w:rsid w:val="00154B5A"/>
    <w:rsid w:val="00155082"/>
    <w:rsid w:val="0015570D"/>
    <w:rsid w:val="001557B6"/>
    <w:rsid w:val="001558A8"/>
    <w:rsid w:val="0015593F"/>
    <w:rsid w:val="00155A73"/>
    <w:rsid w:val="00155AA0"/>
    <w:rsid w:val="00155AA7"/>
    <w:rsid w:val="00155BC3"/>
    <w:rsid w:val="0015609D"/>
    <w:rsid w:val="001560F8"/>
    <w:rsid w:val="001561FD"/>
    <w:rsid w:val="0015650D"/>
    <w:rsid w:val="0015661E"/>
    <w:rsid w:val="00156742"/>
    <w:rsid w:val="00156BF0"/>
    <w:rsid w:val="00156C44"/>
    <w:rsid w:val="00156CCA"/>
    <w:rsid w:val="001578CC"/>
    <w:rsid w:val="00157C95"/>
    <w:rsid w:val="00157C9D"/>
    <w:rsid w:val="00157EBB"/>
    <w:rsid w:val="00157EFE"/>
    <w:rsid w:val="0016034A"/>
    <w:rsid w:val="00160365"/>
    <w:rsid w:val="00160E53"/>
    <w:rsid w:val="00160F2D"/>
    <w:rsid w:val="00160F6C"/>
    <w:rsid w:val="00160F99"/>
    <w:rsid w:val="001610E4"/>
    <w:rsid w:val="00161419"/>
    <w:rsid w:val="00161CD1"/>
    <w:rsid w:val="001621AC"/>
    <w:rsid w:val="00162253"/>
    <w:rsid w:val="00162415"/>
    <w:rsid w:val="00162424"/>
    <w:rsid w:val="00162499"/>
    <w:rsid w:val="0016259F"/>
    <w:rsid w:val="001625A5"/>
    <w:rsid w:val="001626A6"/>
    <w:rsid w:val="00162776"/>
    <w:rsid w:val="00162B74"/>
    <w:rsid w:val="00162BB8"/>
    <w:rsid w:val="00162F3A"/>
    <w:rsid w:val="001637C3"/>
    <w:rsid w:val="00163D61"/>
    <w:rsid w:val="00163FFB"/>
    <w:rsid w:val="0016415C"/>
    <w:rsid w:val="00164307"/>
    <w:rsid w:val="0016445B"/>
    <w:rsid w:val="00164750"/>
    <w:rsid w:val="001647B7"/>
    <w:rsid w:val="00165131"/>
    <w:rsid w:val="0016519C"/>
    <w:rsid w:val="00165260"/>
    <w:rsid w:val="001652CF"/>
    <w:rsid w:val="001652DE"/>
    <w:rsid w:val="001653FE"/>
    <w:rsid w:val="0016561D"/>
    <w:rsid w:val="001656ED"/>
    <w:rsid w:val="00165CEB"/>
    <w:rsid w:val="00165E7A"/>
    <w:rsid w:val="00166712"/>
    <w:rsid w:val="001667C7"/>
    <w:rsid w:val="001669A5"/>
    <w:rsid w:val="00166BD9"/>
    <w:rsid w:val="00166FD9"/>
    <w:rsid w:val="00167013"/>
    <w:rsid w:val="001671CC"/>
    <w:rsid w:val="0016721B"/>
    <w:rsid w:val="00167315"/>
    <w:rsid w:val="001675E5"/>
    <w:rsid w:val="0016760C"/>
    <w:rsid w:val="00167CCA"/>
    <w:rsid w:val="00170120"/>
    <w:rsid w:val="0017072F"/>
    <w:rsid w:val="0017077D"/>
    <w:rsid w:val="00170786"/>
    <w:rsid w:val="0017084B"/>
    <w:rsid w:val="001708D8"/>
    <w:rsid w:val="00170F16"/>
    <w:rsid w:val="0017100F"/>
    <w:rsid w:val="001715A8"/>
    <w:rsid w:val="00171DE1"/>
    <w:rsid w:val="00171E95"/>
    <w:rsid w:val="0017215E"/>
    <w:rsid w:val="00172184"/>
    <w:rsid w:val="00172347"/>
    <w:rsid w:val="0017263F"/>
    <w:rsid w:val="00172A21"/>
    <w:rsid w:val="00172CBF"/>
    <w:rsid w:val="00172CE0"/>
    <w:rsid w:val="00173342"/>
    <w:rsid w:val="001733B5"/>
    <w:rsid w:val="001734EE"/>
    <w:rsid w:val="00173ADD"/>
    <w:rsid w:val="00173D49"/>
    <w:rsid w:val="00174001"/>
    <w:rsid w:val="001740F8"/>
    <w:rsid w:val="001741FB"/>
    <w:rsid w:val="00174508"/>
    <w:rsid w:val="00174A12"/>
    <w:rsid w:val="00174B9D"/>
    <w:rsid w:val="00174DBF"/>
    <w:rsid w:val="00174EED"/>
    <w:rsid w:val="00174EF8"/>
    <w:rsid w:val="00174F3A"/>
    <w:rsid w:val="00175059"/>
    <w:rsid w:val="00175145"/>
    <w:rsid w:val="00175DD8"/>
    <w:rsid w:val="00175ECD"/>
    <w:rsid w:val="00175F58"/>
    <w:rsid w:val="0017609E"/>
    <w:rsid w:val="0017626D"/>
    <w:rsid w:val="001763A5"/>
    <w:rsid w:val="001768F9"/>
    <w:rsid w:val="0017693E"/>
    <w:rsid w:val="00176A32"/>
    <w:rsid w:val="00176D7B"/>
    <w:rsid w:val="001770BC"/>
    <w:rsid w:val="001770E4"/>
    <w:rsid w:val="00177288"/>
    <w:rsid w:val="001774FE"/>
    <w:rsid w:val="00177560"/>
    <w:rsid w:val="0017760F"/>
    <w:rsid w:val="00177914"/>
    <w:rsid w:val="00177CBC"/>
    <w:rsid w:val="00177DFB"/>
    <w:rsid w:val="00177E52"/>
    <w:rsid w:val="001801D4"/>
    <w:rsid w:val="0018098D"/>
    <w:rsid w:val="00180BB7"/>
    <w:rsid w:val="00180E3D"/>
    <w:rsid w:val="00181105"/>
    <w:rsid w:val="0018142F"/>
    <w:rsid w:val="00181458"/>
    <w:rsid w:val="001814F1"/>
    <w:rsid w:val="0018168F"/>
    <w:rsid w:val="001819D6"/>
    <w:rsid w:val="0018214C"/>
    <w:rsid w:val="00182546"/>
    <w:rsid w:val="00182583"/>
    <w:rsid w:val="001825F6"/>
    <w:rsid w:val="00182805"/>
    <w:rsid w:val="00182A93"/>
    <w:rsid w:val="001831F9"/>
    <w:rsid w:val="0018322C"/>
    <w:rsid w:val="00183258"/>
    <w:rsid w:val="001835E2"/>
    <w:rsid w:val="0018392C"/>
    <w:rsid w:val="001839F8"/>
    <w:rsid w:val="00183A92"/>
    <w:rsid w:val="00183E1D"/>
    <w:rsid w:val="001843A8"/>
    <w:rsid w:val="001844AC"/>
    <w:rsid w:val="0018485B"/>
    <w:rsid w:val="001849AF"/>
    <w:rsid w:val="00184D07"/>
    <w:rsid w:val="00184EBB"/>
    <w:rsid w:val="0018502D"/>
    <w:rsid w:val="00185118"/>
    <w:rsid w:val="001851B3"/>
    <w:rsid w:val="00185307"/>
    <w:rsid w:val="001854AE"/>
    <w:rsid w:val="001854DC"/>
    <w:rsid w:val="00185742"/>
    <w:rsid w:val="00185762"/>
    <w:rsid w:val="00185858"/>
    <w:rsid w:val="00185897"/>
    <w:rsid w:val="001858DF"/>
    <w:rsid w:val="00185C2D"/>
    <w:rsid w:val="001862F2"/>
    <w:rsid w:val="00186C20"/>
    <w:rsid w:val="00186DAA"/>
    <w:rsid w:val="00186E97"/>
    <w:rsid w:val="00186EEE"/>
    <w:rsid w:val="00186EFB"/>
    <w:rsid w:val="0018711B"/>
    <w:rsid w:val="00187433"/>
    <w:rsid w:val="001874F6"/>
    <w:rsid w:val="001878B9"/>
    <w:rsid w:val="00187BEA"/>
    <w:rsid w:val="00187E68"/>
    <w:rsid w:val="001906DC"/>
    <w:rsid w:val="001908C0"/>
    <w:rsid w:val="001909DA"/>
    <w:rsid w:val="00190AB8"/>
    <w:rsid w:val="00190BAA"/>
    <w:rsid w:val="0019118B"/>
    <w:rsid w:val="0019122B"/>
    <w:rsid w:val="00191356"/>
    <w:rsid w:val="001913E2"/>
    <w:rsid w:val="001915AC"/>
    <w:rsid w:val="0019196A"/>
    <w:rsid w:val="00191CCE"/>
    <w:rsid w:val="00191D38"/>
    <w:rsid w:val="00191E2F"/>
    <w:rsid w:val="00192325"/>
    <w:rsid w:val="00192562"/>
    <w:rsid w:val="0019259D"/>
    <w:rsid w:val="001929A9"/>
    <w:rsid w:val="00192A0F"/>
    <w:rsid w:val="00192B9D"/>
    <w:rsid w:val="0019386B"/>
    <w:rsid w:val="00193B00"/>
    <w:rsid w:val="00193B33"/>
    <w:rsid w:val="00193E00"/>
    <w:rsid w:val="00193EE4"/>
    <w:rsid w:val="00193F0C"/>
    <w:rsid w:val="00194554"/>
    <w:rsid w:val="001945D9"/>
    <w:rsid w:val="00194621"/>
    <w:rsid w:val="00194EE4"/>
    <w:rsid w:val="00194F92"/>
    <w:rsid w:val="00195170"/>
    <w:rsid w:val="001959A2"/>
    <w:rsid w:val="00195A71"/>
    <w:rsid w:val="0019601E"/>
    <w:rsid w:val="00196475"/>
    <w:rsid w:val="001964BC"/>
    <w:rsid w:val="0019696C"/>
    <w:rsid w:val="00196B28"/>
    <w:rsid w:val="00196C35"/>
    <w:rsid w:val="00196ECA"/>
    <w:rsid w:val="001971CD"/>
    <w:rsid w:val="00197339"/>
    <w:rsid w:val="0019740A"/>
    <w:rsid w:val="00197709"/>
    <w:rsid w:val="00197B11"/>
    <w:rsid w:val="001A06E6"/>
    <w:rsid w:val="001A0BA7"/>
    <w:rsid w:val="001A0F18"/>
    <w:rsid w:val="001A13AF"/>
    <w:rsid w:val="001A152D"/>
    <w:rsid w:val="001A19AF"/>
    <w:rsid w:val="001A1BC6"/>
    <w:rsid w:val="001A1D45"/>
    <w:rsid w:val="001A1F19"/>
    <w:rsid w:val="001A1FDA"/>
    <w:rsid w:val="001A220F"/>
    <w:rsid w:val="001A26B0"/>
    <w:rsid w:val="001A2812"/>
    <w:rsid w:val="001A2BD1"/>
    <w:rsid w:val="001A2D4A"/>
    <w:rsid w:val="001A304C"/>
    <w:rsid w:val="001A30D2"/>
    <w:rsid w:val="001A31B0"/>
    <w:rsid w:val="001A3237"/>
    <w:rsid w:val="001A33A2"/>
    <w:rsid w:val="001A3716"/>
    <w:rsid w:val="001A38AC"/>
    <w:rsid w:val="001A39D7"/>
    <w:rsid w:val="001A4020"/>
    <w:rsid w:val="001A418D"/>
    <w:rsid w:val="001A4540"/>
    <w:rsid w:val="001A465F"/>
    <w:rsid w:val="001A4680"/>
    <w:rsid w:val="001A4AB0"/>
    <w:rsid w:val="001A4C5A"/>
    <w:rsid w:val="001A53F3"/>
    <w:rsid w:val="001A541D"/>
    <w:rsid w:val="001A56E3"/>
    <w:rsid w:val="001A5791"/>
    <w:rsid w:val="001A6381"/>
    <w:rsid w:val="001A6CD4"/>
    <w:rsid w:val="001A6FD5"/>
    <w:rsid w:val="001A73A4"/>
    <w:rsid w:val="001A75E2"/>
    <w:rsid w:val="001A766C"/>
    <w:rsid w:val="001B00A9"/>
    <w:rsid w:val="001B00C6"/>
    <w:rsid w:val="001B09F3"/>
    <w:rsid w:val="001B0A46"/>
    <w:rsid w:val="001B0B5C"/>
    <w:rsid w:val="001B0FBC"/>
    <w:rsid w:val="001B12CD"/>
    <w:rsid w:val="001B165F"/>
    <w:rsid w:val="001B16EA"/>
    <w:rsid w:val="001B1E67"/>
    <w:rsid w:val="001B225E"/>
    <w:rsid w:val="001B26DC"/>
    <w:rsid w:val="001B290E"/>
    <w:rsid w:val="001B2B17"/>
    <w:rsid w:val="001B2DB6"/>
    <w:rsid w:val="001B2DD3"/>
    <w:rsid w:val="001B2E17"/>
    <w:rsid w:val="001B2F0D"/>
    <w:rsid w:val="001B2FFF"/>
    <w:rsid w:val="001B33F8"/>
    <w:rsid w:val="001B33FA"/>
    <w:rsid w:val="001B35E4"/>
    <w:rsid w:val="001B417A"/>
    <w:rsid w:val="001B46E5"/>
    <w:rsid w:val="001B4A2F"/>
    <w:rsid w:val="001B4A47"/>
    <w:rsid w:val="001B4DD3"/>
    <w:rsid w:val="001B4E69"/>
    <w:rsid w:val="001B4E9D"/>
    <w:rsid w:val="001B4F45"/>
    <w:rsid w:val="001B5061"/>
    <w:rsid w:val="001B50BF"/>
    <w:rsid w:val="001B52ED"/>
    <w:rsid w:val="001B544D"/>
    <w:rsid w:val="001B5834"/>
    <w:rsid w:val="001B59AD"/>
    <w:rsid w:val="001B5B18"/>
    <w:rsid w:val="001B5BF2"/>
    <w:rsid w:val="001B5C5E"/>
    <w:rsid w:val="001B5C85"/>
    <w:rsid w:val="001B602B"/>
    <w:rsid w:val="001B64E1"/>
    <w:rsid w:val="001B6647"/>
    <w:rsid w:val="001B6A37"/>
    <w:rsid w:val="001B6A72"/>
    <w:rsid w:val="001B6ACE"/>
    <w:rsid w:val="001B6B29"/>
    <w:rsid w:val="001B6C60"/>
    <w:rsid w:val="001B6DDC"/>
    <w:rsid w:val="001B709C"/>
    <w:rsid w:val="001B7AFC"/>
    <w:rsid w:val="001B7C12"/>
    <w:rsid w:val="001B7E63"/>
    <w:rsid w:val="001C0414"/>
    <w:rsid w:val="001C0853"/>
    <w:rsid w:val="001C0928"/>
    <w:rsid w:val="001C0DBB"/>
    <w:rsid w:val="001C0EC6"/>
    <w:rsid w:val="001C0EDA"/>
    <w:rsid w:val="001C1253"/>
    <w:rsid w:val="001C1445"/>
    <w:rsid w:val="001C15F3"/>
    <w:rsid w:val="001C168F"/>
    <w:rsid w:val="001C18EE"/>
    <w:rsid w:val="001C1945"/>
    <w:rsid w:val="001C1B87"/>
    <w:rsid w:val="001C2177"/>
    <w:rsid w:val="001C2956"/>
    <w:rsid w:val="001C2B71"/>
    <w:rsid w:val="001C31C1"/>
    <w:rsid w:val="001C3831"/>
    <w:rsid w:val="001C3DFF"/>
    <w:rsid w:val="001C3EA8"/>
    <w:rsid w:val="001C4147"/>
    <w:rsid w:val="001C4383"/>
    <w:rsid w:val="001C4897"/>
    <w:rsid w:val="001C48B4"/>
    <w:rsid w:val="001C4B4D"/>
    <w:rsid w:val="001C4FCB"/>
    <w:rsid w:val="001C57EF"/>
    <w:rsid w:val="001C5B2D"/>
    <w:rsid w:val="001C5DDD"/>
    <w:rsid w:val="001C5E11"/>
    <w:rsid w:val="001C6581"/>
    <w:rsid w:val="001C6743"/>
    <w:rsid w:val="001C6CEF"/>
    <w:rsid w:val="001C6E73"/>
    <w:rsid w:val="001C7028"/>
    <w:rsid w:val="001C72FC"/>
    <w:rsid w:val="001C75BE"/>
    <w:rsid w:val="001C768F"/>
    <w:rsid w:val="001C7EAA"/>
    <w:rsid w:val="001D001D"/>
    <w:rsid w:val="001D002B"/>
    <w:rsid w:val="001D098E"/>
    <w:rsid w:val="001D0A5C"/>
    <w:rsid w:val="001D0CF4"/>
    <w:rsid w:val="001D16C2"/>
    <w:rsid w:val="001D18B7"/>
    <w:rsid w:val="001D1A18"/>
    <w:rsid w:val="001D1BC2"/>
    <w:rsid w:val="001D1DE9"/>
    <w:rsid w:val="001D1F11"/>
    <w:rsid w:val="001D22ED"/>
    <w:rsid w:val="001D2366"/>
    <w:rsid w:val="001D289A"/>
    <w:rsid w:val="001D28D5"/>
    <w:rsid w:val="001D306F"/>
    <w:rsid w:val="001D32F4"/>
    <w:rsid w:val="001D3359"/>
    <w:rsid w:val="001D380A"/>
    <w:rsid w:val="001D3A38"/>
    <w:rsid w:val="001D3F55"/>
    <w:rsid w:val="001D4426"/>
    <w:rsid w:val="001D47ED"/>
    <w:rsid w:val="001D4837"/>
    <w:rsid w:val="001D49EB"/>
    <w:rsid w:val="001D4B9D"/>
    <w:rsid w:val="001D5017"/>
    <w:rsid w:val="001D5159"/>
    <w:rsid w:val="001D54CB"/>
    <w:rsid w:val="001D573A"/>
    <w:rsid w:val="001D57DF"/>
    <w:rsid w:val="001D5B8F"/>
    <w:rsid w:val="001D6228"/>
    <w:rsid w:val="001D624A"/>
    <w:rsid w:val="001D62AC"/>
    <w:rsid w:val="001D63CA"/>
    <w:rsid w:val="001D6463"/>
    <w:rsid w:val="001D6578"/>
    <w:rsid w:val="001D691C"/>
    <w:rsid w:val="001D6BCE"/>
    <w:rsid w:val="001D771A"/>
    <w:rsid w:val="001D7D42"/>
    <w:rsid w:val="001D7D97"/>
    <w:rsid w:val="001D7E8F"/>
    <w:rsid w:val="001D7EA1"/>
    <w:rsid w:val="001D7F53"/>
    <w:rsid w:val="001E0193"/>
    <w:rsid w:val="001E01A4"/>
    <w:rsid w:val="001E02FE"/>
    <w:rsid w:val="001E083B"/>
    <w:rsid w:val="001E09C5"/>
    <w:rsid w:val="001E0D1D"/>
    <w:rsid w:val="001E0FB5"/>
    <w:rsid w:val="001E0FBB"/>
    <w:rsid w:val="001E105A"/>
    <w:rsid w:val="001E125C"/>
    <w:rsid w:val="001E12B4"/>
    <w:rsid w:val="001E1E5B"/>
    <w:rsid w:val="001E2537"/>
    <w:rsid w:val="001E27B3"/>
    <w:rsid w:val="001E2CFD"/>
    <w:rsid w:val="001E2D54"/>
    <w:rsid w:val="001E2E1D"/>
    <w:rsid w:val="001E2E4B"/>
    <w:rsid w:val="001E2F05"/>
    <w:rsid w:val="001E34B7"/>
    <w:rsid w:val="001E3795"/>
    <w:rsid w:val="001E3A2F"/>
    <w:rsid w:val="001E3A7C"/>
    <w:rsid w:val="001E3D41"/>
    <w:rsid w:val="001E46B0"/>
    <w:rsid w:val="001E484E"/>
    <w:rsid w:val="001E4B5B"/>
    <w:rsid w:val="001E4BBA"/>
    <w:rsid w:val="001E4CFB"/>
    <w:rsid w:val="001E5A12"/>
    <w:rsid w:val="001E5CB1"/>
    <w:rsid w:val="001E6438"/>
    <w:rsid w:val="001E68AB"/>
    <w:rsid w:val="001E6B30"/>
    <w:rsid w:val="001E6CB8"/>
    <w:rsid w:val="001E6F47"/>
    <w:rsid w:val="001E747E"/>
    <w:rsid w:val="001E76DC"/>
    <w:rsid w:val="001E77EC"/>
    <w:rsid w:val="001E7A0B"/>
    <w:rsid w:val="001F00FA"/>
    <w:rsid w:val="001F0608"/>
    <w:rsid w:val="001F084B"/>
    <w:rsid w:val="001F0871"/>
    <w:rsid w:val="001F0A81"/>
    <w:rsid w:val="001F0DC1"/>
    <w:rsid w:val="001F10AB"/>
    <w:rsid w:val="001F13C4"/>
    <w:rsid w:val="001F151D"/>
    <w:rsid w:val="001F15BC"/>
    <w:rsid w:val="001F16CD"/>
    <w:rsid w:val="001F1A07"/>
    <w:rsid w:val="001F1D42"/>
    <w:rsid w:val="001F1DBA"/>
    <w:rsid w:val="001F2199"/>
    <w:rsid w:val="001F25A0"/>
    <w:rsid w:val="001F25FE"/>
    <w:rsid w:val="001F2815"/>
    <w:rsid w:val="001F28C7"/>
    <w:rsid w:val="001F2C04"/>
    <w:rsid w:val="001F2D85"/>
    <w:rsid w:val="001F2F1F"/>
    <w:rsid w:val="001F3129"/>
    <w:rsid w:val="001F33D0"/>
    <w:rsid w:val="001F371F"/>
    <w:rsid w:val="001F3A59"/>
    <w:rsid w:val="001F4036"/>
    <w:rsid w:val="001F468E"/>
    <w:rsid w:val="001F46CE"/>
    <w:rsid w:val="001F4835"/>
    <w:rsid w:val="001F4AD8"/>
    <w:rsid w:val="001F4E2C"/>
    <w:rsid w:val="001F5529"/>
    <w:rsid w:val="001F55BF"/>
    <w:rsid w:val="001F58FF"/>
    <w:rsid w:val="001F5C1B"/>
    <w:rsid w:val="001F6549"/>
    <w:rsid w:val="001F668A"/>
    <w:rsid w:val="001F66FE"/>
    <w:rsid w:val="001F677A"/>
    <w:rsid w:val="001F737B"/>
    <w:rsid w:val="001F7951"/>
    <w:rsid w:val="001F7F0D"/>
    <w:rsid w:val="00200515"/>
    <w:rsid w:val="00200619"/>
    <w:rsid w:val="0020067A"/>
    <w:rsid w:val="00200E82"/>
    <w:rsid w:val="00200EA9"/>
    <w:rsid w:val="002012C6"/>
    <w:rsid w:val="0020170D"/>
    <w:rsid w:val="00202564"/>
    <w:rsid w:val="0020262A"/>
    <w:rsid w:val="002026B8"/>
    <w:rsid w:val="00202924"/>
    <w:rsid w:val="00203024"/>
    <w:rsid w:val="0020306D"/>
    <w:rsid w:val="002032BE"/>
    <w:rsid w:val="002035CA"/>
    <w:rsid w:val="002036B4"/>
    <w:rsid w:val="002039F1"/>
    <w:rsid w:val="002039F8"/>
    <w:rsid w:val="00203ADB"/>
    <w:rsid w:val="00203BD1"/>
    <w:rsid w:val="00204C5D"/>
    <w:rsid w:val="00204E81"/>
    <w:rsid w:val="00204E8A"/>
    <w:rsid w:val="002051B4"/>
    <w:rsid w:val="00205211"/>
    <w:rsid w:val="002056CB"/>
    <w:rsid w:val="00205783"/>
    <w:rsid w:val="00205931"/>
    <w:rsid w:val="00205A9D"/>
    <w:rsid w:val="00205B3C"/>
    <w:rsid w:val="00205C20"/>
    <w:rsid w:val="00206090"/>
    <w:rsid w:val="00206203"/>
    <w:rsid w:val="00206226"/>
    <w:rsid w:val="00206539"/>
    <w:rsid w:val="0020690D"/>
    <w:rsid w:val="0020705E"/>
    <w:rsid w:val="00207133"/>
    <w:rsid w:val="00207287"/>
    <w:rsid w:val="002074E2"/>
    <w:rsid w:val="002079C2"/>
    <w:rsid w:val="00207E52"/>
    <w:rsid w:val="002104EB"/>
    <w:rsid w:val="00210566"/>
    <w:rsid w:val="00210721"/>
    <w:rsid w:val="00210D1C"/>
    <w:rsid w:val="00210F32"/>
    <w:rsid w:val="002111C4"/>
    <w:rsid w:val="002111EE"/>
    <w:rsid w:val="002113B2"/>
    <w:rsid w:val="0021160E"/>
    <w:rsid w:val="00211725"/>
    <w:rsid w:val="00211981"/>
    <w:rsid w:val="00212046"/>
    <w:rsid w:val="002120E1"/>
    <w:rsid w:val="002124DC"/>
    <w:rsid w:val="00212A01"/>
    <w:rsid w:val="00212C5B"/>
    <w:rsid w:val="00212DDC"/>
    <w:rsid w:val="00212F4F"/>
    <w:rsid w:val="002131D2"/>
    <w:rsid w:val="0021327E"/>
    <w:rsid w:val="00213335"/>
    <w:rsid w:val="00213418"/>
    <w:rsid w:val="0021360F"/>
    <w:rsid w:val="00213786"/>
    <w:rsid w:val="00213BE0"/>
    <w:rsid w:val="00213CFE"/>
    <w:rsid w:val="00213E61"/>
    <w:rsid w:val="00213FD1"/>
    <w:rsid w:val="00214201"/>
    <w:rsid w:val="00214341"/>
    <w:rsid w:val="002143D8"/>
    <w:rsid w:val="002148A1"/>
    <w:rsid w:val="00214AC0"/>
    <w:rsid w:val="00214CB7"/>
    <w:rsid w:val="00214ECE"/>
    <w:rsid w:val="00214F6D"/>
    <w:rsid w:val="002153BE"/>
    <w:rsid w:val="002154E0"/>
    <w:rsid w:val="00215705"/>
    <w:rsid w:val="00215823"/>
    <w:rsid w:val="00215918"/>
    <w:rsid w:val="00215A26"/>
    <w:rsid w:val="00215CD9"/>
    <w:rsid w:val="00215F6F"/>
    <w:rsid w:val="00216067"/>
    <w:rsid w:val="002163BC"/>
    <w:rsid w:val="00216AD3"/>
    <w:rsid w:val="00216B68"/>
    <w:rsid w:val="00217447"/>
    <w:rsid w:val="002177DF"/>
    <w:rsid w:val="00217C0D"/>
    <w:rsid w:val="002201F1"/>
    <w:rsid w:val="0022039F"/>
    <w:rsid w:val="002203A4"/>
    <w:rsid w:val="00220452"/>
    <w:rsid w:val="002205A1"/>
    <w:rsid w:val="00220CD6"/>
    <w:rsid w:val="00220EED"/>
    <w:rsid w:val="00221024"/>
    <w:rsid w:val="0022114B"/>
    <w:rsid w:val="002211C9"/>
    <w:rsid w:val="00221313"/>
    <w:rsid w:val="002219EF"/>
    <w:rsid w:val="00221A56"/>
    <w:rsid w:val="00221CF9"/>
    <w:rsid w:val="00221F1D"/>
    <w:rsid w:val="002221B7"/>
    <w:rsid w:val="0022276C"/>
    <w:rsid w:val="002228A6"/>
    <w:rsid w:val="0022291B"/>
    <w:rsid w:val="00222CD0"/>
    <w:rsid w:val="00222D5A"/>
    <w:rsid w:val="00223236"/>
    <w:rsid w:val="00223509"/>
    <w:rsid w:val="00223657"/>
    <w:rsid w:val="002237AD"/>
    <w:rsid w:val="00223DCE"/>
    <w:rsid w:val="002247DE"/>
    <w:rsid w:val="002248E2"/>
    <w:rsid w:val="0022494E"/>
    <w:rsid w:val="002249E5"/>
    <w:rsid w:val="00224C20"/>
    <w:rsid w:val="002255DC"/>
    <w:rsid w:val="002256C9"/>
    <w:rsid w:val="00225A11"/>
    <w:rsid w:val="00225CB7"/>
    <w:rsid w:val="00225D11"/>
    <w:rsid w:val="0022610E"/>
    <w:rsid w:val="0022620C"/>
    <w:rsid w:val="0022688A"/>
    <w:rsid w:val="00226928"/>
    <w:rsid w:val="00227093"/>
    <w:rsid w:val="002275A8"/>
    <w:rsid w:val="00227685"/>
    <w:rsid w:val="00227B38"/>
    <w:rsid w:val="00227C63"/>
    <w:rsid w:val="00227EE0"/>
    <w:rsid w:val="00230105"/>
    <w:rsid w:val="002301E0"/>
    <w:rsid w:val="002306F6"/>
    <w:rsid w:val="002309B1"/>
    <w:rsid w:val="00230A3E"/>
    <w:rsid w:val="00230FB3"/>
    <w:rsid w:val="002310E2"/>
    <w:rsid w:val="00231289"/>
    <w:rsid w:val="00231323"/>
    <w:rsid w:val="00231480"/>
    <w:rsid w:val="00231610"/>
    <w:rsid w:val="00231645"/>
    <w:rsid w:val="002317CC"/>
    <w:rsid w:val="002319F2"/>
    <w:rsid w:val="00231CED"/>
    <w:rsid w:val="00232541"/>
    <w:rsid w:val="00232FBE"/>
    <w:rsid w:val="002334DB"/>
    <w:rsid w:val="002335B0"/>
    <w:rsid w:val="00233693"/>
    <w:rsid w:val="0023379F"/>
    <w:rsid w:val="00233870"/>
    <w:rsid w:val="00233951"/>
    <w:rsid w:val="00233992"/>
    <w:rsid w:val="00233B93"/>
    <w:rsid w:val="00234D8E"/>
    <w:rsid w:val="002354FE"/>
    <w:rsid w:val="00235709"/>
    <w:rsid w:val="0023580A"/>
    <w:rsid w:val="0023591F"/>
    <w:rsid w:val="00235974"/>
    <w:rsid w:val="00236070"/>
    <w:rsid w:val="002362A6"/>
    <w:rsid w:val="00236416"/>
    <w:rsid w:val="0023659E"/>
    <w:rsid w:val="002366D5"/>
    <w:rsid w:val="00236921"/>
    <w:rsid w:val="00236ACA"/>
    <w:rsid w:val="00236B7E"/>
    <w:rsid w:val="00236DA2"/>
    <w:rsid w:val="002371CD"/>
    <w:rsid w:val="00237249"/>
    <w:rsid w:val="0023732E"/>
    <w:rsid w:val="002374C2"/>
    <w:rsid w:val="00237AAC"/>
    <w:rsid w:val="00237D4C"/>
    <w:rsid w:val="00237E27"/>
    <w:rsid w:val="00237ED3"/>
    <w:rsid w:val="0024074F"/>
    <w:rsid w:val="002407DF"/>
    <w:rsid w:val="00240BA9"/>
    <w:rsid w:val="00240E25"/>
    <w:rsid w:val="00240ECE"/>
    <w:rsid w:val="00240F03"/>
    <w:rsid w:val="00240F7B"/>
    <w:rsid w:val="00240FD5"/>
    <w:rsid w:val="00241397"/>
    <w:rsid w:val="00241720"/>
    <w:rsid w:val="00241904"/>
    <w:rsid w:val="0024190E"/>
    <w:rsid w:val="002419BB"/>
    <w:rsid w:val="0024282A"/>
    <w:rsid w:val="002429B2"/>
    <w:rsid w:val="00242AAA"/>
    <w:rsid w:val="00242BBD"/>
    <w:rsid w:val="00242C6E"/>
    <w:rsid w:val="00242CAE"/>
    <w:rsid w:val="00242CEA"/>
    <w:rsid w:val="00242DFF"/>
    <w:rsid w:val="00242F3E"/>
    <w:rsid w:val="00243385"/>
    <w:rsid w:val="00243520"/>
    <w:rsid w:val="002437D0"/>
    <w:rsid w:val="002438F2"/>
    <w:rsid w:val="00243B47"/>
    <w:rsid w:val="00243FA4"/>
    <w:rsid w:val="00243FDE"/>
    <w:rsid w:val="002442B0"/>
    <w:rsid w:val="002442BE"/>
    <w:rsid w:val="0024445B"/>
    <w:rsid w:val="0024454D"/>
    <w:rsid w:val="0024489B"/>
    <w:rsid w:val="00244A20"/>
    <w:rsid w:val="00244B54"/>
    <w:rsid w:val="00244C1B"/>
    <w:rsid w:val="00244CFB"/>
    <w:rsid w:val="00244E4F"/>
    <w:rsid w:val="00244FE6"/>
    <w:rsid w:val="00245120"/>
    <w:rsid w:val="002451FC"/>
    <w:rsid w:val="00245545"/>
    <w:rsid w:val="00245611"/>
    <w:rsid w:val="00245D6B"/>
    <w:rsid w:val="00245DC1"/>
    <w:rsid w:val="00245DD0"/>
    <w:rsid w:val="002461EC"/>
    <w:rsid w:val="00246382"/>
    <w:rsid w:val="002466AB"/>
    <w:rsid w:val="00246861"/>
    <w:rsid w:val="00246914"/>
    <w:rsid w:val="00246C3C"/>
    <w:rsid w:val="00246E2D"/>
    <w:rsid w:val="00246F4C"/>
    <w:rsid w:val="00246FD6"/>
    <w:rsid w:val="00247225"/>
    <w:rsid w:val="00247B42"/>
    <w:rsid w:val="0025015B"/>
    <w:rsid w:val="00250625"/>
    <w:rsid w:val="0025085D"/>
    <w:rsid w:val="00250DC6"/>
    <w:rsid w:val="00251665"/>
    <w:rsid w:val="002516F7"/>
    <w:rsid w:val="00251938"/>
    <w:rsid w:val="0025196A"/>
    <w:rsid w:val="0025198D"/>
    <w:rsid w:val="00251B92"/>
    <w:rsid w:val="00251F84"/>
    <w:rsid w:val="002524D8"/>
    <w:rsid w:val="00252FDF"/>
    <w:rsid w:val="002535E9"/>
    <w:rsid w:val="002542B2"/>
    <w:rsid w:val="002544B1"/>
    <w:rsid w:val="002546E0"/>
    <w:rsid w:val="002547D1"/>
    <w:rsid w:val="00254D36"/>
    <w:rsid w:val="00255388"/>
    <w:rsid w:val="002553F5"/>
    <w:rsid w:val="00255DC4"/>
    <w:rsid w:val="00255F20"/>
    <w:rsid w:val="00255F84"/>
    <w:rsid w:val="002564AE"/>
    <w:rsid w:val="00256873"/>
    <w:rsid w:val="00256E80"/>
    <w:rsid w:val="00256E9F"/>
    <w:rsid w:val="00256FE9"/>
    <w:rsid w:val="002571C0"/>
    <w:rsid w:val="002572FD"/>
    <w:rsid w:val="002574E2"/>
    <w:rsid w:val="0025751D"/>
    <w:rsid w:val="00257791"/>
    <w:rsid w:val="00257C8C"/>
    <w:rsid w:val="00257F25"/>
    <w:rsid w:val="002604C6"/>
    <w:rsid w:val="00260732"/>
    <w:rsid w:val="00260B8E"/>
    <w:rsid w:val="00260BEC"/>
    <w:rsid w:val="00261F44"/>
    <w:rsid w:val="002620B5"/>
    <w:rsid w:val="00262DAA"/>
    <w:rsid w:val="00263237"/>
    <w:rsid w:val="00263755"/>
    <w:rsid w:val="0026375A"/>
    <w:rsid w:val="00263762"/>
    <w:rsid w:val="00263B0B"/>
    <w:rsid w:val="00263BD0"/>
    <w:rsid w:val="00263D51"/>
    <w:rsid w:val="0026442F"/>
    <w:rsid w:val="00264445"/>
    <w:rsid w:val="00264462"/>
    <w:rsid w:val="00264534"/>
    <w:rsid w:val="00264835"/>
    <w:rsid w:val="00264987"/>
    <w:rsid w:val="00264BC3"/>
    <w:rsid w:val="00264C65"/>
    <w:rsid w:val="00264EAA"/>
    <w:rsid w:val="0026508A"/>
    <w:rsid w:val="00265128"/>
    <w:rsid w:val="00265130"/>
    <w:rsid w:val="002652B1"/>
    <w:rsid w:val="002654A4"/>
    <w:rsid w:val="00265EFE"/>
    <w:rsid w:val="00266077"/>
    <w:rsid w:val="002668A1"/>
    <w:rsid w:val="00266905"/>
    <w:rsid w:val="002669B9"/>
    <w:rsid w:val="00266BBC"/>
    <w:rsid w:val="00266C39"/>
    <w:rsid w:val="00266DEE"/>
    <w:rsid w:val="002671F6"/>
    <w:rsid w:val="00267536"/>
    <w:rsid w:val="002676A0"/>
    <w:rsid w:val="00267707"/>
    <w:rsid w:val="00267758"/>
    <w:rsid w:val="002677D9"/>
    <w:rsid w:val="00267C7D"/>
    <w:rsid w:val="00267D41"/>
    <w:rsid w:val="00267F15"/>
    <w:rsid w:val="00270025"/>
    <w:rsid w:val="002702D6"/>
    <w:rsid w:val="00270437"/>
    <w:rsid w:val="0027089E"/>
    <w:rsid w:val="002719BF"/>
    <w:rsid w:val="002719F3"/>
    <w:rsid w:val="00271A4A"/>
    <w:rsid w:val="00272146"/>
    <w:rsid w:val="0027218D"/>
    <w:rsid w:val="002725F7"/>
    <w:rsid w:val="002727CB"/>
    <w:rsid w:val="00272829"/>
    <w:rsid w:val="0027284C"/>
    <w:rsid w:val="0027295C"/>
    <w:rsid w:val="00272D90"/>
    <w:rsid w:val="00272D92"/>
    <w:rsid w:val="00272E18"/>
    <w:rsid w:val="00272FB9"/>
    <w:rsid w:val="00272FFD"/>
    <w:rsid w:val="002739DA"/>
    <w:rsid w:val="00273CE9"/>
    <w:rsid w:val="00273FB3"/>
    <w:rsid w:val="002749E0"/>
    <w:rsid w:val="00274AEF"/>
    <w:rsid w:val="00274E5D"/>
    <w:rsid w:val="00275034"/>
    <w:rsid w:val="00275042"/>
    <w:rsid w:val="00275113"/>
    <w:rsid w:val="002751A2"/>
    <w:rsid w:val="002754FC"/>
    <w:rsid w:val="0027590D"/>
    <w:rsid w:val="0027594A"/>
    <w:rsid w:val="00275E69"/>
    <w:rsid w:val="00276204"/>
    <w:rsid w:val="00276221"/>
    <w:rsid w:val="0027631E"/>
    <w:rsid w:val="0027633D"/>
    <w:rsid w:val="0027638A"/>
    <w:rsid w:val="00276510"/>
    <w:rsid w:val="002767F9"/>
    <w:rsid w:val="002770B1"/>
    <w:rsid w:val="0028001D"/>
    <w:rsid w:val="00280177"/>
    <w:rsid w:val="00280215"/>
    <w:rsid w:val="0028030B"/>
    <w:rsid w:val="002804A5"/>
    <w:rsid w:val="002806D1"/>
    <w:rsid w:val="00280890"/>
    <w:rsid w:val="00280C57"/>
    <w:rsid w:val="00280ED8"/>
    <w:rsid w:val="00280F1C"/>
    <w:rsid w:val="002816A3"/>
    <w:rsid w:val="00281788"/>
    <w:rsid w:val="002818DA"/>
    <w:rsid w:val="00281DAE"/>
    <w:rsid w:val="00281ED3"/>
    <w:rsid w:val="00282A7D"/>
    <w:rsid w:val="00282AAB"/>
    <w:rsid w:val="00282BC7"/>
    <w:rsid w:val="00282BD6"/>
    <w:rsid w:val="00282E04"/>
    <w:rsid w:val="00282EDE"/>
    <w:rsid w:val="002832F3"/>
    <w:rsid w:val="0028358D"/>
    <w:rsid w:val="00283BF2"/>
    <w:rsid w:val="002840D6"/>
    <w:rsid w:val="00284127"/>
    <w:rsid w:val="002843B3"/>
    <w:rsid w:val="0028469B"/>
    <w:rsid w:val="00284823"/>
    <w:rsid w:val="00284C62"/>
    <w:rsid w:val="002850C3"/>
    <w:rsid w:val="00285251"/>
    <w:rsid w:val="0028527C"/>
    <w:rsid w:val="00285729"/>
    <w:rsid w:val="00285759"/>
    <w:rsid w:val="0028620F"/>
    <w:rsid w:val="00286844"/>
    <w:rsid w:val="0028700E"/>
    <w:rsid w:val="002872FA"/>
    <w:rsid w:val="002874AF"/>
    <w:rsid w:val="00287714"/>
    <w:rsid w:val="00287A23"/>
    <w:rsid w:val="00287ACC"/>
    <w:rsid w:val="00287EB8"/>
    <w:rsid w:val="00287F90"/>
    <w:rsid w:val="0029016B"/>
    <w:rsid w:val="00290212"/>
    <w:rsid w:val="002903C1"/>
    <w:rsid w:val="00290664"/>
    <w:rsid w:val="00290AB9"/>
    <w:rsid w:val="00290B45"/>
    <w:rsid w:val="00290D7C"/>
    <w:rsid w:val="00290DC0"/>
    <w:rsid w:val="00290E8E"/>
    <w:rsid w:val="002919A5"/>
    <w:rsid w:val="00291BB0"/>
    <w:rsid w:val="00291F48"/>
    <w:rsid w:val="002920B2"/>
    <w:rsid w:val="00292154"/>
    <w:rsid w:val="00292375"/>
    <w:rsid w:val="002925DB"/>
    <w:rsid w:val="00292857"/>
    <w:rsid w:val="002928E5"/>
    <w:rsid w:val="00292F3E"/>
    <w:rsid w:val="00292FAD"/>
    <w:rsid w:val="00292FF0"/>
    <w:rsid w:val="002935B0"/>
    <w:rsid w:val="00293755"/>
    <w:rsid w:val="0029387E"/>
    <w:rsid w:val="00293A2C"/>
    <w:rsid w:val="00293B0C"/>
    <w:rsid w:val="00293C94"/>
    <w:rsid w:val="00293DF2"/>
    <w:rsid w:val="00294283"/>
    <w:rsid w:val="00294AFF"/>
    <w:rsid w:val="00294BCC"/>
    <w:rsid w:val="00294BCD"/>
    <w:rsid w:val="00294E43"/>
    <w:rsid w:val="00294F26"/>
    <w:rsid w:val="0029501B"/>
    <w:rsid w:val="0029559F"/>
    <w:rsid w:val="00295C91"/>
    <w:rsid w:val="00295D44"/>
    <w:rsid w:val="00295EE3"/>
    <w:rsid w:val="002965A4"/>
    <w:rsid w:val="0029675A"/>
    <w:rsid w:val="0029721C"/>
    <w:rsid w:val="00297285"/>
    <w:rsid w:val="00297C74"/>
    <w:rsid w:val="00297C7B"/>
    <w:rsid w:val="00297EB5"/>
    <w:rsid w:val="002A02DA"/>
    <w:rsid w:val="002A02F2"/>
    <w:rsid w:val="002A04A2"/>
    <w:rsid w:val="002A054E"/>
    <w:rsid w:val="002A05F8"/>
    <w:rsid w:val="002A0652"/>
    <w:rsid w:val="002A0A9C"/>
    <w:rsid w:val="002A0C80"/>
    <w:rsid w:val="002A0C8A"/>
    <w:rsid w:val="002A0E1B"/>
    <w:rsid w:val="002A138A"/>
    <w:rsid w:val="002A148A"/>
    <w:rsid w:val="002A15DB"/>
    <w:rsid w:val="002A19FA"/>
    <w:rsid w:val="002A1B4F"/>
    <w:rsid w:val="002A1F82"/>
    <w:rsid w:val="002A2217"/>
    <w:rsid w:val="002A233C"/>
    <w:rsid w:val="002A236A"/>
    <w:rsid w:val="002A25F4"/>
    <w:rsid w:val="002A26AA"/>
    <w:rsid w:val="002A2830"/>
    <w:rsid w:val="002A2FA9"/>
    <w:rsid w:val="002A34EF"/>
    <w:rsid w:val="002A3712"/>
    <w:rsid w:val="002A3D14"/>
    <w:rsid w:val="002A3D4A"/>
    <w:rsid w:val="002A41BC"/>
    <w:rsid w:val="002A43FA"/>
    <w:rsid w:val="002A4E33"/>
    <w:rsid w:val="002A520B"/>
    <w:rsid w:val="002A55B4"/>
    <w:rsid w:val="002A60AF"/>
    <w:rsid w:val="002A619E"/>
    <w:rsid w:val="002A62D4"/>
    <w:rsid w:val="002A6468"/>
    <w:rsid w:val="002A6ADA"/>
    <w:rsid w:val="002A6C88"/>
    <w:rsid w:val="002A6E13"/>
    <w:rsid w:val="002A7252"/>
    <w:rsid w:val="002A75F6"/>
    <w:rsid w:val="002A7BB1"/>
    <w:rsid w:val="002B0402"/>
    <w:rsid w:val="002B09B7"/>
    <w:rsid w:val="002B1064"/>
    <w:rsid w:val="002B17B5"/>
    <w:rsid w:val="002B17FC"/>
    <w:rsid w:val="002B1B64"/>
    <w:rsid w:val="002B1C0E"/>
    <w:rsid w:val="002B1FB4"/>
    <w:rsid w:val="002B1FFA"/>
    <w:rsid w:val="002B2176"/>
    <w:rsid w:val="002B27C4"/>
    <w:rsid w:val="002B290D"/>
    <w:rsid w:val="002B29FF"/>
    <w:rsid w:val="002B2ED5"/>
    <w:rsid w:val="002B3715"/>
    <w:rsid w:val="002B3B09"/>
    <w:rsid w:val="002B3C03"/>
    <w:rsid w:val="002B3DFD"/>
    <w:rsid w:val="002B3E9C"/>
    <w:rsid w:val="002B46C5"/>
    <w:rsid w:val="002B4720"/>
    <w:rsid w:val="002B4866"/>
    <w:rsid w:val="002B4AEA"/>
    <w:rsid w:val="002B4AF7"/>
    <w:rsid w:val="002B4F83"/>
    <w:rsid w:val="002B5040"/>
    <w:rsid w:val="002B50C3"/>
    <w:rsid w:val="002B51CD"/>
    <w:rsid w:val="002B551C"/>
    <w:rsid w:val="002B55F9"/>
    <w:rsid w:val="002B5677"/>
    <w:rsid w:val="002B58D4"/>
    <w:rsid w:val="002B5AB1"/>
    <w:rsid w:val="002B5B81"/>
    <w:rsid w:val="002B5C05"/>
    <w:rsid w:val="002B5D0A"/>
    <w:rsid w:val="002B68BB"/>
    <w:rsid w:val="002B696C"/>
    <w:rsid w:val="002B69EB"/>
    <w:rsid w:val="002B6D1D"/>
    <w:rsid w:val="002B73B7"/>
    <w:rsid w:val="002B746C"/>
    <w:rsid w:val="002B761C"/>
    <w:rsid w:val="002B7C1F"/>
    <w:rsid w:val="002B7F33"/>
    <w:rsid w:val="002B7FE6"/>
    <w:rsid w:val="002C01CB"/>
    <w:rsid w:val="002C03D6"/>
    <w:rsid w:val="002C052F"/>
    <w:rsid w:val="002C0693"/>
    <w:rsid w:val="002C0E91"/>
    <w:rsid w:val="002C11F9"/>
    <w:rsid w:val="002C1319"/>
    <w:rsid w:val="002C13B0"/>
    <w:rsid w:val="002C141C"/>
    <w:rsid w:val="002C1424"/>
    <w:rsid w:val="002C16B9"/>
    <w:rsid w:val="002C1BE4"/>
    <w:rsid w:val="002C1C6F"/>
    <w:rsid w:val="002C1C97"/>
    <w:rsid w:val="002C1F79"/>
    <w:rsid w:val="002C2237"/>
    <w:rsid w:val="002C2ED5"/>
    <w:rsid w:val="002C33DE"/>
    <w:rsid w:val="002C36E6"/>
    <w:rsid w:val="002C3793"/>
    <w:rsid w:val="002C37C7"/>
    <w:rsid w:val="002C3B5B"/>
    <w:rsid w:val="002C3B66"/>
    <w:rsid w:val="002C417D"/>
    <w:rsid w:val="002C4463"/>
    <w:rsid w:val="002C480E"/>
    <w:rsid w:val="002C49B6"/>
    <w:rsid w:val="002C4EB9"/>
    <w:rsid w:val="002C50F9"/>
    <w:rsid w:val="002C541C"/>
    <w:rsid w:val="002C5630"/>
    <w:rsid w:val="002C59AF"/>
    <w:rsid w:val="002C5D72"/>
    <w:rsid w:val="002C6797"/>
    <w:rsid w:val="002C694A"/>
    <w:rsid w:val="002C6994"/>
    <w:rsid w:val="002C6A83"/>
    <w:rsid w:val="002C76D4"/>
    <w:rsid w:val="002C77E5"/>
    <w:rsid w:val="002C796A"/>
    <w:rsid w:val="002C7EC4"/>
    <w:rsid w:val="002D00B0"/>
    <w:rsid w:val="002D068A"/>
    <w:rsid w:val="002D14E2"/>
    <w:rsid w:val="002D1988"/>
    <w:rsid w:val="002D1D34"/>
    <w:rsid w:val="002D200F"/>
    <w:rsid w:val="002D24A3"/>
    <w:rsid w:val="002D266A"/>
    <w:rsid w:val="002D3107"/>
    <w:rsid w:val="002D3116"/>
    <w:rsid w:val="002D31EF"/>
    <w:rsid w:val="002D3323"/>
    <w:rsid w:val="002D343B"/>
    <w:rsid w:val="002D3523"/>
    <w:rsid w:val="002D377F"/>
    <w:rsid w:val="002D37B6"/>
    <w:rsid w:val="002D3B6E"/>
    <w:rsid w:val="002D3B8B"/>
    <w:rsid w:val="002D40AD"/>
    <w:rsid w:val="002D422D"/>
    <w:rsid w:val="002D4882"/>
    <w:rsid w:val="002D4AAA"/>
    <w:rsid w:val="002D4ABE"/>
    <w:rsid w:val="002D4C18"/>
    <w:rsid w:val="002D4CCF"/>
    <w:rsid w:val="002D4EE2"/>
    <w:rsid w:val="002D4F31"/>
    <w:rsid w:val="002D5778"/>
    <w:rsid w:val="002D5941"/>
    <w:rsid w:val="002D5B20"/>
    <w:rsid w:val="002D5EC9"/>
    <w:rsid w:val="002D5F54"/>
    <w:rsid w:val="002D6131"/>
    <w:rsid w:val="002D65EE"/>
    <w:rsid w:val="002D66A8"/>
    <w:rsid w:val="002D66B2"/>
    <w:rsid w:val="002D6B86"/>
    <w:rsid w:val="002D6E15"/>
    <w:rsid w:val="002D7193"/>
    <w:rsid w:val="002D727F"/>
    <w:rsid w:val="002D75BA"/>
    <w:rsid w:val="002D7DDB"/>
    <w:rsid w:val="002E015F"/>
    <w:rsid w:val="002E0539"/>
    <w:rsid w:val="002E05A7"/>
    <w:rsid w:val="002E07C4"/>
    <w:rsid w:val="002E08A8"/>
    <w:rsid w:val="002E0A44"/>
    <w:rsid w:val="002E0D43"/>
    <w:rsid w:val="002E0E07"/>
    <w:rsid w:val="002E104B"/>
    <w:rsid w:val="002E15A0"/>
    <w:rsid w:val="002E171E"/>
    <w:rsid w:val="002E1C15"/>
    <w:rsid w:val="002E1DAB"/>
    <w:rsid w:val="002E205D"/>
    <w:rsid w:val="002E20CB"/>
    <w:rsid w:val="002E2185"/>
    <w:rsid w:val="002E21E1"/>
    <w:rsid w:val="002E2403"/>
    <w:rsid w:val="002E2469"/>
    <w:rsid w:val="002E2638"/>
    <w:rsid w:val="002E2781"/>
    <w:rsid w:val="002E28CE"/>
    <w:rsid w:val="002E2BE4"/>
    <w:rsid w:val="002E2D42"/>
    <w:rsid w:val="002E2DF6"/>
    <w:rsid w:val="002E31D7"/>
    <w:rsid w:val="002E3494"/>
    <w:rsid w:val="002E3505"/>
    <w:rsid w:val="002E379E"/>
    <w:rsid w:val="002E39B1"/>
    <w:rsid w:val="002E3C66"/>
    <w:rsid w:val="002E427D"/>
    <w:rsid w:val="002E43B6"/>
    <w:rsid w:val="002E4467"/>
    <w:rsid w:val="002E4D19"/>
    <w:rsid w:val="002E518C"/>
    <w:rsid w:val="002E527E"/>
    <w:rsid w:val="002E52D2"/>
    <w:rsid w:val="002E5756"/>
    <w:rsid w:val="002E57B8"/>
    <w:rsid w:val="002E5B36"/>
    <w:rsid w:val="002E5DB5"/>
    <w:rsid w:val="002E615D"/>
    <w:rsid w:val="002E61AB"/>
    <w:rsid w:val="002E6300"/>
    <w:rsid w:val="002E6B18"/>
    <w:rsid w:val="002E6E5C"/>
    <w:rsid w:val="002E705A"/>
    <w:rsid w:val="002E7273"/>
    <w:rsid w:val="002E77E7"/>
    <w:rsid w:val="002E7B70"/>
    <w:rsid w:val="002E7FB4"/>
    <w:rsid w:val="002F0083"/>
    <w:rsid w:val="002F033A"/>
    <w:rsid w:val="002F0813"/>
    <w:rsid w:val="002F0E9D"/>
    <w:rsid w:val="002F1099"/>
    <w:rsid w:val="002F10B6"/>
    <w:rsid w:val="002F12CA"/>
    <w:rsid w:val="002F15DC"/>
    <w:rsid w:val="002F1638"/>
    <w:rsid w:val="002F17B3"/>
    <w:rsid w:val="002F181B"/>
    <w:rsid w:val="002F1BE1"/>
    <w:rsid w:val="002F1F7C"/>
    <w:rsid w:val="002F2012"/>
    <w:rsid w:val="002F21FD"/>
    <w:rsid w:val="002F2636"/>
    <w:rsid w:val="002F2E45"/>
    <w:rsid w:val="002F3118"/>
    <w:rsid w:val="002F35C5"/>
    <w:rsid w:val="002F3BDD"/>
    <w:rsid w:val="002F4089"/>
    <w:rsid w:val="002F41D0"/>
    <w:rsid w:val="002F5494"/>
    <w:rsid w:val="002F56ED"/>
    <w:rsid w:val="002F5E6C"/>
    <w:rsid w:val="002F5FAA"/>
    <w:rsid w:val="002F605A"/>
    <w:rsid w:val="002F63B3"/>
    <w:rsid w:val="002F6723"/>
    <w:rsid w:val="002F6917"/>
    <w:rsid w:val="002F6989"/>
    <w:rsid w:val="002F69E0"/>
    <w:rsid w:val="002F6D9F"/>
    <w:rsid w:val="002F707F"/>
    <w:rsid w:val="002F718B"/>
    <w:rsid w:val="002F7881"/>
    <w:rsid w:val="002F79A2"/>
    <w:rsid w:val="002F7A0D"/>
    <w:rsid w:val="002F7AC5"/>
    <w:rsid w:val="002F7F82"/>
    <w:rsid w:val="003007E7"/>
    <w:rsid w:val="0030099A"/>
    <w:rsid w:val="00300AB1"/>
    <w:rsid w:val="00300BA1"/>
    <w:rsid w:val="00300BCC"/>
    <w:rsid w:val="00301044"/>
    <w:rsid w:val="00301380"/>
    <w:rsid w:val="00301561"/>
    <w:rsid w:val="003015E8"/>
    <w:rsid w:val="0030162D"/>
    <w:rsid w:val="00301A31"/>
    <w:rsid w:val="00301A81"/>
    <w:rsid w:val="00301F99"/>
    <w:rsid w:val="0030207A"/>
    <w:rsid w:val="003020EA"/>
    <w:rsid w:val="003028C0"/>
    <w:rsid w:val="0030290A"/>
    <w:rsid w:val="003029AA"/>
    <w:rsid w:val="00302AA0"/>
    <w:rsid w:val="00302AE7"/>
    <w:rsid w:val="003033B8"/>
    <w:rsid w:val="003034BE"/>
    <w:rsid w:val="00303A42"/>
    <w:rsid w:val="00303AA7"/>
    <w:rsid w:val="0030426B"/>
    <w:rsid w:val="00304495"/>
    <w:rsid w:val="003044E0"/>
    <w:rsid w:val="00304775"/>
    <w:rsid w:val="00304895"/>
    <w:rsid w:val="00304A3D"/>
    <w:rsid w:val="00304A78"/>
    <w:rsid w:val="00304A91"/>
    <w:rsid w:val="00304C27"/>
    <w:rsid w:val="00304C4A"/>
    <w:rsid w:val="00305AD9"/>
    <w:rsid w:val="00305E97"/>
    <w:rsid w:val="0030615E"/>
    <w:rsid w:val="003066C8"/>
    <w:rsid w:val="003067F4"/>
    <w:rsid w:val="00306908"/>
    <w:rsid w:val="00306C22"/>
    <w:rsid w:val="00306D1E"/>
    <w:rsid w:val="00306FD1"/>
    <w:rsid w:val="003070A5"/>
    <w:rsid w:val="0030714B"/>
    <w:rsid w:val="003075C5"/>
    <w:rsid w:val="003075D8"/>
    <w:rsid w:val="00307EAF"/>
    <w:rsid w:val="0031011C"/>
    <w:rsid w:val="00310207"/>
    <w:rsid w:val="00310284"/>
    <w:rsid w:val="003104EE"/>
    <w:rsid w:val="00310564"/>
    <w:rsid w:val="00310860"/>
    <w:rsid w:val="00310A04"/>
    <w:rsid w:val="00310ADB"/>
    <w:rsid w:val="00310DA2"/>
    <w:rsid w:val="00311586"/>
    <w:rsid w:val="00311694"/>
    <w:rsid w:val="003116EE"/>
    <w:rsid w:val="00311BD8"/>
    <w:rsid w:val="00311D83"/>
    <w:rsid w:val="00311F08"/>
    <w:rsid w:val="0031203C"/>
    <w:rsid w:val="003120CA"/>
    <w:rsid w:val="00312146"/>
    <w:rsid w:val="00313121"/>
    <w:rsid w:val="0031341C"/>
    <w:rsid w:val="0031379D"/>
    <w:rsid w:val="00313BB7"/>
    <w:rsid w:val="00313FB8"/>
    <w:rsid w:val="003142CC"/>
    <w:rsid w:val="00314581"/>
    <w:rsid w:val="003146ED"/>
    <w:rsid w:val="00314D15"/>
    <w:rsid w:val="00314E1A"/>
    <w:rsid w:val="00314F2A"/>
    <w:rsid w:val="00314F6C"/>
    <w:rsid w:val="0031509F"/>
    <w:rsid w:val="003151B5"/>
    <w:rsid w:val="0031580B"/>
    <w:rsid w:val="0031586D"/>
    <w:rsid w:val="003158BB"/>
    <w:rsid w:val="00315B6D"/>
    <w:rsid w:val="00315DD4"/>
    <w:rsid w:val="00315E20"/>
    <w:rsid w:val="00315E62"/>
    <w:rsid w:val="00315F3E"/>
    <w:rsid w:val="003162B0"/>
    <w:rsid w:val="00316416"/>
    <w:rsid w:val="00316763"/>
    <w:rsid w:val="00316AD6"/>
    <w:rsid w:val="00316E97"/>
    <w:rsid w:val="00316EC9"/>
    <w:rsid w:val="0031735E"/>
    <w:rsid w:val="00317370"/>
    <w:rsid w:val="003174B2"/>
    <w:rsid w:val="003174BB"/>
    <w:rsid w:val="003177C3"/>
    <w:rsid w:val="00317872"/>
    <w:rsid w:val="00317ED9"/>
    <w:rsid w:val="003200FE"/>
    <w:rsid w:val="0032014E"/>
    <w:rsid w:val="0032040D"/>
    <w:rsid w:val="00320A7B"/>
    <w:rsid w:val="00320DA1"/>
    <w:rsid w:val="003212BE"/>
    <w:rsid w:val="0032149D"/>
    <w:rsid w:val="003218B3"/>
    <w:rsid w:val="00321E69"/>
    <w:rsid w:val="0032208F"/>
    <w:rsid w:val="0032219D"/>
    <w:rsid w:val="0032233C"/>
    <w:rsid w:val="003224FB"/>
    <w:rsid w:val="0032259E"/>
    <w:rsid w:val="0032280B"/>
    <w:rsid w:val="00322A59"/>
    <w:rsid w:val="00322F11"/>
    <w:rsid w:val="0032304A"/>
    <w:rsid w:val="0032345D"/>
    <w:rsid w:val="00323689"/>
    <w:rsid w:val="0032381B"/>
    <w:rsid w:val="00323E1B"/>
    <w:rsid w:val="00323E42"/>
    <w:rsid w:val="00324127"/>
    <w:rsid w:val="003242AD"/>
    <w:rsid w:val="003244B0"/>
    <w:rsid w:val="003246FA"/>
    <w:rsid w:val="00324BE1"/>
    <w:rsid w:val="00324C13"/>
    <w:rsid w:val="00324CC7"/>
    <w:rsid w:val="00324D32"/>
    <w:rsid w:val="00324F9A"/>
    <w:rsid w:val="0032522A"/>
    <w:rsid w:val="00325600"/>
    <w:rsid w:val="00325639"/>
    <w:rsid w:val="00325CB5"/>
    <w:rsid w:val="00325F07"/>
    <w:rsid w:val="0032627F"/>
    <w:rsid w:val="00326B56"/>
    <w:rsid w:val="00326BDE"/>
    <w:rsid w:val="00326BEB"/>
    <w:rsid w:val="00326FD8"/>
    <w:rsid w:val="00330272"/>
    <w:rsid w:val="00330316"/>
    <w:rsid w:val="00330B21"/>
    <w:rsid w:val="00330E40"/>
    <w:rsid w:val="003310B7"/>
    <w:rsid w:val="00331559"/>
    <w:rsid w:val="003316DE"/>
    <w:rsid w:val="0033174A"/>
    <w:rsid w:val="00331A5D"/>
    <w:rsid w:val="00331B1B"/>
    <w:rsid w:val="00331D65"/>
    <w:rsid w:val="003323E9"/>
    <w:rsid w:val="00332968"/>
    <w:rsid w:val="00332E3D"/>
    <w:rsid w:val="00333344"/>
    <w:rsid w:val="0033362B"/>
    <w:rsid w:val="003337F9"/>
    <w:rsid w:val="0033397D"/>
    <w:rsid w:val="00333A9E"/>
    <w:rsid w:val="00333C6F"/>
    <w:rsid w:val="003341F8"/>
    <w:rsid w:val="0033436A"/>
    <w:rsid w:val="00334426"/>
    <w:rsid w:val="00334490"/>
    <w:rsid w:val="00334B9D"/>
    <w:rsid w:val="00335020"/>
    <w:rsid w:val="00335040"/>
    <w:rsid w:val="003350C1"/>
    <w:rsid w:val="00335B06"/>
    <w:rsid w:val="00335E5D"/>
    <w:rsid w:val="003361A4"/>
    <w:rsid w:val="003361D7"/>
    <w:rsid w:val="00336415"/>
    <w:rsid w:val="0033660A"/>
    <w:rsid w:val="0033701D"/>
    <w:rsid w:val="0033754D"/>
    <w:rsid w:val="00337745"/>
    <w:rsid w:val="00337EB8"/>
    <w:rsid w:val="00340381"/>
    <w:rsid w:val="00340519"/>
    <w:rsid w:val="00340A8E"/>
    <w:rsid w:val="00340C93"/>
    <w:rsid w:val="00340F21"/>
    <w:rsid w:val="00341607"/>
    <w:rsid w:val="003417A4"/>
    <w:rsid w:val="00341814"/>
    <w:rsid w:val="00341B09"/>
    <w:rsid w:val="00341C3B"/>
    <w:rsid w:val="00341E61"/>
    <w:rsid w:val="00341E8C"/>
    <w:rsid w:val="003421A3"/>
    <w:rsid w:val="00342719"/>
    <w:rsid w:val="00342800"/>
    <w:rsid w:val="00342B2B"/>
    <w:rsid w:val="00342B93"/>
    <w:rsid w:val="00343238"/>
    <w:rsid w:val="00343A4D"/>
    <w:rsid w:val="00343C0C"/>
    <w:rsid w:val="00343EA9"/>
    <w:rsid w:val="003445A3"/>
    <w:rsid w:val="003445D1"/>
    <w:rsid w:val="003446DB"/>
    <w:rsid w:val="00344C3C"/>
    <w:rsid w:val="00344D2B"/>
    <w:rsid w:val="003450B2"/>
    <w:rsid w:val="003452F1"/>
    <w:rsid w:val="003453D6"/>
    <w:rsid w:val="003457CC"/>
    <w:rsid w:val="00345A53"/>
    <w:rsid w:val="00346128"/>
    <w:rsid w:val="003461BF"/>
    <w:rsid w:val="00346413"/>
    <w:rsid w:val="00346427"/>
    <w:rsid w:val="00346A6F"/>
    <w:rsid w:val="00347007"/>
    <w:rsid w:val="00347667"/>
    <w:rsid w:val="00347784"/>
    <w:rsid w:val="003477B8"/>
    <w:rsid w:val="00347957"/>
    <w:rsid w:val="003479D3"/>
    <w:rsid w:val="00347C71"/>
    <w:rsid w:val="00347DBD"/>
    <w:rsid w:val="00347E36"/>
    <w:rsid w:val="003501E7"/>
    <w:rsid w:val="0035075D"/>
    <w:rsid w:val="003509B7"/>
    <w:rsid w:val="00350CA3"/>
    <w:rsid w:val="00350E43"/>
    <w:rsid w:val="00350EDC"/>
    <w:rsid w:val="0035104A"/>
    <w:rsid w:val="0035116F"/>
    <w:rsid w:val="003511A4"/>
    <w:rsid w:val="00351760"/>
    <w:rsid w:val="003518D6"/>
    <w:rsid w:val="003519A7"/>
    <w:rsid w:val="00351D01"/>
    <w:rsid w:val="00351D1D"/>
    <w:rsid w:val="00352115"/>
    <w:rsid w:val="00352370"/>
    <w:rsid w:val="003524F4"/>
    <w:rsid w:val="0035250A"/>
    <w:rsid w:val="003526CF"/>
    <w:rsid w:val="003529E6"/>
    <w:rsid w:val="00352B06"/>
    <w:rsid w:val="00352BD1"/>
    <w:rsid w:val="00352CB5"/>
    <w:rsid w:val="00352ED7"/>
    <w:rsid w:val="003531CE"/>
    <w:rsid w:val="00353512"/>
    <w:rsid w:val="003536E9"/>
    <w:rsid w:val="003539E7"/>
    <w:rsid w:val="00353AEB"/>
    <w:rsid w:val="00353D84"/>
    <w:rsid w:val="0035452F"/>
    <w:rsid w:val="00354651"/>
    <w:rsid w:val="00354AD9"/>
    <w:rsid w:val="00354B61"/>
    <w:rsid w:val="00354D26"/>
    <w:rsid w:val="00354F53"/>
    <w:rsid w:val="0035505D"/>
    <w:rsid w:val="00355120"/>
    <w:rsid w:val="00355392"/>
    <w:rsid w:val="003559EF"/>
    <w:rsid w:val="00355E18"/>
    <w:rsid w:val="0035648A"/>
    <w:rsid w:val="003566AC"/>
    <w:rsid w:val="00356C52"/>
    <w:rsid w:val="00356CE0"/>
    <w:rsid w:val="00356F75"/>
    <w:rsid w:val="00356FCC"/>
    <w:rsid w:val="003574B8"/>
    <w:rsid w:val="00357840"/>
    <w:rsid w:val="003579AB"/>
    <w:rsid w:val="003579F7"/>
    <w:rsid w:val="00357B6E"/>
    <w:rsid w:val="003601F5"/>
    <w:rsid w:val="00360647"/>
    <w:rsid w:val="00360859"/>
    <w:rsid w:val="00360A76"/>
    <w:rsid w:val="00360CF3"/>
    <w:rsid w:val="00360FD1"/>
    <w:rsid w:val="00361117"/>
    <w:rsid w:val="003613FF"/>
    <w:rsid w:val="00361793"/>
    <w:rsid w:val="00361B2B"/>
    <w:rsid w:val="00361EA3"/>
    <w:rsid w:val="00362014"/>
    <w:rsid w:val="00362487"/>
    <w:rsid w:val="003625F0"/>
    <w:rsid w:val="00362825"/>
    <w:rsid w:val="003629CA"/>
    <w:rsid w:val="00362A59"/>
    <w:rsid w:val="00362E27"/>
    <w:rsid w:val="0036322F"/>
    <w:rsid w:val="00363A4E"/>
    <w:rsid w:val="00363D41"/>
    <w:rsid w:val="00364291"/>
    <w:rsid w:val="0036456C"/>
    <w:rsid w:val="0036466A"/>
    <w:rsid w:val="00364B58"/>
    <w:rsid w:val="00364C0C"/>
    <w:rsid w:val="00364C83"/>
    <w:rsid w:val="00364CD6"/>
    <w:rsid w:val="003650E8"/>
    <w:rsid w:val="00365618"/>
    <w:rsid w:val="0036575D"/>
    <w:rsid w:val="00365E65"/>
    <w:rsid w:val="00365FB7"/>
    <w:rsid w:val="0036632B"/>
    <w:rsid w:val="00366344"/>
    <w:rsid w:val="00366C26"/>
    <w:rsid w:val="00366DE5"/>
    <w:rsid w:val="00367204"/>
    <w:rsid w:val="003676BA"/>
    <w:rsid w:val="00367771"/>
    <w:rsid w:val="0036789B"/>
    <w:rsid w:val="00367B66"/>
    <w:rsid w:val="00367BB2"/>
    <w:rsid w:val="00367BE5"/>
    <w:rsid w:val="0037056F"/>
    <w:rsid w:val="003705E3"/>
    <w:rsid w:val="003706D9"/>
    <w:rsid w:val="003707ED"/>
    <w:rsid w:val="00370803"/>
    <w:rsid w:val="0037098B"/>
    <w:rsid w:val="00370AE8"/>
    <w:rsid w:val="00370B7D"/>
    <w:rsid w:val="00370C1A"/>
    <w:rsid w:val="00370F0C"/>
    <w:rsid w:val="003714D0"/>
    <w:rsid w:val="003717AA"/>
    <w:rsid w:val="00371A08"/>
    <w:rsid w:val="00371A8C"/>
    <w:rsid w:val="00371AF4"/>
    <w:rsid w:val="00371E42"/>
    <w:rsid w:val="0037204C"/>
    <w:rsid w:val="0037234C"/>
    <w:rsid w:val="003723EC"/>
    <w:rsid w:val="003723F9"/>
    <w:rsid w:val="003726A1"/>
    <w:rsid w:val="00372FC3"/>
    <w:rsid w:val="00373A39"/>
    <w:rsid w:val="00373CD0"/>
    <w:rsid w:val="00374113"/>
    <w:rsid w:val="00374172"/>
    <w:rsid w:val="003744CE"/>
    <w:rsid w:val="003749D3"/>
    <w:rsid w:val="00374CEA"/>
    <w:rsid w:val="00374D1D"/>
    <w:rsid w:val="00374FC5"/>
    <w:rsid w:val="003750A3"/>
    <w:rsid w:val="003752BF"/>
    <w:rsid w:val="003754C5"/>
    <w:rsid w:val="003754EA"/>
    <w:rsid w:val="00375CEC"/>
    <w:rsid w:val="0037609D"/>
    <w:rsid w:val="003760C2"/>
    <w:rsid w:val="00376253"/>
    <w:rsid w:val="003762D8"/>
    <w:rsid w:val="003762F5"/>
    <w:rsid w:val="00376467"/>
    <w:rsid w:val="003764AF"/>
    <w:rsid w:val="00376574"/>
    <w:rsid w:val="00376D1F"/>
    <w:rsid w:val="00376D59"/>
    <w:rsid w:val="00377287"/>
    <w:rsid w:val="0037738D"/>
    <w:rsid w:val="00377A02"/>
    <w:rsid w:val="00377B52"/>
    <w:rsid w:val="00377C3C"/>
    <w:rsid w:val="00377E1C"/>
    <w:rsid w:val="0038003C"/>
    <w:rsid w:val="00380330"/>
    <w:rsid w:val="0038086B"/>
    <w:rsid w:val="00380C20"/>
    <w:rsid w:val="00380CDB"/>
    <w:rsid w:val="003810D6"/>
    <w:rsid w:val="003813F0"/>
    <w:rsid w:val="0038173D"/>
    <w:rsid w:val="0038198E"/>
    <w:rsid w:val="00381CC6"/>
    <w:rsid w:val="00381E73"/>
    <w:rsid w:val="0038230C"/>
    <w:rsid w:val="00382ACB"/>
    <w:rsid w:val="00382C7E"/>
    <w:rsid w:val="00382F19"/>
    <w:rsid w:val="003832C6"/>
    <w:rsid w:val="00383509"/>
    <w:rsid w:val="00383B45"/>
    <w:rsid w:val="00383C01"/>
    <w:rsid w:val="00383C33"/>
    <w:rsid w:val="00383C62"/>
    <w:rsid w:val="00384182"/>
    <w:rsid w:val="00384198"/>
    <w:rsid w:val="003841D2"/>
    <w:rsid w:val="00384340"/>
    <w:rsid w:val="00384759"/>
    <w:rsid w:val="003849C2"/>
    <w:rsid w:val="00384E5C"/>
    <w:rsid w:val="0038530B"/>
    <w:rsid w:val="0038547F"/>
    <w:rsid w:val="00385485"/>
    <w:rsid w:val="003854F6"/>
    <w:rsid w:val="003858E3"/>
    <w:rsid w:val="00385BA9"/>
    <w:rsid w:val="00385CED"/>
    <w:rsid w:val="00385DD4"/>
    <w:rsid w:val="00385E28"/>
    <w:rsid w:val="00385F6B"/>
    <w:rsid w:val="00386591"/>
    <w:rsid w:val="00386A9E"/>
    <w:rsid w:val="00386D87"/>
    <w:rsid w:val="00386D8E"/>
    <w:rsid w:val="00386E2A"/>
    <w:rsid w:val="00386E31"/>
    <w:rsid w:val="00386E5F"/>
    <w:rsid w:val="00387053"/>
    <w:rsid w:val="003877FE"/>
    <w:rsid w:val="00387CA7"/>
    <w:rsid w:val="00390813"/>
    <w:rsid w:val="00390A7E"/>
    <w:rsid w:val="00390B64"/>
    <w:rsid w:val="00390C28"/>
    <w:rsid w:val="00390CF4"/>
    <w:rsid w:val="00390F84"/>
    <w:rsid w:val="00391076"/>
    <w:rsid w:val="0039124A"/>
    <w:rsid w:val="003912B3"/>
    <w:rsid w:val="003913CE"/>
    <w:rsid w:val="003918F7"/>
    <w:rsid w:val="00391A41"/>
    <w:rsid w:val="00391A91"/>
    <w:rsid w:val="003920B6"/>
    <w:rsid w:val="003920F6"/>
    <w:rsid w:val="00392309"/>
    <w:rsid w:val="00392524"/>
    <w:rsid w:val="00392593"/>
    <w:rsid w:val="003926AC"/>
    <w:rsid w:val="00392FD6"/>
    <w:rsid w:val="003930A3"/>
    <w:rsid w:val="00393151"/>
    <w:rsid w:val="003931EE"/>
    <w:rsid w:val="0039323C"/>
    <w:rsid w:val="00393540"/>
    <w:rsid w:val="0039359F"/>
    <w:rsid w:val="00393C15"/>
    <w:rsid w:val="00393D85"/>
    <w:rsid w:val="00393DD2"/>
    <w:rsid w:val="00394603"/>
    <w:rsid w:val="0039497C"/>
    <w:rsid w:val="003949A4"/>
    <w:rsid w:val="00394A3F"/>
    <w:rsid w:val="003950EF"/>
    <w:rsid w:val="003953E5"/>
    <w:rsid w:val="0039556B"/>
    <w:rsid w:val="00395A3E"/>
    <w:rsid w:val="00395B75"/>
    <w:rsid w:val="00395BF3"/>
    <w:rsid w:val="00395C10"/>
    <w:rsid w:val="00396312"/>
    <w:rsid w:val="003968C9"/>
    <w:rsid w:val="00396A70"/>
    <w:rsid w:val="00396A83"/>
    <w:rsid w:val="00396C94"/>
    <w:rsid w:val="0039720F"/>
    <w:rsid w:val="003973D7"/>
    <w:rsid w:val="0039771D"/>
    <w:rsid w:val="00397F7B"/>
    <w:rsid w:val="003A01C6"/>
    <w:rsid w:val="003A0562"/>
    <w:rsid w:val="003A08C3"/>
    <w:rsid w:val="003A0AA5"/>
    <w:rsid w:val="003A0CE4"/>
    <w:rsid w:val="003A0D64"/>
    <w:rsid w:val="003A0E20"/>
    <w:rsid w:val="003A0E2D"/>
    <w:rsid w:val="003A177D"/>
    <w:rsid w:val="003A17F6"/>
    <w:rsid w:val="003A18D5"/>
    <w:rsid w:val="003A1ADA"/>
    <w:rsid w:val="003A1B3A"/>
    <w:rsid w:val="003A24A4"/>
    <w:rsid w:val="003A2762"/>
    <w:rsid w:val="003A2948"/>
    <w:rsid w:val="003A2B08"/>
    <w:rsid w:val="003A2E76"/>
    <w:rsid w:val="003A32C0"/>
    <w:rsid w:val="003A3591"/>
    <w:rsid w:val="003A3734"/>
    <w:rsid w:val="003A39F2"/>
    <w:rsid w:val="003A3AC8"/>
    <w:rsid w:val="003A3D86"/>
    <w:rsid w:val="003A3EBD"/>
    <w:rsid w:val="003A3F0A"/>
    <w:rsid w:val="003A475A"/>
    <w:rsid w:val="003A47C8"/>
    <w:rsid w:val="003A47DB"/>
    <w:rsid w:val="003A4836"/>
    <w:rsid w:val="003A4AB2"/>
    <w:rsid w:val="003A4C98"/>
    <w:rsid w:val="003A4F3F"/>
    <w:rsid w:val="003A51A0"/>
    <w:rsid w:val="003A533D"/>
    <w:rsid w:val="003A5391"/>
    <w:rsid w:val="003A5579"/>
    <w:rsid w:val="003A55A2"/>
    <w:rsid w:val="003A6394"/>
    <w:rsid w:val="003A66AE"/>
    <w:rsid w:val="003A6997"/>
    <w:rsid w:val="003A6A18"/>
    <w:rsid w:val="003A6BFA"/>
    <w:rsid w:val="003A6D3E"/>
    <w:rsid w:val="003A6E4E"/>
    <w:rsid w:val="003A6F95"/>
    <w:rsid w:val="003A6FCF"/>
    <w:rsid w:val="003A72BB"/>
    <w:rsid w:val="003A7480"/>
    <w:rsid w:val="003A7742"/>
    <w:rsid w:val="003A78D5"/>
    <w:rsid w:val="003B0062"/>
    <w:rsid w:val="003B00A7"/>
    <w:rsid w:val="003B0138"/>
    <w:rsid w:val="003B063B"/>
    <w:rsid w:val="003B0876"/>
    <w:rsid w:val="003B0933"/>
    <w:rsid w:val="003B0CB6"/>
    <w:rsid w:val="003B19A7"/>
    <w:rsid w:val="003B1CF6"/>
    <w:rsid w:val="003B1DA7"/>
    <w:rsid w:val="003B204D"/>
    <w:rsid w:val="003B23FF"/>
    <w:rsid w:val="003B2465"/>
    <w:rsid w:val="003B25A0"/>
    <w:rsid w:val="003B2618"/>
    <w:rsid w:val="003B2C5E"/>
    <w:rsid w:val="003B3355"/>
    <w:rsid w:val="003B3F8A"/>
    <w:rsid w:val="003B4139"/>
    <w:rsid w:val="003B448B"/>
    <w:rsid w:val="003B484C"/>
    <w:rsid w:val="003B4974"/>
    <w:rsid w:val="003B49C2"/>
    <w:rsid w:val="003B4D5E"/>
    <w:rsid w:val="003B520B"/>
    <w:rsid w:val="003B5233"/>
    <w:rsid w:val="003B5778"/>
    <w:rsid w:val="003B64EE"/>
    <w:rsid w:val="003B6FBF"/>
    <w:rsid w:val="003B7179"/>
    <w:rsid w:val="003B71F0"/>
    <w:rsid w:val="003B7231"/>
    <w:rsid w:val="003B7252"/>
    <w:rsid w:val="003B744E"/>
    <w:rsid w:val="003B7ABC"/>
    <w:rsid w:val="003B7B41"/>
    <w:rsid w:val="003B7BB2"/>
    <w:rsid w:val="003C01C0"/>
    <w:rsid w:val="003C06F0"/>
    <w:rsid w:val="003C0881"/>
    <w:rsid w:val="003C0A3A"/>
    <w:rsid w:val="003C0AD4"/>
    <w:rsid w:val="003C0B2D"/>
    <w:rsid w:val="003C0B4A"/>
    <w:rsid w:val="003C0BDE"/>
    <w:rsid w:val="003C0CAD"/>
    <w:rsid w:val="003C0D2A"/>
    <w:rsid w:val="003C1069"/>
    <w:rsid w:val="003C123F"/>
    <w:rsid w:val="003C198C"/>
    <w:rsid w:val="003C19B1"/>
    <w:rsid w:val="003C1A0A"/>
    <w:rsid w:val="003C1A16"/>
    <w:rsid w:val="003C1C9D"/>
    <w:rsid w:val="003C1CD1"/>
    <w:rsid w:val="003C201C"/>
    <w:rsid w:val="003C21F3"/>
    <w:rsid w:val="003C227A"/>
    <w:rsid w:val="003C22AA"/>
    <w:rsid w:val="003C29A4"/>
    <w:rsid w:val="003C322D"/>
    <w:rsid w:val="003C3317"/>
    <w:rsid w:val="003C337D"/>
    <w:rsid w:val="003C37A2"/>
    <w:rsid w:val="003C3912"/>
    <w:rsid w:val="003C3CDA"/>
    <w:rsid w:val="003C3E0F"/>
    <w:rsid w:val="003C3EC3"/>
    <w:rsid w:val="003C3FAB"/>
    <w:rsid w:val="003C3FBD"/>
    <w:rsid w:val="003C4229"/>
    <w:rsid w:val="003C429F"/>
    <w:rsid w:val="003C43C0"/>
    <w:rsid w:val="003C454E"/>
    <w:rsid w:val="003C4647"/>
    <w:rsid w:val="003C4737"/>
    <w:rsid w:val="003C49AA"/>
    <w:rsid w:val="003C4A67"/>
    <w:rsid w:val="003C4A99"/>
    <w:rsid w:val="003C4E0C"/>
    <w:rsid w:val="003C4E3C"/>
    <w:rsid w:val="003C5268"/>
    <w:rsid w:val="003C54C1"/>
    <w:rsid w:val="003C58CD"/>
    <w:rsid w:val="003C5A94"/>
    <w:rsid w:val="003C6A28"/>
    <w:rsid w:val="003C6AFB"/>
    <w:rsid w:val="003C73B9"/>
    <w:rsid w:val="003C76BB"/>
    <w:rsid w:val="003C77C7"/>
    <w:rsid w:val="003C77E4"/>
    <w:rsid w:val="003C7A5D"/>
    <w:rsid w:val="003D028D"/>
    <w:rsid w:val="003D030A"/>
    <w:rsid w:val="003D06C3"/>
    <w:rsid w:val="003D0895"/>
    <w:rsid w:val="003D0B04"/>
    <w:rsid w:val="003D1039"/>
    <w:rsid w:val="003D107C"/>
    <w:rsid w:val="003D10E3"/>
    <w:rsid w:val="003D15CD"/>
    <w:rsid w:val="003D19D7"/>
    <w:rsid w:val="003D1BE3"/>
    <w:rsid w:val="003D1C67"/>
    <w:rsid w:val="003D2091"/>
    <w:rsid w:val="003D21F3"/>
    <w:rsid w:val="003D25B4"/>
    <w:rsid w:val="003D29B6"/>
    <w:rsid w:val="003D2A47"/>
    <w:rsid w:val="003D2C9D"/>
    <w:rsid w:val="003D2EAB"/>
    <w:rsid w:val="003D30EF"/>
    <w:rsid w:val="003D32E4"/>
    <w:rsid w:val="003D36DC"/>
    <w:rsid w:val="003D3822"/>
    <w:rsid w:val="003D3C43"/>
    <w:rsid w:val="003D3CF2"/>
    <w:rsid w:val="003D3EFE"/>
    <w:rsid w:val="003D3F17"/>
    <w:rsid w:val="003D4471"/>
    <w:rsid w:val="003D47C5"/>
    <w:rsid w:val="003D48F5"/>
    <w:rsid w:val="003D538F"/>
    <w:rsid w:val="003D54A1"/>
    <w:rsid w:val="003D5875"/>
    <w:rsid w:val="003D5A5F"/>
    <w:rsid w:val="003D5EEC"/>
    <w:rsid w:val="003D5F76"/>
    <w:rsid w:val="003D612B"/>
    <w:rsid w:val="003D6822"/>
    <w:rsid w:val="003D6841"/>
    <w:rsid w:val="003D6DE7"/>
    <w:rsid w:val="003D6F76"/>
    <w:rsid w:val="003D71AC"/>
    <w:rsid w:val="003D742B"/>
    <w:rsid w:val="003D7E95"/>
    <w:rsid w:val="003E04A2"/>
    <w:rsid w:val="003E0587"/>
    <w:rsid w:val="003E0734"/>
    <w:rsid w:val="003E0740"/>
    <w:rsid w:val="003E092C"/>
    <w:rsid w:val="003E099A"/>
    <w:rsid w:val="003E0C1E"/>
    <w:rsid w:val="003E0D5F"/>
    <w:rsid w:val="003E17EB"/>
    <w:rsid w:val="003E19C1"/>
    <w:rsid w:val="003E1AFC"/>
    <w:rsid w:val="003E1B13"/>
    <w:rsid w:val="003E1DF7"/>
    <w:rsid w:val="003E22AA"/>
    <w:rsid w:val="003E230B"/>
    <w:rsid w:val="003E2391"/>
    <w:rsid w:val="003E2C5C"/>
    <w:rsid w:val="003E2D77"/>
    <w:rsid w:val="003E3140"/>
    <w:rsid w:val="003E3410"/>
    <w:rsid w:val="003E3489"/>
    <w:rsid w:val="003E35F6"/>
    <w:rsid w:val="003E3966"/>
    <w:rsid w:val="003E3D2F"/>
    <w:rsid w:val="003E4CD8"/>
    <w:rsid w:val="003E4D42"/>
    <w:rsid w:val="003E4E47"/>
    <w:rsid w:val="003E4E8C"/>
    <w:rsid w:val="003E4E9F"/>
    <w:rsid w:val="003E509C"/>
    <w:rsid w:val="003E512F"/>
    <w:rsid w:val="003E547D"/>
    <w:rsid w:val="003E57E1"/>
    <w:rsid w:val="003E5C43"/>
    <w:rsid w:val="003E5E78"/>
    <w:rsid w:val="003E6333"/>
    <w:rsid w:val="003E65AB"/>
    <w:rsid w:val="003E6B65"/>
    <w:rsid w:val="003E6CB0"/>
    <w:rsid w:val="003E6E5A"/>
    <w:rsid w:val="003E6ED7"/>
    <w:rsid w:val="003E6F3C"/>
    <w:rsid w:val="003E7467"/>
    <w:rsid w:val="003E7BF6"/>
    <w:rsid w:val="003E7F1C"/>
    <w:rsid w:val="003F0472"/>
    <w:rsid w:val="003F04A3"/>
    <w:rsid w:val="003F056A"/>
    <w:rsid w:val="003F0EE5"/>
    <w:rsid w:val="003F1113"/>
    <w:rsid w:val="003F1193"/>
    <w:rsid w:val="003F1906"/>
    <w:rsid w:val="003F1A3B"/>
    <w:rsid w:val="003F2E83"/>
    <w:rsid w:val="003F2FB5"/>
    <w:rsid w:val="003F3143"/>
    <w:rsid w:val="003F3653"/>
    <w:rsid w:val="003F3677"/>
    <w:rsid w:val="003F3A11"/>
    <w:rsid w:val="003F3A2D"/>
    <w:rsid w:val="003F3DAD"/>
    <w:rsid w:val="003F43E5"/>
    <w:rsid w:val="003F4B77"/>
    <w:rsid w:val="003F4C05"/>
    <w:rsid w:val="003F4EED"/>
    <w:rsid w:val="003F5C85"/>
    <w:rsid w:val="003F6412"/>
    <w:rsid w:val="003F66EA"/>
    <w:rsid w:val="003F684D"/>
    <w:rsid w:val="003F6A14"/>
    <w:rsid w:val="003F6EBE"/>
    <w:rsid w:val="003F73E4"/>
    <w:rsid w:val="003F77A2"/>
    <w:rsid w:val="003F78A6"/>
    <w:rsid w:val="003F7989"/>
    <w:rsid w:val="003F7B9F"/>
    <w:rsid w:val="003F7C22"/>
    <w:rsid w:val="003F7E3C"/>
    <w:rsid w:val="00400271"/>
    <w:rsid w:val="00400311"/>
    <w:rsid w:val="00400763"/>
    <w:rsid w:val="00400AB4"/>
    <w:rsid w:val="00400BDD"/>
    <w:rsid w:val="00400E9F"/>
    <w:rsid w:val="00401063"/>
    <w:rsid w:val="004012BD"/>
    <w:rsid w:val="00401305"/>
    <w:rsid w:val="004015C7"/>
    <w:rsid w:val="00401CE7"/>
    <w:rsid w:val="00401E8D"/>
    <w:rsid w:val="00401EA4"/>
    <w:rsid w:val="00402193"/>
    <w:rsid w:val="00402601"/>
    <w:rsid w:val="00403101"/>
    <w:rsid w:val="0040314D"/>
    <w:rsid w:val="0040319C"/>
    <w:rsid w:val="004037D9"/>
    <w:rsid w:val="00403BFE"/>
    <w:rsid w:val="004043EE"/>
    <w:rsid w:val="00404696"/>
    <w:rsid w:val="0040489E"/>
    <w:rsid w:val="00404B09"/>
    <w:rsid w:val="00404BF3"/>
    <w:rsid w:val="00404D9F"/>
    <w:rsid w:val="0040514F"/>
    <w:rsid w:val="004051E4"/>
    <w:rsid w:val="004051EE"/>
    <w:rsid w:val="0040542C"/>
    <w:rsid w:val="0040584D"/>
    <w:rsid w:val="0040587D"/>
    <w:rsid w:val="0040594A"/>
    <w:rsid w:val="00405DE9"/>
    <w:rsid w:val="00406291"/>
    <w:rsid w:val="004065C1"/>
    <w:rsid w:val="00406B5D"/>
    <w:rsid w:val="00406CD9"/>
    <w:rsid w:val="0040716A"/>
    <w:rsid w:val="00407C1E"/>
    <w:rsid w:val="00407E95"/>
    <w:rsid w:val="00407F99"/>
    <w:rsid w:val="00407FA1"/>
    <w:rsid w:val="0041001A"/>
    <w:rsid w:val="004108EE"/>
    <w:rsid w:val="00410AB1"/>
    <w:rsid w:val="00410ABE"/>
    <w:rsid w:val="00410E28"/>
    <w:rsid w:val="00410ECF"/>
    <w:rsid w:val="00410F22"/>
    <w:rsid w:val="004112C6"/>
    <w:rsid w:val="004113D2"/>
    <w:rsid w:val="00411569"/>
    <w:rsid w:val="00411809"/>
    <w:rsid w:val="0041195B"/>
    <w:rsid w:val="00411AD8"/>
    <w:rsid w:val="00411FD7"/>
    <w:rsid w:val="004120DB"/>
    <w:rsid w:val="00412186"/>
    <w:rsid w:val="0041245A"/>
    <w:rsid w:val="004129B0"/>
    <w:rsid w:val="00413A89"/>
    <w:rsid w:val="00413DCD"/>
    <w:rsid w:val="00413FB3"/>
    <w:rsid w:val="0041420A"/>
    <w:rsid w:val="004144CB"/>
    <w:rsid w:val="00414524"/>
    <w:rsid w:val="004146C8"/>
    <w:rsid w:val="00414840"/>
    <w:rsid w:val="00414AC8"/>
    <w:rsid w:val="00414C01"/>
    <w:rsid w:val="00414D2A"/>
    <w:rsid w:val="00414DA1"/>
    <w:rsid w:val="00414F2E"/>
    <w:rsid w:val="00415341"/>
    <w:rsid w:val="00415437"/>
    <w:rsid w:val="00415562"/>
    <w:rsid w:val="004159CF"/>
    <w:rsid w:val="004159D6"/>
    <w:rsid w:val="00415CBF"/>
    <w:rsid w:val="0041621C"/>
    <w:rsid w:val="00416399"/>
    <w:rsid w:val="00416413"/>
    <w:rsid w:val="004164C7"/>
    <w:rsid w:val="00416743"/>
    <w:rsid w:val="00416794"/>
    <w:rsid w:val="00416BCA"/>
    <w:rsid w:val="00416D60"/>
    <w:rsid w:val="00417853"/>
    <w:rsid w:val="0041787E"/>
    <w:rsid w:val="0042032E"/>
    <w:rsid w:val="00420BB7"/>
    <w:rsid w:val="00420E67"/>
    <w:rsid w:val="00421124"/>
    <w:rsid w:val="0042167C"/>
    <w:rsid w:val="00421835"/>
    <w:rsid w:val="0042194C"/>
    <w:rsid w:val="00421A21"/>
    <w:rsid w:val="00421A6C"/>
    <w:rsid w:val="00421B05"/>
    <w:rsid w:val="00421BBB"/>
    <w:rsid w:val="00421FA4"/>
    <w:rsid w:val="00422038"/>
    <w:rsid w:val="0042210A"/>
    <w:rsid w:val="0042259E"/>
    <w:rsid w:val="0042278A"/>
    <w:rsid w:val="0042281E"/>
    <w:rsid w:val="00422868"/>
    <w:rsid w:val="004228C8"/>
    <w:rsid w:val="00422F1C"/>
    <w:rsid w:val="00422F37"/>
    <w:rsid w:val="00423C02"/>
    <w:rsid w:val="0042425B"/>
    <w:rsid w:val="00424428"/>
    <w:rsid w:val="004245E4"/>
    <w:rsid w:val="00424728"/>
    <w:rsid w:val="00424C4E"/>
    <w:rsid w:val="00424D7F"/>
    <w:rsid w:val="00424FC9"/>
    <w:rsid w:val="00424FF5"/>
    <w:rsid w:val="004250B2"/>
    <w:rsid w:val="0042595B"/>
    <w:rsid w:val="004264FA"/>
    <w:rsid w:val="0042679A"/>
    <w:rsid w:val="004267C8"/>
    <w:rsid w:val="0042697A"/>
    <w:rsid w:val="00426FBD"/>
    <w:rsid w:val="00427209"/>
    <w:rsid w:val="004272BE"/>
    <w:rsid w:val="00427621"/>
    <w:rsid w:val="00427956"/>
    <w:rsid w:val="004279FB"/>
    <w:rsid w:val="00427CAE"/>
    <w:rsid w:val="00427F87"/>
    <w:rsid w:val="0043004A"/>
    <w:rsid w:val="004300BE"/>
    <w:rsid w:val="0043028D"/>
    <w:rsid w:val="00430394"/>
    <w:rsid w:val="00430502"/>
    <w:rsid w:val="004306D6"/>
    <w:rsid w:val="004307B4"/>
    <w:rsid w:val="0043081C"/>
    <w:rsid w:val="004312A9"/>
    <w:rsid w:val="0043168E"/>
    <w:rsid w:val="0043168F"/>
    <w:rsid w:val="00431BCF"/>
    <w:rsid w:val="00431CB6"/>
    <w:rsid w:val="00431E0B"/>
    <w:rsid w:val="0043201E"/>
    <w:rsid w:val="004320F0"/>
    <w:rsid w:val="0043245E"/>
    <w:rsid w:val="0043276F"/>
    <w:rsid w:val="00432A01"/>
    <w:rsid w:val="00432C1C"/>
    <w:rsid w:val="00432CC1"/>
    <w:rsid w:val="0043355D"/>
    <w:rsid w:val="004337ED"/>
    <w:rsid w:val="00433B25"/>
    <w:rsid w:val="00433BB7"/>
    <w:rsid w:val="00433DB0"/>
    <w:rsid w:val="00433F9D"/>
    <w:rsid w:val="00434616"/>
    <w:rsid w:val="00434819"/>
    <w:rsid w:val="00434A3D"/>
    <w:rsid w:val="00434C18"/>
    <w:rsid w:val="00434D65"/>
    <w:rsid w:val="00434DC0"/>
    <w:rsid w:val="00435328"/>
    <w:rsid w:val="0043556D"/>
    <w:rsid w:val="00435A5E"/>
    <w:rsid w:val="004362DC"/>
    <w:rsid w:val="0043672C"/>
    <w:rsid w:val="00436A55"/>
    <w:rsid w:val="00436C3A"/>
    <w:rsid w:val="00436E27"/>
    <w:rsid w:val="00436EAE"/>
    <w:rsid w:val="00437068"/>
    <w:rsid w:val="004371B7"/>
    <w:rsid w:val="0044038A"/>
    <w:rsid w:val="004404EF"/>
    <w:rsid w:val="00440728"/>
    <w:rsid w:val="00440C89"/>
    <w:rsid w:val="004415A4"/>
    <w:rsid w:val="004415C4"/>
    <w:rsid w:val="00441D6C"/>
    <w:rsid w:val="00441FF0"/>
    <w:rsid w:val="004425F4"/>
    <w:rsid w:val="004429D7"/>
    <w:rsid w:val="00442A15"/>
    <w:rsid w:val="00442A95"/>
    <w:rsid w:val="00442AD3"/>
    <w:rsid w:val="00442C6B"/>
    <w:rsid w:val="00442F51"/>
    <w:rsid w:val="00442FCE"/>
    <w:rsid w:val="00443578"/>
    <w:rsid w:val="004435A8"/>
    <w:rsid w:val="00443AFC"/>
    <w:rsid w:val="004442CB"/>
    <w:rsid w:val="004442F9"/>
    <w:rsid w:val="004448B1"/>
    <w:rsid w:val="00444C24"/>
    <w:rsid w:val="00444D85"/>
    <w:rsid w:val="004453D1"/>
    <w:rsid w:val="00445DF3"/>
    <w:rsid w:val="00445F53"/>
    <w:rsid w:val="00445FDC"/>
    <w:rsid w:val="00446582"/>
    <w:rsid w:val="0044695F"/>
    <w:rsid w:val="004469BD"/>
    <w:rsid w:val="00446B6C"/>
    <w:rsid w:val="00446D4F"/>
    <w:rsid w:val="00446E2E"/>
    <w:rsid w:val="00447378"/>
    <w:rsid w:val="0044746A"/>
    <w:rsid w:val="00447567"/>
    <w:rsid w:val="0044764D"/>
    <w:rsid w:val="004478AF"/>
    <w:rsid w:val="00447A0F"/>
    <w:rsid w:val="00447DBA"/>
    <w:rsid w:val="0045090A"/>
    <w:rsid w:val="004509DD"/>
    <w:rsid w:val="00450D71"/>
    <w:rsid w:val="00450E25"/>
    <w:rsid w:val="004511AF"/>
    <w:rsid w:val="004514AD"/>
    <w:rsid w:val="00451513"/>
    <w:rsid w:val="0045181E"/>
    <w:rsid w:val="00451A61"/>
    <w:rsid w:val="00451F20"/>
    <w:rsid w:val="00451FDF"/>
    <w:rsid w:val="00452017"/>
    <w:rsid w:val="004521E9"/>
    <w:rsid w:val="00452ADC"/>
    <w:rsid w:val="0045313A"/>
    <w:rsid w:val="004537B4"/>
    <w:rsid w:val="0045382E"/>
    <w:rsid w:val="0045386D"/>
    <w:rsid w:val="00453A2D"/>
    <w:rsid w:val="00453B6C"/>
    <w:rsid w:val="00453D33"/>
    <w:rsid w:val="0045403A"/>
    <w:rsid w:val="00454521"/>
    <w:rsid w:val="00454CE1"/>
    <w:rsid w:val="0045511C"/>
    <w:rsid w:val="00455A72"/>
    <w:rsid w:val="00455EAA"/>
    <w:rsid w:val="00455F40"/>
    <w:rsid w:val="0045623C"/>
    <w:rsid w:val="0045628C"/>
    <w:rsid w:val="00456FFD"/>
    <w:rsid w:val="0045702F"/>
    <w:rsid w:val="004573AD"/>
    <w:rsid w:val="004573D3"/>
    <w:rsid w:val="0045758D"/>
    <w:rsid w:val="004576E2"/>
    <w:rsid w:val="00457940"/>
    <w:rsid w:val="004579A5"/>
    <w:rsid w:val="004600CD"/>
    <w:rsid w:val="0046011A"/>
    <w:rsid w:val="0046054C"/>
    <w:rsid w:val="00460DD8"/>
    <w:rsid w:val="00460FBA"/>
    <w:rsid w:val="0046170B"/>
    <w:rsid w:val="00461B07"/>
    <w:rsid w:val="00461C06"/>
    <w:rsid w:val="00461D46"/>
    <w:rsid w:val="00461EAE"/>
    <w:rsid w:val="004620A9"/>
    <w:rsid w:val="00462395"/>
    <w:rsid w:val="00462689"/>
    <w:rsid w:val="00462904"/>
    <w:rsid w:val="00462E90"/>
    <w:rsid w:val="004631B9"/>
    <w:rsid w:val="00463537"/>
    <w:rsid w:val="00463552"/>
    <w:rsid w:val="00463979"/>
    <w:rsid w:val="00463A2E"/>
    <w:rsid w:val="00463A7F"/>
    <w:rsid w:val="00463BEF"/>
    <w:rsid w:val="00463F3D"/>
    <w:rsid w:val="0046419B"/>
    <w:rsid w:val="00464562"/>
    <w:rsid w:val="00464A7F"/>
    <w:rsid w:val="00464C1A"/>
    <w:rsid w:val="00464EA5"/>
    <w:rsid w:val="00465426"/>
    <w:rsid w:val="004654B7"/>
    <w:rsid w:val="004654C6"/>
    <w:rsid w:val="00465767"/>
    <w:rsid w:val="004657E9"/>
    <w:rsid w:val="00465809"/>
    <w:rsid w:val="00465837"/>
    <w:rsid w:val="00465867"/>
    <w:rsid w:val="004659CC"/>
    <w:rsid w:val="00465DA5"/>
    <w:rsid w:val="00465F14"/>
    <w:rsid w:val="00465F45"/>
    <w:rsid w:val="0046637D"/>
    <w:rsid w:val="00466404"/>
    <w:rsid w:val="0046661C"/>
    <w:rsid w:val="00466A7F"/>
    <w:rsid w:val="00466D47"/>
    <w:rsid w:val="00466EED"/>
    <w:rsid w:val="004671B2"/>
    <w:rsid w:val="004676B0"/>
    <w:rsid w:val="004676C8"/>
    <w:rsid w:val="004676F2"/>
    <w:rsid w:val="00467874"/>
    <w:rsid w:val="004678C5"/>
    <w:rsid w:val="00467DBB"/>
    <w:rsid w:val="004704D3"/>
    <w:rsid w:val="00470B0E"/>
    <w:rsid w:val="00470BA0"/>
    <w:rsid w:val="00470EDF"/>
    <w:rsid w:val="0047143C"/>
    <w:rsid w:val="00471970"/>
    <w:rsid w:val="00472062"/>
    <w:rsid w:val="004720B2"/>
    <w:rsid w:val="00472419"/>
    <w:rsid w:val="00472D38"/>
    <w:rsid w:val="00472E6B"/>
    <w:rsid w:val="00472F05"/>
    <w:rsid w:val="00473264"/>
    <w:rsid w:val="00473856"/>
    <w:rsid w:val="00473D3B"/>
    <w:rsid w:val="004741A3"/>
    <w:rsid w:val="00474242"/>
    <w:rsid w:val="00474437"/>
    <w:rsid w:val="00474AA1"/>
    <w:rsid w:val="00474C2A"/>
    <w:rsid w:val="00474F78"/>
    <w:rsid w:val="004753DF"/>
    <w:rsid w:val="00475ED8"/>
    <w:rsid w:val="004760BF"/>
    <w:rsid w:val="004761CE"/>
    <w:rsid w:val="00476609"/>
    <w:rsid w:val="004766D7"/>
    <w:rsid w:val="0047695B"/>
    <w:rsid w:val="00476A7F"/>
    <w:rsid w:val="00476E29"/>
    <w:rsid w:val="004771EE"/>
    <w:rsid w:val="004773BE"/>
    <w:rsid w:val="00477AF5"/>
    <w:rsid w:val="00477D10"/>
    <w:rsid w:val="00477F2D"/>
    <w:rsid w:val="00480322"/>
    <w:rsid w:val="0048037B"/>
    <w:rsid w:val="00480623"/>
    <w:rsid w:val="004806D8"/>
    <w:rsid w:val="004808A0"/>
    <w:rsid w:val="00480CEE"/>
    <w:rsid w:val="00480D90"/>
    <w:rsid w:val="00480E7E"/>
    <w:rsid w:val="00481021"/>
    <w:rsid w:val="00481340"/>
    <w:rsid w:val="004813ED"/>
    <w:rsid w:val="0048163B"/>
    <w:rsid w:val="00481704"/>
    <w:rsid w:val="0048232C"/>
    <w:rsid w:val="00482713"/>
    <w:rsid w:val="00482F77"/>
    <w:rsid w:val="0048300E"/>
    <w:rsid w:val="00483135"/>
    <w:rsid w:val="00483376"/>
    <w:rsid w:val="0048340B"/>
    <w:rsid w:val="00483538"/>
    <w:rsid w:val="00483584"/>
    <w:rsid w:val="00483A6C"/>
    <w:rsid w:val="00483C77"/>
    <w:rsid w:val="00483EA9"/>
    <w:rsid w:val="00484552"/>
    <w:rsid w:val="004845C5"/>
    <w:rsid w:val="00484814"/>
    <w:rsid w:val="00484D47"/>
    <w:rsid w:val="00484EA9"/>
    <w:rsid w:val="0048526E"/>
    <w:rsid w:val="0048572D"/>
    <w:rsid w:val="00485AEA"/>
    <w:rsid w:val="004860E2"/>
    <w:rsid w:val="0048686C"/>
    <w:rsid w:val="00486A50"/>
    <w:rsid w:val="00487DDB"/>
    <w:rsid w:val="00490237"/>
    <w:rsid w:val="0049057D"/>
    <w:rsid w:val="00490F36"/>
    <w:rsid w:val="00491155"/>
    <w:rsid w:val="00491364"/>
    <w:rsid w:val="00491E3B"/>
    <w:rsid w:val="0049236F"/>
    <w:rsid w:val="00492506"/>
    <w:rsid w:val="00492AFA"/>
    <w:rsid w:val="00493019"/>
    <w:rsid w:val="0049312D"/>
    <w:rsid w:val="00493309"/>
    <w:rsid w:val="0049331D"/>
    <w:rsid w:val="004933FB"/>
    <w:rsid w:val="004934DF"/>
    <w:rsid w:val="00493985"/>
    <w:rsid w:val="00493D73"/>
    <w:rsid w:val="004943E6"/>
    <w:rsid w:val="004946D2"/>
    <w:rsid w:val="004946E9"/>
    <w:rsid w:val="004948FC"/>
    <w:rsid w:val="00494909"/>
    <w:rsid w:val="00494977"/>
    <w:rsid w:val="00494DF9"/>
    <w:rsid w:val="00494FBD"/>
    <w:rsid w:val="004953E2"/>
    <w:rsid w:val="004954DD"/>
    <w:rsid w:val="00495706"/>
    <w:rsid w:val="00495DEA"/>
    <w:rsid w:val="00495EA9"/>
    <w:rsid w:val="00495F09"/>
    <w:rsid w:val="00495FC5"/>
    <w:rsid w:val="004961F6"/>
    <w:rsid w:val="00496335"/>
    <w:rsid w:val="00496E0E"/>
    <w:rsid w:val="004978AE"/>
    <w:rsid w:val="00497D71"/>
    <w:rsid w:val="00497EA2"/>
    <w:rsid w:val="00497FEA"/>
    <w:rsid w:val="004A001B"/>
    <w:rsid w:val="004A00A2"/>
    <w:rsid w:val="004A0185"/>
    <w:rsid w:val="004A05F2"/>
    <w:rsid w:val="004A060F"/>
    <w:rsid w:val="004A073F"/>
    <w:rsid w:val="004A11F6"/>
    <w:rsid w:val="004A1CB6"/>
    <w:rsid w:val="004A1DB1"/>
    <w:rsid w:val="004A2165"/>
    <w:rsid w:val="004A294C"/>
    <w:rsid w:val="004A299F"/>
    <w:rsid w:val="004A3238"/>
    <w:rsid w:val="004A369A"/>
    <w:rsid w:val="004A377F"/>
    <w:rsid w:val="004A3980"/>
    <w:rsid w:val="004A3AFA"/>
    <w:rsid w:val="004A3D82"/>
    <w:rsid w:val="004A41C0"/>
    <w:rsid w:val="004A432A"/>
    <w:rsid w:val="004A4671"/>
    <w:rsid w:val="004A46DD"/>
    <w:rsid w:val="004A4974"/>
    <w:rsid w:val="004A4AA0"/>
    <w:rsid w:val="004A4C8D"/>
    <w:rsid w:val="004A4F66"/>
    <w:rsid w:val="004A52EA"/>
    <w:rsid w:val="004A53BC"/>
    <w:rsid w:val="004A54EC"/>
    <w:rsid w:val="004A5530"/>
    <w:rsid w:val="004A56B3"/>
    <w:rsid w:val="004A59C4"/>
    <w:rsid w:val="004A5C54"/>
    <w:rsid w:val="004A5FA8"/>
    <w:rsid w:val="004A6391"/>
    <w:rsid w:val="004A643A"/>
    <w:rsid w:val="004A6577"/>
    <w:rsid w:val="004A67CB"/>
    <w:rsid w:val="004A682D"/>
    <w:rsid w:val="004A6C80"/>
    <w:rsid w:val="004A6D0E"/>
    <w:rsid w:val="004A72EF"/>
    <w:rsid w:val="004A748F"/>
    <w:rsid w:val="004A780C"/>
    <w:rsid w:val="004A7A25"/>
    <w:rsid w:val="004A7B1D"/>
    <w:rsid w:val="004A7B74"/>
    <w:rsid w:val="004B029D"/>
    <w:rsid w:val="004B05EE"/>
    <w:rsid w:val="004B0841"/>
    <w:rsid w:val="004B0FB6"/>
    <w:rsid w:val="004B14EF"/>
    <w:rsid w:val="004B1640"/>
    <w:rsid w:val="004B1839"/>
    <w:rsid w:val="004B189F"/>
    <w:rsid w:val="004B1A56"/>
    <w:rsid w:val="004B1BB3"/>
    <w:rsid w:val="004B2289"/>
    <w:rsid w:val="004B243A"/>
    <w:rsid w:val="004B2500"/>
    <w:rsid w:val="004B27A8"/>
    <w:rsid w:val="004B28A4"/>
    <w:rsid w:val="004B28B1"/>
    <w:rsid w:val="004B2967"/>
    <w:rsid w:val="004B299D"/>
    <w:rsid w:val="004B2E32"/>
    <w:rsid w:val="004B2E87"/>
    <w:rsid w:val="004B31C6"/>
    <w:rsid w:val="004B337A"/>
    <w:rsid w:val="004B33B1"/>
    <w:rsid w:val="004B36CF"/>
    <w:rsid w:val="004B3887"/>
    <w:rsid w:val="004B3CE5"/>
    <w:rsid w:val="004B40D9"/>
    <w:rsid w:val="004B4329"/>
    <w:rsid w:val="004B4616"/>
    <w:rsid w:val="004B4731"/>
    <w:rsid w:val="004B47AE"/>
    <w:rsid w:val="004B4A31"/>
    <w:rsid w:val="004B5156"/>
    <w:rsid w:val="004B5300"/>
    <w:rsid w:val="004B5858"/>
    <w:rsid w:val="004B5951"/>
    <w:rsid w:val="004B59FC"/>
    <w:rsid w:val="004B5A9C"/>
    <w:rsid w:val="004B5AE6"/>
    <w:rsid w:val="004B5B79"/>
    <w:rsid w:val="004B5C1D"/>
    <w:rsid w:val="004B67A2"/>
    <w:rsid w:val="004B68FE"/>
    <w:rsid w:val="004B7523"/>
    <w:rsid w:val="004B780B"/>
    <w:rsid w:val="004B7829"/>
    <w:rsid w:val="004B7860"/>
    <w:rsid w:val="004B78C7"/>
    <w:rsid w:val="004B78EB"/>
    <w:rsid w:val="004B7A00"/>
    <w:rsid w:val="004B7AA2"/>
    <w:rsid w:val="004C0299"/>
    <w:rsid w:val="004C0A1B"/>
    <w:rsid w:val="004C0A6D"/>
    <w:rsid w:val="004C0A98"/>
    <w:rsid w:val="004C0B51"/>
    <w:rsid w:val="004C1450"/>
    <w:rsid w:val="004C17F9"/>
    <w:rsid w:val="004C18A7"/>
    <w:rsid w:val="004C1ABE"/>
    <w:rsid w:val="004C1B63"/>
    <w:rsid w:val="004C2531"/>
    <w:rsid w:val="004C25BA"/>
    <w:rsid w:val="004C2808"/>
    <w:rsid w:val="004C29DD"/>
    <w:rsid w:val="004C2A6F"/>
    <w:rsid w:val="004C2C74"/>
    <w:rsid w:val="004C2CFA"/>
    <w:rsid w:val="004C3154"/>
    <w:rsid w:val="004C391F"/>
    <w:rsid w:val="004C3948"/>
    <w:rsid w:val="004C3969"/>
    <w:rsid w:val="004C3AA5"/>
    <w:rsid w:val="004C3DDF"/>
    <w:rsid w:val="004C4016"/>
    <w:rsid w:val="004C4017"/>
    <w:rsid w:val="004C4358"/>
    <w:rsid w:val="004C43AD"/>
    <w:rsid w:val="004C4A7F"/>
    <w:rsid w:val="004C4BB8"/>
    <w:rsid w:val="004C4F93"/>
    <w:rsid w:val="004C506F"/>
    <w:rsid w:val="004C5338"/>
    <w:rsid w:val="004C53EB"/>
    <w:rsid w:val="004C5667"/>
    <w:rsid w:val="004C569A"/>
    <w:rsid w:val="004C595D"/>
    <w:rsid w:val="004C5A2B"/>
    <w:rsid w:val="004C6411"/>
    <w:rsid w:val="004C66CA"/>
    <w:rsid w:val="004C6C73"/>
    <w:rsid w:val="004C6D0F"/>
    <w:rsid w:val="004C7186"/>
    <w:rsid w:val="004C7274"/>
    <w:rsid w:val="004C7980"/>
    <w:rsid w:val="004C7CAA"/>
    <w:rsid w:val="004C7E04"/>
    <w:rsid w:val="004C7F98"/>
    <w:rsid w:val="004C7FF4"/>
    <w:rsid w:val="004D03DC"/>
    <w:rsid w:val="004D0945"/>
    <w:rsid w:val="004D11BE"/>
    <w:rsid w:val="004D11E6"/>
    <w:rsid w:val="004D128D"/>
    <w:rsid w:val="004D1AA3"/>
    <w:rsid w:val="004D1D03"/>
    <w:rsid w:val="004D230A"/>
    <w:rsid w:val="004D258F"/>
    <w:rsid w:val="004D2671"/>
    <w:rsid w:val="004D2CBA"/>
    <w:rsid w:val="004D2D4C"/>
    <w:rsid w:val="004D2F17"/>
    <w:rsid w:val="004D342A"/>
    <w:rsid w:val="004D34D1"/>
    <w:rsid w:val="004D3CC6"/>
    <w:rsid w:val="004D47E7"/>
    <w:rsid w:val="004D4857"/>
    <w:rsid w:val="004D4885"/>
    <w:rsid w:val="004D4F1B"/>
    <w:rsid w:val="004D4F74"/>
    <w:rsid w:val="004D55AC"/>
    <w:rsid w:val="004D55CC"/>
    <w:rsid w:val="004D572A"/>
    <w:rsid w:val="004D5BDD"/>
    <w:rsid w:val="004D5E31"/>
    <w:rsid w:val="004D5E96"/>
    <w:rsid w:val="004D62F4"/>
    <w:rsid w:val="004D67CF"/>
    <w:rsid w:val="004D6A1D"/>
    <w:rsid w:val="004D6A28"/>
    <w:rsid w:val="004D6CAF"/>
    <w:rsid w:val="004D6D4E"/>
    <w:rsid w:val="004D712A"/>
    <w:rsid w:val="004D7291"/>
    <w:rsid w:val="004D77DF"/>
    <w:rsid w:val="004D785E"/>
    <w:rsid w:val="004D7FC3"/>
    <w:rsid w:val="004E01E4"/>
    <w:rsid w:val="004E0228"/>
    <w:rsid w:val="004E0498"/>
    <w:rsid w:val="004E096A"/>
    <w:rsid w:val="004E0A65"/>
    <w:rsid w:val="004E1847"/>
    <w:rsid w:val="004E1862"/>
    <w:rsid w:val="004E1F30"/>
    <w:rsid w:val="004E210E"/>
    <w:rsid w:val="004E2474"/>
    <w:rsid w:val="004E26C3"/>
    <w:rsid w:val="004E279E"/>
    <w:rsid w:val="004E29D6"/>
    <w:rsid w:val="004E2FC1"/>
    <w:rsid w:val="004E39CE"/>
    <w:rsid w:val="004E3A98"/>
    <w:rsid w:val="004E3C8A"/>
    <w:rsid w:val="004E3DAC"/>
    <w:rsid w:val="004E3ED0"/>
    <w:rsid w:val="004E4604"/>
    <w:rsid w:val="004E4999"/>
    <w:rsid w:val="004E4E55"/>
    <w:rsid w:val="004E5167"/>
    <w:rsid w:val="004E5245"/>
    <w:rsid w:val="004E5A29"/>
    <w:rsid w:val="004E6782"/>
    <w:rsid w:val="004E67BC"/>
    <w:rsid w:val="004E69A6"/>
    <w:rsid w:val="004E73EC"/>
    <w:rsid w:val="004E7448"/>
    <w:rsid w:val="004E7617"/>
    <w:rsid w:val="004E7890"/>
    <w:rsid w:val="004E7952"/>
    <w:rsid w:val="004E7A07"/>
    <w:rsid w:val="004E7ADE"/>
    <w:rsid w:val="004E7CDE"/>
    <w:rsid w:val="004E7D4C"/>
    <w:rsid w:val="004E7F7F"/>
    <w:rsid w:val="004F0B21"/>
    <w:rsid w:val="004F17CE"/>
    <w:rsid w:val="004F181B"/>
    <w:rsid w:val="004F1FE6"/>
    <w:rsid w:val="004F2171"/>
    <w:rsid w:val="004F225F"/>
    <w:rsid w:val="004F23B3"/>
    <w:rsid w:val="004F3BCA"/>
    <w:rsid w:val="004F432D"/>
    <w:rsid w:val="004F4334"/>
    <w:rsid w:val="004F43C2"/>
    <w:rsid w:val="004F43FD"/>
    <w:rsid w:val="004F45B4"/>
    <w:rsid w:val="004F4C6F"/>
    <w:rsid w:val="004F4F15"/>
    <w:rsid w:val="004F5256"/>
    <w:rsid w:val="004F528A"/>
    <w:rsid w:val="004F57FB"/>
    <w:rsid w:val="004F5903"/>
    <w:rsid w:val="004F5960"/>
    <w:rsid w:val="004F5AFF"/>
    <w:rsid w:val="004F5C4E"/>
    <w:rsid w:val="004F60B3"/>
    <w:rsid w:val="004F61A4"/>
    <w:rsid w:val="004F66D8"/>
    <w:rsid w:val="004F685E"/>
    <w:rsid w:val="004F69E2"/>
    <w:rsid w:val="004F6D98"/>
    <w:rsid w:val="004F6FB8"/>
    <w:rsid w:val="004F7418"/>
    <w:rsid w:val="004F7730"/>
    <w:rsid w:val="004F77E8"/>
    <w:rsid w:val="004F79CB"/>
    <w:rsid w:val="004F7C22"/>
    <w:rsid w:val="004F7C5B"/>
    <w:rsid w:val="00500359"/>
    <w:rsid w:val="005006A4"/>
    <w:rsid w:val="00500CC6"/>
    <w:rsid w:val="00500E00"/>
    <w:rsid w:val="00500F14"/>
    <w:rsid w:val="00500FB2"/>
    <w:rsid w:val="00501002"/>
    <w:rsid w:val="00501030"/>
    <w:rsid w:val="00501C4E"/>
    <w:rsid w:val="0050215D"/>
    <w:rsid w:val="00502CE8"/>
    <w:rsid w:val="00502DFA"/>
    <w:rsid w:val="005034D4"/>
    <w:rsid w:val="00504109"/>
    <w:rsid w:val="005041B5"/>
    <w:rsid w:val="00504263"/>
    <w:rsid w:val="005049E9"/>
    <w:rsid w:val="00504AC3"/>
    <w:rsid w:val="00504DAB"/>
    <w:rsid w:val="00504DE9"/>
    <w:rsid w:val="00504E66"/>
    <w:rsid w:val="00504E89"/>
    <w:rsid w:val="005055B3"/>
    <w:rsid w:val="00505621"/>
    <w:rsid w:val="00505D0C"/>
    <w:rsid w:val="00505EE3"/>
    <w:rsid w:val="005061C5"/>
    <w:rsid w:val="005061D9"/>
    <w:rsid w:val="005062EA"/>
    <w:rsid w:val="0050631F"/>
    <w:rsid w:val="005064D7"/>
    <w:rsid w:val="00506529"/>
    <w:rsid w:val="00506562"/>
    <w:rsid w:val="00506761"/>
    <w:rsid w:val="00506D68"/>
    <w:rsid w:val="00506DC8"/>
    <w:rsid w:val="00506E12"/>
    <w:rsid w:val="00506F47"/>
    <w:rsid w:val="005076FD"/>
    <w:rsid w:val="00507CDF"/>
    <w:rsid w:val="00507DAA"/>
    <w:rsid w:val="0051002A"/>
    <w:rsid w:val="0051004D"/>
    <w:rsid w:val="00510395"/>
    <w:rsid w:val="0051069C"/>
    <w:rsid w:val="00510BEB"/>
    <w:rsid w:val="00510C06"/>
    <w:rsid w:val="00510D88"/>
    <w:rsid w:val="00510E42"/>
    <w:rsid w:val="00511106"/>
    <w:rsid w:val="00511140"/>
    <w:rsid w:val="00511218"/>
    <w:rsid w:val="005119AC"/>
    <w:rsid w:val="00511A86"/>
    <w:rsid w:val="0051209B"/>
    <w:rsid w:val="00512571"/>
    <w:rsid w:val="0051266A"/>
    <w:rsid w:val="0051299D"/>
    <w:rsid w:val="0051299E"/>
    <w:rsid w:val="00512B0C"/>
    <w:rsid w:val="00512F78"/>
    <w:rsid w:val="00513694"/>
    <w:rsid w:val="005136F4"/>
    <w:rsid w:val="00513909"/>
    <w:rsid w:val="00513C99"/>
    <w:rsid w:val="005141D9"/>
    <w:rsid w:val="005146B0"/>
    <w:rsid w:val="0051489B"/>
    <w:rsid w:val="00515108"/>
    <w:rsid w:val="005156E7"/>
    <w:rsid w:val="0051582A"/>
    <w:rsid w:val="00515934"/>
    <w:rsid w:val="00515976"/>
    <w:rsid w:val="00515B93"/>
    <w:rsid w:val="00515C65"/>
    <w:rsid w:val="00515D4C"/>
    <w:rsid w:val="00516091"/>
    <w:rsid w:val="00516520"/>
    <w:rsid w:val="00516578"/>
    <w:rsid w:val="00516AA1"/>
    <w:rsid w:val="00516D02"/>
    <w:rsid w:val="00516E06"/>
    <w:rsid w:val="00516E28"/>
    <w:rsid w:val="005175B6"/>
    <w:rsid w:val="00517734"/>
    <w:rsid w:val="00517749"/>
    <w:rsid w:val="0051789F"/>
    <w:rsid w:val="005179E1"/>
    <w:rsid w:val="00517A7C"/>
    <w:rsid w:val="00517F3A"/>
    <w:rsid w:val="005202FC"/>
    <w:rsid w:val="00520451"/>
    <w:rsid w:val="005206C0"/>
    <w:rsid w:val="00520725"/>
    <w:rsid w:val="005207B6"/>
    <w:rsid w:val="00520819"/>
    <w:rsid w:val="00520BBC"/>
    <w:rsid w:val="00520C52"/>
    <w:rsid w:val="00520DA4"/>
    <w:rsid w:val="00520E16"/>
    <w:rsid w:val="00521267"/>
    <w:rsid w:val="00521896"/>
    <w:rsid w:val="00521E4B"/>
    <w:rsid w:val="0052213B"/>
    <w:rsid w:val="00522831"/>
    <w:rsid w:val="00522851"/>
    <w:rsid w:val="005229B7"/>
    <w:rsid w:val="00522B42"/>
    <w:rsid w:val="00523527"/>
    <w:rsid w:val="005236FE"/>
    <w:rsid w:val="00523850"/>
    <w:rsid w:val="00523D76"/>
    <w:rsid w:val="00523FA7"/>
    <w:rsid w:val="00524030"/>
    <w:rsid w:val="00524291"/>
    <w:rsid w:val="0052450C"/>
    <w:rsid w:val="005245C7"/>
    <w:rsid w:val="00524903"/>
    <w:rsid w:val="00524A91"/>
    <w:rsid w:val="00525622"/>
    <w:rsid w:val="0052597A"/>
    <w:rsid w:val="00525ADD"/>
    <w:rsid w:val="00525B42"/>
    <w:rsid w:val="00525BB8"/>
    <w:rsid w:val="00525D93"/>
    <w:rsid w:val="00525E58"/>
    <w:rsid w:val="00525FC6"/>
    <w:rsid w:val="0052603D"/>
    <w:rsid w:val="005261FF"/>
    <w:rsid w:val="00526404"/>
    <w:rsid w:val="00526889"/>
    <w:rsid w:val="00526C32"/>
    <w:rsid w:val="00526D21"/>
    <w:rsid w:val="00526D24"/>
    <w:rsid w:val="00526D65"/>
    <w:rsid w:val="00526E28"/>
    <w:rsid w:val="00526FFB"/>
    <w:rsid w:val="005273CC"/>
    <w:rsid w:val="005273EE"/>
    <w:rsid w:val="00527855"/>
    <w:rsid w:val="00527A05"/>
    <w:rsid w:val="00527C06"/>
    <w:rsid w:val="00527DC4"/>
    <w:rsid w:val="00530167"/>
    <w:rsid w:val="0053044E"/>
    <w:rsid w:val="005308B3"/>
    <w:rsid w:val="00530B3C"/>
    <w:rsid w:val="0053104C"/>
    <w:rsid w:val="00531272"/>
    <w:rsid w:val="005313F9"/>
    <w:rsid w:val="005314D0"/>
    <w:rsid w:val="00531A31"/>
    <w:rsid w:val="00531C4A"/>
    <w:rsid w:val="00531DF0"/>
    <w:rsid w:val="00531F53"/>
    <w:rsid w:val="005320AE"/>
    <w:rsid w:val="005320D3"/>
    <w:rsid w:val="005325B4"/>
    <w:rsid w:val="005326E9"/>
    <w:rsid w:val="00532877"/>
    <w:rsid w:val="00532ABA"/>
    <w:rsid w:val="0053317C"/>
    <w:rsid w:val="00533421"/>
    <w:rsid w:val="0053356E"/>
    <w:rsid w:val="0053362D"/>
    <w:rsid w:val="00533D53"/>
    <w:rsid w:val="00533E77"/>
    <w:rsid w:val="005349BF"/>
    <w:rsid w:val="00534A16"/>
    <w:rsid w:val="005350BA"/>
    <w:rsid w:val="0053515E"/>
    <w:rsid w:val="0053589B"/>
    <w:rsid w:val="00536BEB"/>
    <w:rsid w:val="00536D32"/>
    <w:rsid w:val="00536DBF"/>
    <w:rsid w:val="00536E5F"/>
    <w:rsid w:val="00536F34"/>
    <w:rsid w:val="0053706E"/>
    <w:rsid w:val="00537A2E"/>
    <w:rsid w:val="00540136"/>
    <w:rsid w:val="005405AE"/>
    <w:rsid w:val="005406E2"/>
    <w:rsid w:val="00540F57"/>
    <w:rsid w:val="0054107D"/>
    <w:rsid w:val="0054108B"/>
    <w:rsid w:val="00541261"/>
    <w:rsid w:val="005419DF"/>
    <w:rsid w:val="00541AB9"/>
    <w:rsid w:val="00541AC3"/>
    <w:rsid w:val="00542504"/>
    <w:rsid w:val="005427CC"/>
    <w:rsid w:val="00542D98"/>
    <w:rsid w:val="00543039"/>
    <w:rsid w:val="00543641"/>
    <w:rsid w:val="00543901"/>
    <w:rsid w:val="0054394B"/>
    <w:rsid w:val="00543A77"/>
    <w:rsid w:val="00543B36"/>
    <w:rsid w:val="00544848"/>
    <w:rsid w:val="005449DF"/>
    <w:rsid w:val="00544A82"/>
    <w:rsid w:val="00545677"/>
    <w:rsid w:val="00545833"/>
    <w:rsid w:val="00545B2F"/>
    <w:rsid w:val="00546400"/>
    <w:rsid w:val="005466DA"/>
    <w:rsid w:val="005471DA"/>
    <w:rsid w:val="005479EC"/>
    <w:rsid w:val="0055044B"/>
    <w:rsid w:val="00550BFF"/>
    <w:rsid w:val="00550D6E"/>
    <w:rsid w:val="00550D8C"/>
    <w:rsid w:val="005513EB"/>
    <w:rsid w:val="00551C9B"/>
    <w:rsid w:val="00552638"/>
    <w:rsid w:val="00552D38"/>
    <w:rsid w:val="00552D41"/>
    <w:rsid w:val="005533B3"/>
    <w:rsid w:val="00553A2E"/>
    <w:rsid w:val="00553C4D"/>
    <w:rsid w:val="00553C4E"/>
    <w:rsid w:val="00554226"/>
    <w:rsid w:val="0055446F"/>
    <w:rsid w:val="00554559"/>
    <w:rsid w:val="00554801"/>
    <w:rsid w:val="005548B6"/>
    <w:rsid w:val="00554D27"/>
    <w:rsid w:val="00555005"/>
    <w:rsid w:val="005550FD"/>
    <w:rsid w:val="00555286"/>
    <w:rsid w:val="00555371"/>
    <w:rsid w:val="00555742"/>
    <w:rsid w:val="00555A59"/>
    <w:rsid w:val="00555DA5"/>
    <w:rsid w:val="00555E22"/>
    <w:rsid w:val="00556060"/>
    <w:rsid w:val="0055616D"/>
    <w:rsid w:val="0055632C"/>
    <w:rsid w:val="00556829"/>
    <w:rsid w:val="00556875"/>
    <w:rsid w:val="005568E9"/>
    <w:rsid w:val="00556BA0"/>
    <w:rsid w:val="00556BDC"/>
    <w:rsid w:val="00556CE7"/>
    <w:rsid w:val="0055709A"/>
    <w:rsid w:val="005571C6"/>
    <w:rsid w:val="005575C1"/>
    <w:rsid w:val="005577FF"/>
    <w:rsid w:val="00557B06"/>
    <w:rsid w:val="0056016B"/>
    <w:rsid w:val="005606CC"/>
    <w:rsid w:val="00560BD6"/>
    <w:rsid w:val="00560FDF"/>
    <w:rsid w:val="005611E9"/>
    <w:rsid w:val="005614AF"/>
    <w:rsid w:val="0056182C"/>
    <w:rsid w:val="00561DF7"/>
    <w:rsid w:val="00561E52"/>
    <w:rsid w:val="00561EDB"/>
    <w:rsid w:val="00561EEA"/>
    <w:rsid w:val="00561EF6"/>
    <w:rsid w:val="005622AF"/>
    <w:rsid w:val="005625E0"/>
    <w:rsid w:val="00563081"/>
    <w:rsid w:val="005639AC"/>
    <w:rsid w:val="00563B25"/>
    <w:rsid w:val="00563B2C"/>
    <w:rsid w:val="00563D24"/>
    <w:rsid w:val="00563DFC"/>
    <w:rsid w:val="005647DF"/>
    <w:rsid w:val="00564B01"/>
    <w:rsid w:val="00564C81"/>
    <w:rsid w:val="00564E06"/>
    <w:rsid w:val="00564EB5"/>
    <w:rsid w:val="0056524C"/>
    <w:rsid w:val="0056526D"/>
    <w:rsid w:val="0056532E"/>
    <w:rsid w:val="00565807"/>
    <w:rsid w:val="00565872"/>
    <w:rsid w:val="00565974"/>
    <w:rsid w:val="00565BD8"/>
    <w:rsid w:val="00565EF0"/>
    <w:rsid w:val="00566275"/>
    <w:rsid w:val="00566862"/>
    <w:rsid w:val="00566AD2"/>
    <w:rsid w:val="00566DE9"/>
    <w:rsid w:val="00566EE4"/>
    <w:rsid w:val="0056736B"/>
    <w:rsid w:val="005673C4"/>
    <w:rsid w:val="00567763"/>
    <w:rsid w:val="005678E6"/>
    <w:rsid w:val="00567C5E"/>
    <w:rsid w:val="00567F38"/>
    <w:rsid w:val="00567FCE"/>
    <w:rsid w:val="0057029E"/>
    <w:rsid w:val="00570FA9"/>
    <w:rsid w:val="00571054"/>
    <w:rsid w:val="0057114A"/>
    <w:rsid w:val="00571784"/>
    <w:rsid w:val="005717A9"/>
    <w:rsid w:val="00571B99"/>
    <w:rsid w:val="00572088"/>
    <w:rsid w:val="00572110"/>
    <w:rsid w:val="00572134"/>
    <w:rsid w:val="005721BF"/>
    <w:rsid w:val="0057221D"/>
    <w:rsid w:val="0057224D"/>
    <w:rsid w:val="00572719"/>
    <w:rsid w:val="0057285E"/>
    <w:rsid w:val="00572E0B"/>
    <w:rsid w:val="00572FFA"/>
    <w:rsid w:val="00573109"/>
    <w:rsid w:val="005735BD"/>
    <w:rsid w:val="00573B35"/>
    <w:rsid w:val="00573C4B"/>
    <w:rsid w:val="00573CFD"/>
    <w:rsid w:val="00573D43"/>
    <w:rsid w:val="00574944"/>
    <w:rsid w:val="00574B28"/>
    <w:rsid w:val="005752A1"/>
    <w:rsid w:val="00575388"/>
    <w:rsid w:val="0057590C"/>
    <w:rsid w:val="00575F0D"/>
    <w:rsid w:val="00576544"/>
    <w:rsid w:val="0057667B"/>
    <w:rsid w:val="0057685C"/>
    <w:rsid w:val="00576C29"/>
    <w:rsid w:val="0057702A"/>
    <w:rsid w:val="005773C4"/>
    <w:rsid w:val="005775CD"/>
    <w:rsid w:val="00577839"/>
    <w:rsid w:val="00577CCC"/>
    <w:rsid w:val="00577DAA"/>
    <w:rsid w:val="00577E8E"/>
    <w:rsid w:val="0058001C"/>
    <w:rsid w:val="00580111"/>
    <w:rsid w:val="0058064D"/>
    <w:rsid w:val="005809C0"/>
    <w:rsid w:val="00580F11"/>
    <w:rsid w:val="00580F33"/>
    <w:rsid w:val="00581145"/>
    <w:rsid w:val="00581172"/>
    <w:rsid w:val="0058123D"/>
    <w:rsid w:val="0058130D"/>
    <w:rsid w:val="00581625"/>
    <w:rsid w:val="00581804"/>
    <w:rsid w:val="005818D9"/>
    <w:rsid w:val="00581920"/>
    <w:rsid w:val="005820EF"/>
    <w:rsid w:val="00582220"/>
    <w:rsid w:val="00582594"/>
    <w:rsid w:val="005826D3"/>
    <w:rsid w:val="005826D6"/>
    <w:rsid w:val="00582734"/>
    <w:rsid w:val="00582971"/>
    <w:rsid w:val="00582ABC"/>
    <w:rsid w:val="00582CC7"/>
    <w:rsid w:val="00582FCF"/>
    <w:rsid w:val="0058312D"/>
    <w:rsid w:val="0058323F"/>
    <w:rsid w:val="00583349"/>
    <w:rsid w:val="00583643"/>
    <w:rsid w:val="00583B8E"/>
    <w:rsid w:val="00584155"/>
    <w:rsid w:val="00584868"/>
    <w:rsid w:val="00584930"/>
    <w:rsid w:val="00584EC4"/>
    <w:rsid w:val="00584F58"/>
    <w:rsid w:val="00585000"/>
    <w:rsid w:val="005855B3"/>
    <w:rsid w:val="00585D33"/>
    <w:rsid w:val="00585D60"/>
    <w:rsid w:val="00585D6B"/>
    <w:rsid w:val="005863E9"/>
    <w:rsid w:val="005867E8"/>
    <w:rsid w:val="00586A35"/>
    <w:rsid w:val="00586AA9"/>
    <w:rsid w:val="005879E3"/>
    <w:rsid w:val="00587CC5"/>
    <w:rsid w:val="0059005B"/>
    <w:rsid w:val="00590711"/>
    <w:rsid w:val="00590717"/>
    <w:rsid w:val="00590879"/>
    <w:rsid w:val="00590A23"/>
    <w:rsid w:val="00590A3F"/>
    <w:rsid w:val="00590AFF"/>
    <w:rsid w:val="00590C0C"/>
    <w:rsid w:val="0059100D"/>
    <w:rsid w:val="005916F8"/>
    <w:rsid w:val="00591738"/>
    <w:rsid w:val="00591C51"/>
    <w:rsid w:val="00591FC7"/>
    <w:rsid w:val="005920ED"/>
    <w:rsid w:val="00593059"/>
    <w:rsid w:val="00593594"/>
    <w:rsid w:val="00593804"/>
    <w:rsid w:val="005941B1"/>
    <w:rsid w:val="00594342"/>
    <w:rsid w:val="0059449B"/>
    <w:rsid w:val="00594AD5"/>
    <w:rsid w:val="00594F54"/>
    <w:rsid w:val="00594F6E"/>
    <w:rsid w:val="00595236"/>
    <w:rsid w:val="005953E0"/>
    <w:rsid w:val="005954B3"/>
    <w:rsid w:val="00595577"/>
    <w:rsid w:val="0059564D"/>
    <w:rsid w:val="0059565D"/>
    <w:rsid w:val="005956BB"/>
    <w:rsid w:val="00595B5F"/>
    <w:rsid w:val="0059633B"/>
    <w:rsid w:val="00596485"/>
    <w:rsid w:val="0059689C"/>
    <w:rsid w:val="005969DE"/>
    <w:rsid w:val="00596CD6"/>
    <w:rsid w:val="00596D09"/>
    <w:rsid w:val="00596E79"/>
    <w:rsid w:val="00596F48"/>
    <w:rsid w:val="00597B17"/>
    <w:rsid w:val="00597B1A"/>
    <w:rsid w:val="005A0225"/>
    <w:rsid w:val="005A0390"/>
    <w:rsid w:val="005A04F4"/>
    <w:rsid w:val="005A0590"/>
    <w:rsid w:val="005A0837"/>
    <w:rsid w:val="005A08A1"/>
    <w:rsid w:val="005A0CE1"/>
    <w:rsid w:val="005A0FDE"/>
    <w:rsid w:val="005A105C"/>
    <w:rsid w:val="005A12E8"/>
    <w:rsid w:val="005A19CF"/>
    <w:rsid w:val="005A1A97"/>
    <w:rsid w:val="005A1C35"/>
    <w:rsid w:val="005A1EA1"/>
    <w:rsid w:val="005A265A"/>
    <w:rsid w:val="005A2AE5"/>
    <w:rsid w:val="005A2FC8"/>
    <w:rsid w:val="005A3916"/>
    <w:rsid w:val="005A3919"/>
    <w:rsid w:val="005A3A7B"/>
    <w:rsid w:val="005A3C67"/>
    <w:rsid w:val="005A3CFE"/>
    <w:rsid w:val="005A41D2"/>
    <w:rsid w:val="005A41E2"/>
    <w:rsid w:val="005A4473"/>
    <w:rsid w:val="005A4779"/>
    <w:rsid w:val="005A477C"/>
    <w:rsid w:val="005A47A5"/>
    <w:rsid w:val="005A4CEE"/>
    <w:rsid w:val="005A5404"/>
    <w:rsid w:val="005A618B"/>
    <w:rsid w:val="005A6200"/>
    <w:rsid w:val="005A66FB"/>
    <w:rsid w:val="005A6A9A"/>
    <w:rsid w:val="005A6B34"/>
    <w:rsid w:val="005A7055"/>
    <w:rsid w:val="005A70B9"/>
    <w:rsid w:val="005A72E0"/>
    <w:rsid w:val="005A77B5"/>
    <w:rsid w:val="005A7BD0"/>
    <w:rsid w:val="005B030E"/>
    <w:rsid w:val="005B0407"/>
    <w:rsid w:val="005B0A72"/>
    <w:rsid w:val="005B0AA1"/>
    <w:rsid w:val="005B0ADF"/>
    <w:rsid w:val="005B0E1D"/>
    <w:rsid w:val="005B14B5"/>
    <w:rsid w:val="005B1793"/>
    <w:rsid w:val="005B18FF"/>
    <w:rsid w:val="005B1A15"/>
    <w:rsid w:val="005B217C"/>
    <w:rsid w:val="005B2D6F"/>
    <w:rsid w:val="005B2F90"/>
    <w:rsid w:val="005B31B4"/>
    <w:rsid w:val="005B3401"/>
    <w:rsid w:val="005B36C8"/>
    <w:rsid w:val="005B3B62"/>
    <w:rsid w:val="005B3BC9"/>
    <w:rsid w:val="005B3C1E"/>
    <w:rsid w:val="005B3C34"/>
    <w:rsid w:val="005B3CFB"/>
    <w:rsid w:val="005B3E23"/>
    <w:rsid w:val="005B42FE"/>
    <w:rsid w:val="005B457C"/>
    <w:rsid w:val="005B49E7"/>
    <w:rsid w:val="005B4B02"/>
    <w:rsid w:val="005B4CD0"/>
    <w:rsid w:val="005B55EB"/>
    <w:rsid w:val="005B55FF"/>
    <w:rsid w:val="005B566F"/>
    <w:rsid w:val="005B5787"/>
    <w:rsid w:val="005B57EC"/>
    <w:rsid w:val="005B59E3"/>
    <w:rsid w:val="005B5B5C"/>
    <w:rsid w:val="005B5F33"/>
    <w:rsid w:val="005B654A"/>
    <w:rsid w:val="005B65DF"/>
    <w:rsid w:val="005B6B16"/>
    <w:rsid w:val="005B6DA5"/>
    <w:rsid w:val="005B7032"/>
    <w:rsid w:val="005B77E7"/>
    <w:rsid w:val="005B7B2C"/>
    <w:rsid w:val="005B7DB0"/>
    <w:rsid w:val="005B7F23"/>
    <w:rsid w:val="005C0243"/>
    <w:rsid w:val="005C050A"/>
    <w:rsid w:val="005C07D5"/>
    <w:rsid w:val="005C0D9D"/>
    <w:rsid w:val="005C102B"/>
    <w:rsid w:val="005C137D"/>
    <w:rsid w:val="005C1F04"/>
    <w:rsid w:val="005C21B7"/>
    <w:rsid w:val="005C2976"/>
    <w:rsid w:val="005C32DB"/>
    <w:rsid w:val="005C3723"/>
    <w:rsid w:val="005C37DC"/>
    <w:rsid w:val="005C3BEF"/>
    <w:rsid w:val="005C3C99"/>
    <w:rsid w:val="005C3CDB"/>
    <w:rsid w:val="005C410F"/>
    <w:rsid w:val="005C489E"/>
    <w:rsid w:val="005C4B53"/>
    <w:rsid w:val="005C4FCE"/>
    <w:rsid w:val="005C5097"/>
    <w:rsid w:val="005C5486"/>
    <w:rsid w:val="005C5789"/>
    <w:rsid w:val="005C5F80"/>
    <w:rsid w:val="005C63E7"/>
    <w:rsid w:val="005C668D"/>
    <w:rsid w:val="005C6757"/>
    <w:rsid w:val="005C6C6B"/>
    <w:rsid w:val="005C6D18"/>
    <w:rsid w:val="005C707B"/>
    <w:rsid w:val="005C7411"/>
    <w:rsid w:val="005C7A93"/>
    <w:rsid w:val="005C7AE7"/>
    <w:rsid w:val="005D005B"/>
    <w:rsid w:val="005D00E5"/>
    <w:rsid w:val="005D0334"/>
    <w:rsid w:val="005D053F"/>
    <w:rsid w:val="005D0639"/>
    <w:rsid w:val="005D080D"/>
    <w:rsid w:val="005D0908"/>
    <w:rsid w:val="005D0D7F"/>
    <w:rsid w:val="005D0EFD"/>
    <w:rsid w:val="005D0FDA"/>
    <w:rsid w:val="005D14CA"/>
    <w:rsid w:val="005D1507"/>
    <w:rsid w:val="005D15F9"/>
    <w:rsid w:val="005D20F7"/>
    <w:rsid w:val="005D22C7"/>
    <w:rsid w:val="005D250F"/>
    <w:rsid w:val="005D2986"/>
    <w:rsid w:val="005D2D50"/>
    <w:rsid w:val="005D308F"/>
    <w:rsid w:val="005D3194"/>
    <w:rsid w:val="005D3333"/>
    <w:rsid w:val="005D3337"/>
    <w:rsid w:val="005D3561"/>
    <w:rsid w:val="005D36D3"/>
    <w:rsid w:val="005D3CFB"/>
    <w:rsid w:val="005D3E60"/>
    <w:rsid w:val="005D402D"/>
    <w:rsid w:val="005D45B5"/>
    <w:rsid w:val="005D4668"/>
    <w:rsid w:val="005D4AF1"/>
    <w:rsid w:val="005D4C67"/>
    <w:rsid w:val="005D4DD4"/>
    <w:rsid w:val="005D4E4E"/>
    <w:rsid w:val="005D4EAF"/>
    <w:rsid w:val="005D546C"/>
    <w:rsid w:val="005D60AF"/>
    <w:rsid w:val="005D65FD"/>
    <w:rsid w:val="005D6B7D"/>
    <w:rsid w:val="005D6C43"/>
    <w:rsid w:val="005D6DD9"/>
    <w:rsid w:val="005D72AD"/>
    <w:rsid w:val="005D7694"/>
    <w:rsid w:val="005D76C3"/>
    <w:rsid w:val="005D7A70"/>
    <w:rsid w:val="005D7BA0"/>
    <w:rsid w:val="005D7BD0"/>
    <w:rsid w:val="005D7BD9"/>
    <w:rsid w:val="005D7D9E"/>
    <w:rsid w:val="005D7F14"/>
    <w:rsid w:val="005E007D"/>
    <w:rsid w:val="005E0681"/>
    <w:rsid w:val="005E0958"/>
    <w:rsid w:val="005E0F25"/>
    <w:rsid w:val="005E128B"/>
    <w:rsid w:val="005E1C41"/>
    <w:rsid w:val="005E1DD3"/>
    <w:rsid w:val="005E1E72"/>
    <w:rsid w:val="005E2272"/>
    <w:rsid w:val="005E2532"/>
    <w:rsid w:val="005E255F"/>
    <w:rsid w:val="005E26B0"/>
    <w:rsid w:val="005E2804"/>
    <w:rsid w:val="005E2879"/>
    <w:rsid w:val="005E2A4D"/>
    <w:rsid w:val="005E2D34"/>
    <w:rsid w:val="005E2D65"/>
    <w:rsid w:val="005E2E82"/>
    <w:rsid w:val="005E3267"/>
    <w:rsid w:val="005E3832"/>
    <w:rsid w:val="005E385C"/>
    <w:rsid w:val="005E3C06"/>
    <w:rsid w:val="005E3DD6"/>
    <w:rsid w:val="005E42E8"/>
    <w:rsid w:val="005E45DB"/>
    <w:rsid w:val="005E45F5"/>
    <w:rsid w:val="005E4709"/>
    <w:rsid w:val="005E47EC"/>
    <w:rsid w:val="005E4AB1"/>
    <w:rsid w:val="005E4B14"/>
    <w:rsid w:val="005E5260"/>
    <w:rsid w:val="005E5335"/>
    <w:rsid w:val="005E55C7"/>
    <w:rsid w:val="005E5722"/>
    <w:rsid w:val="005E6432"/>
    <w:rsid w:val="005E6529"/>
    <w:rsid w:val="005E6820"/>
    <w:rsid w:val="005E691F"/>
    <w:rsid w:val="005E69F9"/>
    <w:rsid w:val="005E6ACA"/>
    <w:rsid w:val="005E6BD1"/>
    <w:rsid w:val="005E6E80"/>
    <w:rsid w:val="005E71CC"/>
    <w:rsid w:val="005E7205"/>
    <w:rsid w:val="005E7391"/>
    <w:rsid w:val="005E7440"/>
    <w:rsid w:val="005E7465"/>
    <w:rsid w:val="005E7486"/>
    <w:rsid w:val="005E7526"/>
    <w:rsid w:val="005E7919"/>
    <w:rsid w:val="005F0384"/>
    <w:rsid w:val="005F0A6A"/>
    <w:rsid w:val="005F0E08"/>
    <w:rsid w:val="005F10B8"/>
    <w:rsid w:val="005F13E9"/>
    <w:rsid w:val="005F14ED"/>
    <w:rsid w:val="005F165A"/>
    <w:rsid w:val="005F1C2E"/>
    <w:rsid w:val="005F2027"/>
    <w:rsid w:val="005F239B"/>
    <w:rsid w:val="005F24A8"/>
    <w:rsid w:val="005F256C"/>
    <w:rsid w:val="005F291E"/>
    <w:rsid w:val="005F2962"/>
    <w:rsid w:val="005F2EB7"/>
    <w:rsid w:val="005F3038"/>
    <w:rsid w:val="005F3428"/>
    <w:rsid w:val="005F342C"/>
    <w:rsid w:val="005F34E5"/>
    <w:rsid w:val="005F38F9"/>
    <w:rsid w:val="005F39C8"/>
    <w:rsid w:val="005F3A39"/>
    <w:rsid w:val="005F3B69"/>
    <w:rsid w:val="005F3DC7"/>
    <w:rsid w:val="005F3E5B"/>
    <w:rsid w:val="005F3E7F"/>
    <w:rsid w:val="005F3F30"/>
    <w:rsid w:val="005F41D0"/>
    <w:rsid w:val="005F42FA"/>
    <w:rsid w:val="005F4482"/>
    <w:rsid w:val="005F4636"/>
    <w:rsid w:val="005F5457"/>
    <w:rsid w:val="005F5862"/>
    <w:rsid w:val="005F58D4"/>
    <w:rsid w:val="005F6673"/>
    <w:rsid w:val="005F6DB7"/>
    <w:rsid w:val="005F70BF"/>
    <w:rsid w:val="005F7110"/>
    <w:rsid w:val="005F7527"/>
    <w:rsid w:val="005F76AA"/>
    <w:rsid w:val="005F794E"/>
    <w:rsid w:val="005F7B5C"/>
    <w:rsid w:val="00600211"/>
    <w:rsid w:val="00600344"/>
    <w:rsid w:val="0060057A"/>
    <w:rsid w:val="0060170C"/>
    <w:rsid w:val="00601BB2"/>
    <w:rsid w:val="00601D3B"/>
    <w:rsid w:val="00601D7D"/>
    <w:rsid w:val="00601DB8"/>
    <w:rsid w:val="00601F8A"/>
    <w:rsid w:val="006023F8"/>
    <w:rsid w:val="006026C9"/>
    <w:rsid w:val="00602715"/>
    <w:rsid w:val="00602876"/>
    <w:rsid w:val="00603310"/>
    <w:rsid w:val="00603372"/>
    <w:rsid w:val="006036EE"/>
    <w:rsid w:val="006038D9"/>
    <w:rsid w:val="00603F4E"/>
    <w:rsid w:val="0060417D"/>
    <w:rsid w:val="0060429B"/>
    <w:rsid w:val="006046F0"/>
    <w:rsid w:val="00604776"/>
    <w:rsid w:val="0060488C"/>
    <w:rsid w:val="0060499C"/>
    <w:rsid w:val="00604A4F"/>
    <w:rsid w:val="00604CB6"/>
    <w:rsid w:val="00604DAF"/>
    <w:rsid w:val="00604F98"/>
    <w:rsid w:val="0060540C"/>
    <w:rsid w:val="00605BA6"/>
    <w:rsid w:val="006067EE"/>
    <w:rsid w:val="00606A73"/>
    <w:rsid w:val="00606AC4"/>
    <w:rsid w:val="00606AC6"/>
    <w:rsid w:val="00606F13"/>
    <w:rsid w:val="00606F94"/>
    <w:rsid w:val="00607896"/>
    <w:rsid w:val="00607B47"/>
    <w:rsid w:val="00607E2A"/>
    <w:rsid w:val="00610097"/>
    <w:rsid w:val="006100B9"/>
    <w:rsid w:val="0061026A"/>
    <w:rsid w:val="0061040B"/>
    <w:rsid w:val="006104D6"/>
    <w:rsid w:val="00610641"/>
    <w:rsid w:val="006106AA"/>
    <w:rsid w:val="00610E1E"/>
    <w:rsid w:val="0061187D"/>
    <w:rsid w:val="00611D0C"/>
    <w:rsid w:val="00612235"/>
    <w:rsid w:val="00612336"/>
    <w:rsid w:val="006123D6"/>
    <w:rsid w:val="006128D5"/>
    <w:rsid w:val="0061302C"/>
    <w:rsid w:val="0061305D"/>
    <w:rsid w:val="006130B9"/>
    <w:rsid w:val="00613277"/>
    <w:rsid w:val="0061336E"/>
    <w:rsid w:val="006136B9"/>
    <w:rsid w:val="006136DD"/>
    <w:rsid w:val="006138CD"/>
    <w:rsid w:val="00613A7B"/>
    <w:rsid w:val="00613C98"/>
    <w:rsid w:val="00613D61"/>
    <w:rsid w:val="00613E41"/>
    <w:rsid w:val="00613FE6"/>
    <w:rsid w:val="0061417D"/>
    <w:rsid w:val="006141C5"/>
    <w:rsid w:val="00614305"/>
    <w:rsid w:val="006145F0"/>
    <w:rsid w:val="00614643"/>
    <w:rsid w:val="00614672"/>
    <w:rsid w:val="00614963"/>
    <w:rsid w:val="00614C16"/>
    <w:rsid w:val="00614C1D"/>
    <w:rsid w:val="00615266"/>
    <w:rsid w:val="00615333"/>
    <w:rsid w:val="006156A6"/>
    <w:rsid w:val="00615D43"/>
    <w:rsid w:val="00615EEB"/>
    <w:rsid w:val="006165E2"/>
    <w:rsid w:val="00616922"/>
    <w:rsid w:val="00616973"/>
    <w:rsid w:val="00616A02"/>
    <w:rsid w:val="00616F02"/>
    <w:rsid w:val="0061717D"/>
    <w:rsid w:val="006174C9"/>
    <w:rsid w:val="0061756C"/>
    <w:rsid w:val="00617A6D"/>
    <w:rsid w:val="00617B84"/>
    <w:rsid w:val="00620129"/>
    <w:rsid w:val="00620362"/>
    <w:rsid w:val="00620471"/>
    <w:rsid w:val="006212E4"/>
    <w:rsid w:val="006217E7"/>
    <w:rsid w:val="006218AD"/>
    <w:rsid w:val="00621FF0"/>
    <w:rsid w:val="00622173"/>
    <w:rsid w:val="00622315"/>
    <w:rsid w:val="00622825"/>
    <w:rsid w:val="00622934"/>
    <w:rsid w:val="00623016"/>
    <w:rsid w:val="0062313A"/>
    <w:rsid w:val="00623191"/>
    <w:rsid w:val="00623597"/>
    <w:rsid w:val="006236B3"/>
    <w:rsid w:val="00623814"/>
    <w:rsid w:val="00623D25"/>
    <w:rsid w:val="00623DE2"/>
    <w:rsid w:val="00623F84"/>
    <w:rsid w:val="00623FCE"/>
    <w:rsid w:val="0062409F"/>
    <w:rsid w:val="006241E0"/>
    <w:rsid w:val="006242A5"/>
    <w:rsid w:val="00624AB0"/>
    <w:rsid w:val="006253B0"/>
    <w:rsid w:val="006255B6"/>
    <w:rsid w:val="006258ED"/>
    <w:rsid w:val="00625FA4"/>
    <w:rsid w:val="00626445"/>
    <w:rsid w:val="0062649D"/>
    <w:rsid w:val="00626CDB"/>
    <w:rsid w:val="00626E1E"/>
    <w:rsid w:val="006275D1"/>
    <w:rsid w:val="00627E95"/>
    <w:rsid w:val="00627FDF"/>
    <w:rsid w:val="00630479"/>
    <w:rsid w:val="0063082E"/>
    <w:rsid w:val="006311EA"/>
    <w:rsid w:val="0063121A"/>
    <w:rsid w:val="0063195E"/>
    <w:rsid w:val="006324E7"/>
    <w:rsid w:val="0063276D"/>
    <w:rsid w:val="0063282F"/>
    <w:rsid w:val="00632E65"/>
    <w:rsid w:val="00632F27"/>
    <w:rsid w:val="00632F6A"/>
    <w:rsid w:val="00632FDC"/>
    <w:rsid w:val="006332C9"/>
    <w:rsid w:val="00633335"/>
    <w:rsid w:val="00633448"/>
    <w:rsid w:val="006338BF"/>
    <w:rsid w:val="00633B6D"/>
    <w:rsid w:val="00633C57"/>
    <w:rsid w:val="00634007"/>
    <w:rsid w:val="00634306"/>
    <w:rsid w:val="00634B62"/>
    <w:rsid w:val="00634DF0"/>
    <w:rsid w:val="00634EFA"/>
    <w:rsid w:val="0063547D"/>
    <w:rsid w:val="006355A1"/>
    <w:rsid w:val="0063596F"/>
    <w:rsid w:val="00635D53"/>
    <w:rsid w:val="00636173"/>
    <w:rsid w:val="006361DA"/>
    <w:rsid w:val="006363B6"/>
    <w:rsid w:val="0063662F"/>
    <w:rsid w:val="00636714"/>
    <w:rsid w:val="00636801"/>
    <w:rsid w:val="00636AE0"/>
    <w:rsid w:val="00636B5F"/>
    <w:rsid w:val="00636C81"/>
    <w:rsid w:val="00636E9F"/>
    <w:rsid w:val="006371F2"/>
    <w:rsid w:val="006375EF"/>
    <w:rsid w:val="006379D6"/>
    <w:rsid w:val="00637EE7"/>
    <w:rsid w:val="006401CE"/>
    <w:rsid w:val="006402D3"/>
    <w:rsid w:val="0064032E"/>
    <w:rsid w:val="0064054C"/>
    <w:rsid w:val="00640A87"/>
    <w:rsid w:val="00640C8B"/>
    <w:rsid w:val="00640DB5"/>
    <w:rsid w:val="00640DC4"/>
    <w:rsid w:val="00640E0D"/>
    <w:rsid w:val="006411BD"/>
    <w:rsid w:val="00641207"/>
    <w:rsid w:val="006413AF"/>
    <w:rsid w:val="006416B5"/>
    <w:rsid w:val="00641984"/>
    <w:rsid w:val="006419AC"/>
    <w:rsid w:val="00641A6E"/>
    <w:rsid w:val="00641D30"/>
    <w:rsid w:val="00642276"/>
    <w:rsid w:val="00642377"/>
    <w:rsid w:val="0064242B"/>
    <w:rsid w:val="006425C4"/>
    <w:rsid w:val="0064266F"/>
    <w:rsid w:val="006426F0"/>
    <w:rsid w:val="00642EB5"/>
    <w:rsid w:val="006432EF"/>
    <w:rsid w:val="006436DA"/>
    <w:rsid w:val="00643850"/>
    <w:rsid w:val="00643A71"/>
    <w:rsid w:val="00643AF6"/>
    <w:rsid w:val="00643B22"/>
    <w:rsid w:val="0064461E"/>
    <w:rsid w:val="006446B0"/>
    <w:rsid w:val="00644C25"/>
    <w:rsid w:val="00644E44"/>
    <w:rsid w:val="00645353"/>
    <w:rsid w:val="0064554D"/>
    <w:rsid w:val="006459A9"/>
    <w:rsid w:val="00645A6E"/>
    <w:rsid w:val="00645C3A"/>
    <w:rsid w:val="00645DBB"/>
    <w:rsid w:val="00645F4E"/>
    <w:rsid w:val="006460E2"/>
    <w:rsid w:val="006463AA"/>
    <w:rsid w:val="006465B7"/>
    <w:rsid w:val="006465E0"/>
    <w:rsid w:val="00646DEA"/>
    <w:rsid w:val="00646E9B"/>
    <w:rsid w:val="0064712D"/>
    <w:rsid w:val="00647245"/>
    <w:rsid w:val="0064734A"/>
    <w:rsid w:val="00647373"/>
    <w:rsid w:val="006474AC"/>
    <w:rsid w:val="006474FD"/>
    <w:rsid w:val="006477DF"/>
    <w:rsid w:val="0064794E"/>
    <w:rsid w:val="00647BA3"/>
    <w:rsid w:val="00647C8D"/>
    <w:rsid w:val="00647EC9"/>
    <w:rsid w:val="00647FF3"/>
    <w:rsid w:val="006504B9"/>
    <w:rsid w:val="00650617"/>
    <w:rsid w:val="0065073C"/>
    <w:rsid w:val="0065085D"/>
    <w:rsid w:val="0065098B"/>
    <w:rsid w:val="00650B00"/>
    <w:rsid w:val="00650B6C"/>
    <w:rsid w:val="00650B9E"/>
    <w:rsid w:val="00650E6A"/>
    <w:rsid w:val="00650F26"/>
    <w:rsid w:val="00651134"/>
    <w:rsid w:val="006512C0"/>
    <w:rsid w:val="00651943"/>
    <w:rsid w:val="00651E1F"/>
    <w:rsid w:val="0065235A"/>
    <w:rsid w:val="006525D5"/>
    <w:rsid w:val="00652604"/>
    <w:rsid w:val="0065273D"/>
    <w:rsid w:val="00652C59"/>
    <w:rsid w:val="00652DCB"/>
    <w:rsid w:val="00652EA1"/>
    <w:rsid w:val="00652F4C"/>
    <w:rsid w:val="0065306D"/>
    <w:rsid w:val="006530F6"/>
    <w:rsid w:val="00653301"/>
    <w:rsid w:val="0065379B"/>
    <w:rsid w:val="00653830"/>
    <w:rsid w:val="00653A4A"/>
    <w:rsid w:val="006542CF"/>
    <w:rsid w:val="006545C1"/>
    <w:rsid w:val="00654720"/>
    <w:rsid w:val="00654E42"/>
    <w:rsid w:val="00654E62"/>
    <w:rsid w:val="00655184"/>
    <w:rsid w:val="006551E7"/>
    <w:rsid w:val="00655492"/>
    <w:rsid w:val="00655656"/>
    <w:rsid w:val="006557D0"/>
    <w:rsid w:val="006558C2"/>
    <w:rsid w:val="00655BEB"/>
    <w:rsid w:val="00655C41"/>
    <w:rsid w:val="00655C64"/>
    <w:rsid w:val="00655C96"/>
    <w:rsid w:val="00656198"/>
    <w:rsid w:val="00656482"/>
    <w:rsid w:val="006566C7"/>
    <w:rsid w:val="006568D8"/>
    <w:rsid w:val="00657000"/>
    <w:rsid w:val="006574A0"/>
    <w:rsid w:val="00657BBA"/>
    <w:rsid w:val="0066008A"/>
    <w:rsid w:val="006602CD"/>
    <w:rsid w:val="00660597"/>
    <w:rsid w:val="00660799"/>
    <w:rsid w:val="00660852"/>
    <w:rsid w:val="0066086A"/>
    <w:rsid w:val="00660A25"/>
    <w:rsid w:val="0066107A"/>
    <w:rsid w:val="006613D9"/>
    <w:rsid w:val="00661458"/>
    <w:rsid w:val="006614EE"/>
    <w:rsid w:val="00661F08"/>
    <w:rsid w:val="0066235E"/>
    <w:rsid w:val="0066245A"/>
    <w:rsid w:val="00662611"/>
    <w:rsid w:val="0066324B"/>
    <w:rsid w:val="00663468"/>
    <w:rsid w:val="006635AF"/>
    <w:rsid w:val="00663721"/>
    <w:rsid w:val="00663A31"/>
    <w:rsid w:val="00663B02"/>
    <w:rsid w:val="00663D81"/>
    <w:rsid w:val="00663DBA"/>
    <w:rsid w:val="00663DDD"/>
    <w:rsid w:val="006645D7"/>
    <w:rsid w:val="0066498A"/>
    <w:rsid w:val="006649AB"/>
    <w:rsid w:val="00664A6F"/>
    <w:rsid w:val="00664BF5"/>
    <w:rsid w:val="00664C25"/>
    <w:rsid w:val="00664CC3"/>
    <w:rsid w:val="00665C8E"/>
    <w:rsid w:val="00666094"/>
    <w:rsid w:val="00666244"/>
    <w:rsid w:val="006662AC"/>
    <w:rsid w:val="00666428"/>
    <w:rsid w:val="006664EF"/>
    <w:rsid w:val="0066682F"/>
    <w:rsid w:val="00666B00"/>
    <w:rsid w:val="00666CAB"/>
    <w:rsid w:val="00666EA9"/>
    <w:rsid w:val="006670F8"/>
    <w:rsid w:val="00667177"/>
    <w:rsid w:val="006673FB"/>
    <w:rsid w:val="00667555"/>
    <w:rsid w:val="006675E6"/>
    <w:rsid w:val="006677EE"/>
    <w:rsid w:val="00667832"/>
    <w:rsid w:val="00667DD2"/>
    <w:rsid w:val="00667E88"/>
    <w:rsid w:val="00670258"/>
    <w:rsid w:val="00670484"/>
    <w:rsid w:val="006704CC"/>
    <w:rsid w:val="00670600"/>
    <w:rsid w:val="0067062D"/>
    <w:rsid w:val="00670BBE"/>
    <w:rsid w:val="00670DA7"/>
    <w:rsid w:val="00670EBC"/>
    <w:rsid w:val="0067105A"/>
    <w:rsid w:val="0067136B"/>
    <w:rsid w:val="00671A52"/>
    <w:rsid w:val="00671AA4"/>
    <w:rsid w:val="00671B43"/>
    <w:rsid w:val="00671DDA"/>
    <w:rsid w:val="00671F00"/>
    <w:rsid w:val="00672312"/>
    <w:rsid w:val="00672589"/>
    <w:rsid w:val="006729A4"/>
    <w:rsid w:val="0067346B"/>
    <w:rsid w:val="00673565"/>
    <w:rsid w:val="0067440C"/>
    <w:rsid w:val="00674716"/>
    <w:rsid w:val="00674B3A"/>
    <w:rsid w:val="00674C68"/>
    <w:rsid w:val="00675492"/>
    <w:rsid w:val="006755B4"/>
    <w:rsid w:val="006758A9"/>
    <w:rsid w:val="00675D47"/>
    <w:rsid w:val="00675E9F"/>
    <w:rsid w:val="006762A8"/>
    <w:rsid w:val="006764B3"/>
    <w:rsid w:val="0067695B"/>
    <w:rsid w:val="00676BD8"/>
    <w:rsid w:val="00676DB6"/>
    <w:rsid w:val="00677016"/>
    <w:rsid w:val="00677177"/>
    <w:rsid w:val="00677785"/>
    <w:rsid w:val="00677856"/>
    <w:rsid w:val="00677AF3"/>
    <w:rsid w:val="00677D37"/>
    <w:rsid w:val="00677DAC"/>
    <w:rsid w:val="00677F3A"/>
    <w:rsid w:val="0068004D"/>
    <w:rsid w:val="006801F2"/>
    <w:rsid w:val="0068056E"/>
    <w:rsid w:val="00680967"/>
    <w:rsid w:val="00680AC4"/>
    <w:rsid w:val="00680E22"/>
    <w:rsid w:val="00680E97"/>
    <w:rsid w:val="0068123F"/>
    <w:rsid w:val="00681476"/>
    <w:rsid w:val="00681E77"/>
    <w:rsid w:val="0068215D"/>
    <w:rsid w:val="0068217A"/>
    <w:rsid w:val="00682429"/>
    <w:rsid w:val="0068284B"/>
    <w:rsid w:val="00682A1C"/>
    <w:rsid w:val="0068325E"/>
    <w:rsid w:val="0068361E"/>
    <w:rsid w:val="0068364D"/>
    <w:rsid w:val="00683679"/>
    <w:rsid w:val="00683812"/>
    <w:rsid w:val="00683C9A"/>
    <w:rsid w:val="00683DB6"/>
    <w:rsid w:val="00684067"/>
    <w:rsid w:val="00684551"/>
    <w:rsid w:val="006849DB"/>
    <w:rsid w:val="00684DBD"/>
    <w:rsid w:val="00684E83"/>
    <w:rsid w:val="00685592"/>
    <w:rsid w:val="00685AAC"/>
    <w:rsid w:val="00685AEF"/>
    <w:rsid w:val="00685C48"/>
    <w:rsid w:val="00686914"/>
    <w:rsid w:val="00686977"/>
    <w:rsid w:val="00686BFF"/>
    <w:rsid w:val="00686E57"/>
    <w:rsid w:val="006871D7"/>
    <w:rsid w:val="00687204"/>
    <w:rsid w:val="0068742D"/>
    <w:rsid w:val="00687584"/>
    <w:rsid w:val="006878E3"/>
    <w:rsid w:val="0068798E"/>
    <w:rsid w:val="00687B12"/>
    <w:rsid w:val="00687CC8"/>
    <w:rsid w:val="00687DE4"/>
    <w:rsid w:val="00687F60"/>
    <w:rsid w:val="006902C4"/>
    <w:rsid w:val="00690378"/>
    <w:rsid w:val="0069055E"/>
    <w:rsid w:val="0069090A"/>
    <w:rsid w:val="006910DC"/>
    <w:rsid w:val="006912EA"/>
    <w:rsid w:val="00691402"/>
    <w:rsid w:val="006915AD"/>
    <w:rsid w:val="0069187D"/>
    <w:rsid w:val="00691CEA"/>
    <w:rsid w:val="00691D38"/>
    <w:rsid w:val="00691F3E"/>
    <w:rsid w:val="00692A2A"/>
    <w:rsid w:val="00692EA1"/>
    <w:rsid w:val="006936F6"/>
    <w:rsid w:val="00693822"/>
    <w:rsid w:val="006938D7"/>
    <w:rsid w:val="00693A6C"/>
    <w:rsid w:val="00693C95"/>
    <w:rsid w:val="00693D66"/>
    <w:rsid w:val="00694333"/>
    <w:rsid w:val="0069434D"/>
    <w:rsid w:val="00694434"/>
    <w:rsid w:val="0069453C"/>
    <w:rsid w:val="006947D2"/>
    <w:rsid w:val="00694AFE"/>
    <w:rsid w:val="00694BCB"/>
    <w:rsid w:val="00694DF1"/>
    <w:rsid w:val="00695061"/>
    <w:rsid w:val="00695359"/>
    <w:rsid w:val="00695461"/>
    <w:rsid w:val="006954EE"/>
    <w:rsid w:val="00695858"/>
    <w:rsid w:val="00695AA4"/>
    <w:rsid w:val="00696122"/>
    <w:rsid w:val="00696359"/>
    <w:rsid w:val="006966F9"/>
    <w:rsid w:val="00696D47"/>
    <w:rsid w:val="00696E00"/>
    <w:rsid w:val="00696E25"/>
    <w:rsid w:val="00696EBF"/>
    <w:rsid w:val="00696F57"/>
    <w:rsid w:val="0069702E"/>
    <w:rsid w:val="006970CB"/>
    <w:rsid w:val="00697129"/>
    <w:rsid w:val="00697377"/>
    <w:rsid w:val="0069787D"/>
    <w:rsid w:val="0069796E"/>
    <w:rsid w:val="006979E9"/>
    <w:rsid w:val="006A04FB"/>
    <w:rsid w:val="006A091A"/>
    <w:rsid w:val="006A0947"/>
    <w:rsid w:val="006A0ADE"/>
    <w:rsid w:val="006A0E26"/>
    <w:rsid w:val="006A121B"/>
    <w:rsid w:val="006A13C5"/>
    <w:rsid w:val="006A16E7"/>
    <w:rsid w:val="006A1BF5"/>
    <w:rsid w:val="006A1CC5"/>
    <w:rsid w:val="006A1FC9"/>
    <w:rsid w:val="006A20C6"/>
    <w:rsid w:val="006A243B"/>
    <w:rsid w:val="006A287D"/>
    <w:rsid w:val="006A2AED"/>
    <w:rsid w:val="006A2BAA"/>
    <w:rsid w:val="006A31E4"/>
    <w:rsid w:val="006A3486"/>
    <w:rsid w:val="006A394D"/>
    <w:rsid w:val="006A3AE6"/>
    <w:rsid w:val="006A4940"/>
    <w:rsid w:val="006A498F"/>
    <w:rsid w:val="006A4A62"/>
    <w:rsid w:val="006A4C6B"/>
    <w:rsid w:val="006A4E4E"/>
    <w:rsid w:val="006A56A1"/>
    <w:rsid w:val="006A582F"/>
    <w:rsid w:val="006A5CA1"/>
    <w:rsid w:val="006A6241"/>
    <w:rsid w:val="006A6246"/>
    <w:rsid w:val="006A66E4"/>
    <w:rsid w:val="006A67F9"/>
    <w:rsid w:val="006A6C1F"/>
    <w:rsid w:val="006A6D6A"/>
    <w:rsid w:val="006A7687"/>
    <w:rsid w:val="006A7767"/>
    <w:rsid w:val="006A787F"/>
    <w:rsid w:val="006A7D96"/>
    <w:rsid w:val="006B0021"/>
    <w:rsid w:val="006B09D2"/>
    <w:rsid w:val="006B0BF8"/>
    <w:rsid w:val="006B12AA"/>
    <w:rsid w:val="006B1396"/>
    <w:rsid w:val="006B162E"/>
    <w:rsid w:val="006B1AA0"/>
    <w:rsid w:val="006B1AAA"/>
    <w:rsid w:val="006B1CEE"/>
    <w:rsid w:val="006B20AA"/>
    <w:rsid w:val="006B20AF"/>
    <w:rsid w:val="006B2894"/>
    <w:rsid w:val="006B2A49"/>
    <w:rsid w:val="006B2BF9"/>
    <w:rsid w:val="006B2C2A"/>
    <w:rsid w:val="006B2E83"/>
    <w:rsid w:val="006B3863"/>
    <w:rsid w:val="006B3AB3"/>
    <w:rsid w:val="006B3E41"/>
    <w:rsid w:val="006B42E8"/>
    <w:rsid w:val="006B4643"/>
    <w:rsid w:val="006B4895"/>
    <w:rsid w:val="006B4AFC"/>
    <w:rsid w:val="006B4D6B"/>
    <w:rsid w:val="006B54D2"/>
    <w:rsid w:val="006B55A1"/>
    <w:rsid w:val="006B5A65"/>
    <w:rsid w:val="006B5CAB"/>
    <w:rsid w:val="006B5CC0"/>
    <w:rsid w:val="006B64B2"/>
    <w:rsid w:val="006B662B"/>
    <w:rsid w:val="006B6ADE"/>
    <w:rsid w:val="006B6D98"/>
    <w:rsid w:val="006B6DC0"/>
    <w:rsid w:val="006B73CF"/>
    <w:rsid w:val="006B7A6D"/>
    <w:rsid w:val="006B7FEE"/>
    <w:rsid w:val="006C026F"/>
    <w:rsid w:val="006C0623"/>
    <w:rsid w:val="006C085D"/>
    <w:rsid w:val="006C0E13"/>
    <w:rsid w:val="006C0E75"/>
    <w:rsid w:val="006C135A"/>
    <w:rsid w:val="006C148C"/>
    <w:rsid w:val="006C14BA"/>
    <w:rsid w:val="006C1703"/>
    <w:rsid w:val="006C1D2C"/>
    <w:rsid w:val="006C2065"/>
    <w:rsid w:val="006C234C"/>
    <w:rsid w:val="006C27C2"/>
    <w:rsid w:val="006C33FE"/>
    <w:rsid w:val="006C342D"/>
    <w:rsid w:val="006C3601"/>
    <w:rsid w:val="006C3913"/>
    <w:rsid w:val="006C39D6"/>
    <w:rsid w:val="006C3B88"/>
    <w:rsid w:val="006C426C"/>
    <w:rsid w:val="006C43B8"/>
    <w:rsid w:val="006C45B9"/>
    <w:rsid w:val="006C4BC3"/>
    <w:rsid w:val="006C4DF7"/>
    <w:rsid w:val="006C4E8C"/>
    <w:rsid w:val="006C5448"/>
    <w:rsid w:val="006C55BD"/>
    <w:rsid w:val="006C5BDC"/>
    <w:rsid w:val="006C5F7B"/>
    <w:rsid w:val="006C6205"/>
    <w:rsid w:val="006C64DE"/>
    <w:rsid w:val="006C679C"/>
    <w:rsid w:val="006C67A8"/>
    <w:rsid w:val="006C6BCD"/>
    <w:rsid w:val="006C6C9A"/>
    <w:rsid w:val="006C6EF2"/>
    <w:rsid w:val="006C6FB3"/>
    <w:rsid w:val="006C705D"/>
    <w:rsid w:val="006C705E"/>
    <w:rsid w:val="006C7576"/>
    <w:rsid w:val="006C7610"/>
    <w:rsid w:val="006C767D"/>
    <w:rsid w:val="006C786A"/>
    <w:rsid w:val="006C7A40"/>
    <w:rsid w:val="006C7C64"/>
    <w:rsid w:val="006C7D7F"/>
    <w:rsid w:val="006C7DDD"/>
    <w:rsid w:val="006D0807"/>
    <w:rsid w:val="006D0CD1"/>
    <w:rsid w:val="006D0F8C"/>
    <w:rsid w:val="006D120B"/>
    <w:rsid w:val="006D177E"/>
    <w:rsid w:val="006D1B2A"/>
    <w:rsid w:val="006D1DCD"/>
    <w:rsid w:val="006D2027"/>
    <w:rsid w:val="006D20AE"/>
    <w:rsid w:val="006D2566"/>
    <w:rsid w:val="006D25A2"/>
    <w:rsid w:val="006D29C9"/>
    <w:rsid w:val="006D2CC9"/>
    <w:rsid w:val="006D2DFF"/>
    <w:rsid w:val="006D2EFF"/>
    <w:rsid w:val="006D31FA"/>
    <w:rsid w:val="006D33ED"/>
    <w:rsid w:val="006D36DE"/>
    <w:rsid w:val="006D378E"/>
    <w:rsid w:val="006D39B8"/>
    <w:rsid w:val="006D3A1F"/>
    <w:rsid w:val="006D3F76"/>
    <w:rsid w:val="006D4371"/>
    <w:rsid w:val="006D4378"/>
    <w:rsid w:val="006D48F1"/>
    <w:rsid w:val="006D49D6"/>
    <w:rsid w:val="006D508D"/>
    <w:rsid w:val="006D536D"/>
    <w:rsid w:val="006D5A1B"/>
    <w:rsid w:val="006D5BBF"/>
    <w:rsid w:val="006D5BF1"/>
    <w:rsid w:val="006D5F5C"/>
    <w:rsid w:val="006D6148"/>
    <w:rsid w:val="006D653D"/>
    <w:rsid w:val="006D65E5"/>
    <w:rsid w:val="006D67C0"/>
    <w:rsid w:val="006D6994"/>
    <w:rsid w:val="006D6A4C"/>
    <w:rsid w:val="006D6CE0"/>
    <w:rsid w:val="006D6EBC"/>
    <w:rsid w:val="006D6F51"/>
    <w:rsid w:val="006D73F4"/>
    <w:rsid w:val="006D7753"/>
    <w:rsid w:val="006D7AF7"/>
    <w:rsid w:val="006D7B0B"/>
    <w:rsid w:val="006D7CC1"/>
    <w:rsid w:val="006D7CE2"/>
    <w:rsid w:val="006D7D33"/>
    <w:rsid w:val="006E0020"/>
    <w:rsid w:val="006E01B6"/>
    <w:rsid w:val="006E02D9"/>
    <w:rsid w:val="006E0350"/>
    <w:rsid w:val="006E04A8"/>
    <w:rsid w:val="006E0D03"/>
    <w:rsid w:val="006E103F"/>
    <w:rsid w:val="006E159D"/>
    <w:rsid w:val="006E176E"/>
    <w:rsid w:val="006E186C"/>
    <w:rsid w:val="006E1AB6"/>
    <w:rsid w:val="006E1C28"/>
    <w:rsid w:val="006E2007"/>
    <w:rsid w:val="006E2361"/>
    <w:rsid w:val="006E26FE"/>
    <w:rsid w:val="006E271E"/>
    <w:rsid w:val="006E2CDB"/>
    <w:rsid w:val="006E2F9C"/>
    <w:rsid w:val="006E30FB"/>
    <w:rsid w:val="006E31D6"/>
    <w:rsid w:val="006E345D"/>
    <w:rsid w:val="006E3615"/>
    <w:rsid w:val="006E3667"/>
    <w:rsid w:val="006E36A2"/>
    <w:rsid w:val="006E3AE4"/>
    <w:rsid w:val="006E3CCB"/>
    <w:rsid w:val="006E3E7F"/>
    <w:rsid w:val="006E46CB"/>
    <w:rsid w:val="006E4891"/>
    <w:rsid w:val="006E4F82"/>
    <w:rsid w:val="006E5217"/>
    <w:rsid w:val="006E529F"/>
    <w:rsid w:val="006E52DE"/>
    <w:rsid w:val="006E583A"/>
    <w:rsid w:val="006E596E"/>
    <w:rsid w:val="006E5BE9"/>
    <w:rsid w:val="006E5CF0"/>
    <w:rsid w:val="006E639A"/>
    <w:rsid w:val="006E64DC"/>
    <w:rsid w:val="006E6968"/>
    <w:rsid w:val="006E6982"/>
    <w:rsid w:val="006E6D1A"/>
    <w:rsid w:val="006E6D20"/>
    <w:rsid w:val="006E6E4D"/>
    <w:rsid w:val="006E6F37"/>
    <w:rsid w:val="006E73A3"/>
    <w:rsid w:val="006E740D"/>
    <w:rsid w:val="006E7B6D"/>
    <w:rsid w:val="006E7C0A"/>
    <w:rsid w:val="006F0191"/>
    <w:rsid w:val="006F0325"/>
    <w:rsid w:val="006F049F"/>
    <w:rsid w:val="006F06B1"/>
    <w:rsid w:val="006F08BE"/>
    <w:rsid w:val="006F147E"/>
    <w:rsid w:val="006F1583"/>
    <w:rsid w:val="006F1597"/>
    <w:rsid w:val="006F159D"/>
    <w:rsid w:val="006F168E"/>
    <w:rsid w:val="006F1835"/>
    <w:rsid w:val="006F1B5D"/>
    <w:rsid w:val="006F1BE4"/>
    <w:rsid w:val="006F22C1"/>
    <w:rsid w:val="006F2373"/>
    <w:rsid w:val="006F26F3"/>
    <w:rsid w:val="006F29B1"/>
    <w:rsid w:val="006F2F6B"/>
    <w:rsid w:val="006F30C0"/>
    <w:rsid w:val="006F3313"/>
    <w:rsid w:val="006F3555"/>
    <w:rsid w:val="006F3BDF"/>
    <w:rsid w:val="006F3E7F"/>
    <w:rsid w:val="006F3ED1"/>
    <w:rsid w:val="006F431D"/>
    <w:rsid w:val="006F4626"/>
    <w:rsid w:val="006F465F"/>
    <w:rsid w:val="006F474B"/>
    <w:rsid w:val="006F4F48"/>
    <w:rsid w:val="006F52A0"/>
    <w:rsid w:val="006F53CB"/>
    <w:rsid w:val="006F551D"/>
    <w:rsid w:val="006F5C73"/>
    <w:rsid w:val="006F5CCA"/>
    <w:rsid w:val="006F5E64"/>
    <w:rsid w:val="006F5EF8"/>
    <w:rsid w:val="006F5F89"/>
    <w:rsid w:val="006F6554"/>
    <w:rsid w:val="006F6A44"/>
    <w:rsid w:val="006F6B78"/>
    <w:rsid w:val="006F6E0D"/>
    <w:rsid w:val="006F702F"/>
    <w:rsid w:val="006F7393"/>
    <w:rsid w:val="006F7A65"/>
    <w:rsid w:val="006F7F2C"/>
    <w:rsid w:val="007002D9"/>
    <w:rsid w:val="0070052E"/>
    <w:rsid w:val="00700897"/>
    <w:rsid w:val="007009F2"/>
    <w:rsid w:val="00700B38"/>
    <w:rsid w:val="00700ED0"/>
    <w:rsid w:val="00701087"/>
    <w:rsid w:val="00701092"/>
    <w:rsid w:val="0070118C"/>
    <w:rsid w:val="00701541"/>
    <w:rsid w:val="0070191E"/>
    <w:rsid w:val="007019C0"/>
    <w:rsid w:val="00701AD7"/>
    <w:rsid w:val="00701AF4"/>
    <w:rsid w:val="00701F38"/>
    <w:rsid w:val="007024A0"/>
    <w:rsid w:val="0070277D"/>
    <w:rsid w:val="00702DF6"/>
    <w:rsid w:val="0070336A"/>
    <w:rsid w:val="007035AB"/>
    <w:rsid w:val="0070361C"/>
    <w:rsid w:val="0070363A"/>
    <w:rsid w:val="007036B0"/>
    <w:rsid w:val="007039C6"/>
    <w:rsid w:val="00703A80"/>
    <w:rsid w:val="00703F36"/>
    <w:rsid w:val="00704283"/>
    <w:rsid w:val="00704337"/>
    <w:rsid w:val="007044C1"/>
    <w:rsid w:val="007050C8"/>
    <w:rsid w:val="007058A7"/>
    <w:rsid w:val="00705BA2"/>
    <w:rsid w:val="00705F65"/>
    <w:rsid w:val="00705F67"/>
    <w:rsid w:val="007061AD"/>
    <w:rsid w:val="007061E8"/>
    <w:rsid w:val="0070653F"/>
    <w:rsid w:val="0070655E"/>
    <w:rsid w:val="007068D2"/>
    <w:rsid w:val="007073FA"/>
    <w:rsid w:val="00707506"/>
    <w:rsid w:val="00707A10"/>
    <w:rsid w:val="00707ACF"/>
    <w:rsid w:val="00707ADE"/>
    <w:rsid w:val="00707C9A"/>
    <w:rsid w:val="00707D39"/>
    <w:rsid w:val="00707D70"/>
    <w:rsid w:val="00707FDE"/>
    <w:rsid w:val="00710054"/>
    <w:rsid w:val="007100A2"/>
    <w:rsid w:val="00710239"/>
    <w:rsid w:val="007102D8"/>
    <w:rsid w:val="007108B3"/>
    <w:rsid w:val="00710996"/>
    <w:rsid w:val="00710A2B"/>
    <w:rsid w:val="00710C7D"/>
    <w:rsid w:val="00711174"/>
    <w:rsid w:val="00711555"/>
    <w:rsid w:val="00711787"/>
    <w:rsid w:val="007119B4"/>
    <w:rsid w:val="007119BF"/>
    <w:rsid w:val="00711B23"/>
    <w:rsid w:val="00712246"/>
    <w:rsid w:val="00712423"/>
    <w:rsid w:val="007127DD"/>
    <w:rsid w:val="00712D2B"/>
    <w:rsid w:val="00712E03"/>
    <w:rsid w:val="00712EAB"/>
    <w:rsid w:val="00712F4A"/>
    <w:rsid w:val="00713258"/>
    <w:rsid w:val="00713449"/>
    <w:rsid w:val="0071363F"/>
    <w:rsid w:val="007138FA"/>
    <w:rsid w:val="00713D33"/>
    <w:rsid w:val="00713DC9"/>
    <w:rsid w:val="00713E36"/>
    <w:rsid w:val="007143F5"/>
    <w:rsid w:val="0071441C"/>
    <w:rsid w:val="0071471A"/>
    <w:rsid w:val="007148CB"/>
    <w:rsid w:val="007150BE"/>
    <w:rsid w:val="00715102"/>
    <w:rsid w:val="0071531F"/>
    <w:rsid w:val="007164BA"/>
    <w:rsid w:val="0071658B"/>
    <w:rsid w:val="0071683F"/>
    <w:rsid w:val="00716885"/>
    <w:rsid w:val="00716898"/>
    <w:rsid w:val="007168B7"/>
    <w:rsid w:val="00716BB6"/>
    <w:rsid w:val="00716FC0"/>
    <w:rsid w:val="00717098"/>
    <w:rsid w:val="0071748B"/>
    <w:rsid w:val="00717640"/>
    <w:rsid w:val="0071775C"/>
    <w:rsid w:val="0071794A"/>
    <w:rsid w:val="00720D54"/>
    <w:rsid w:val="00720D9E"/>
    <w:rsid w:val="00720EED"/>
    <w:rsid w:val="00721605"/>
    <w:rsid w:val="00721830"/>
    <w:rsid w:val="0072195A"/>
    <w:rsid w:val="00721AA0"/>
    <w:rsid w:val="00721CF6"/>
    <w:rsid w:val="0072240A"/>
    <w:rsid w:val="00722AC1"/>
    <w:rsid w:val="00722AEB"/>
    <w:rsid w:val="00722D1D"/>
    <w:rsid w:val="00722FA8"/>
    <w:rsid w:val="00723B9E"/>
    <w:rsid w:val="00723BD6"/>
    <w:rsid w:val="00723F81"/>
    <w:rsid w:val="00724128"/>
    <w:rsid w:val="0072444F"/>
    <w:rsid w:val="007245B4"/>
    <w:rsid w:val="007249EE"/>
    <w:rsid w:val="00724F55"/>
    <w:rsid w:val="00724FFA"/>
    <w:rsid w:val="007252ED"/>
    <w:rsid w:val="00725655"/>
    <w:rsid w:val="0072569C"/>
    <w:rsid w:val="00725789"/>
    <w:rsid w:val="00725BD0"/>
    <w:rsid w:val="00725E15"/>
    <w:rsid w:val="00726474"/>
    <w:rsid w:val="0072652C"/>
    <w:rsid w:val="00726B1B"/>
    <w:rsid w:val="00726F09"/>
    <w:rsid w:val="00726F26"/>
    <w:rsid w:val="00726FB7"/>
    <w:rsid w:val="00726FE3"/>
    <w:rsid w:val="007271CA"/>
    <w:rsid w:val="007276DC"/>
    <w:rsid w:val="007276FD"/>
    <w:rsid w:val="00727875"/>
    <w:rsid w:val="00727A42"/>
    <w:rsid w:val="00727D54"/>
    <w:rsid w:val="00727EE7"/>
    <w:rsid w:val="00730398"/>
    <w:rsid w:val="00730431"/>
    <w:rsid w:val="00730899"/>
    <w:rsid w:val="00730919"/>
    <w:rsid w:val="00730C46"/>
    <w:rsid w:val="00730F08"/>
    <w:rsid w:val="0073104C"/>
    <w:rsid w:val="0073106F"/>
    <w:rsid w:val="007311F2"/>
    <w:rsid w:val="00731331"/>
    <w:rsid w:val="00731512"/>
    <w:rsid w:val="007316CD"/>
    <w:rsid w:val="007318B3"/>
    <w:rsid w:val="00731932"/>
    <w:rsid w:val="007321A1"/>
    <w:rsid w:val="007321C8"/>
    <w:rsid w:val="007325D3"/>
    <w:rsid w:val="00732665"/>
    <w:rsid w:val="0073292C"/>
    <w:rsid w:val="00732AD2"/>
    <w:rsid w:val="00732B76"/>
    <w:rsid w:val="00732E16"/>
    <w:rsid w:val="00732EF5"/>
    <w:rsid w:val="007332FD"/>
    <w:rsid w:val="00733778"/>
    <w:rsid w:val="00733903"/>
    <w:rsid w:val="0073392D"/>
    <w:rsid w:val="00733F83"/>
    <w:rsid w:val="00733FFA"/>
    <w:rsid w:val="007340FF"/>
    <w:rsid w:val="00734183"/>
    <w:rsid w:val="007341F4"/>
    <w:rsid w:val="00734378"/>
    <w:rsid w:val="00734F73"/>
    <w:rsid w:val="00734FEA"/>
    <w:rsid w:val="007353A3"/>
    <w:rsid w:val="007354ED"/>
    <w:rsid w:val="007355E8"/>
    <w:rsid w:val="00735D0C"/>
    <w:rsid w:val="00735E72"/>
    <w:rsid w:val="00736083"/>
    <w:rsid w:val="0073631D"/>
    <w:rsid w:val="007364F3"/>
    <w:rsid w:val="007366F3"/>
    <w:rsid w:val="00736834"/>
    <w:rsid w:val="0073760C"/>
    <w:rsid w:val="007377F4"/>
    <w:rsid w:val="007378B3"/>
    <w:rsid w:val="00737A19"/>
    <w:rsid w:val="00737C18"/>
    <w:rsid w:val="007401DB"/>
    <w:rsid w:val="00740563"/>
    <w:rsid w:val="00740679"/>
    <w:rsid w:val="007406AB"/>
    <w:rsid w:val="0074071C"/>
    <w:rsid w:val="0074090B"/>
    <w:rsid w:val="00740964"/>
    <w:rsid w:val="00740C94"/>
    <w:rsid w:val="0074100A"/>
    <w:rsid w:val="0074117F"/>
    <w:rsid w:val="00741564"/>
    <w:rsid w:val="007415B2"/>
    <w:rsid w:val="007417F3"/>
    <w:rsid w:val="00741823"/>
    <w:rsid w:val="00741EB1"/>
    <w:rsid w:val="00741F2D"/>
    <w:rsid w:val="00741F70"/>
    <w:rsid w:val="00742340"/>
    <w:rsid w:val="0074241D"/>
    <w:rsid w:val="007426BD"/>
    <w:rsid w:val="007428B2"/>
    <w:rsid w:val="00743210"/>
    <w:rsid w:val="00743532"/>
    <w:rsid w:val="007436F2"/>
    <w:rsid w:val="00743832"/>
    <w:rsid w:val="00743DAE"/>
    <w:rsid w:val="00743E03"/>
    <w:rsid w:val="007441A2"/>
    <w:rsid w:val="007441B6"/>
    <w:rsid w:val="0074476A"/>
    <w:rsid w:val="00744B46"/>
    <w:rsid w:val="00744C37"/>
    <w:rsid w:val="0074594F"/>
    <w:rsid w:val="0074600C"/>
    <w:rsid w:val="007463B9"/>
    <w:rsid w:val="00746A01"/>
    <w:rsid w:val="00746C4E"/>
    <w:rsid w:val="00746D2C"/>
    <w:rsid w:val="00746ED1"/>
    <w:rsid w:val="00746F0B"/>
    <w:rsid w:val="00747801"/>
    <w:rsid w:val="007478EC"/>
    <w:rsid w:val="007478F6"/>
    <w:rsid w:val="007479C0"/>
    <w:rsid w:val="00747AF6"/>
    <w:rsid w:val="00747E3C"/>
    <w:rsid w:val="00747EB8"/>
    <w:rsid w:val="0075060A"/>
    <w:rsid w:val="0075060C"/>
    <w:rsid w:val="007508D4"/>
    <w:rsid w:val="007508DF"/>
    <w:rsid w:val="00750DB1"/>
    <w:rsid w:val="00750E4A"/>
    <w:rsid w:val="00750F11"/>
    <w:rsid w:val="007513A0"/>
    <w:rsid w:val="007514F1"/>
    <w:rsid w:val="00751767"/>
    <w:rsid w:val="00751B6A"/>
    <w:rsid w:val="00751E50"/>
    <w:rsid w:val="007522CE"/>
    <w:rsid w:val="0075294B"/>
    <w:rsid w:val="007529ED"/>
    <w:rsid w:val="00752A97"/>
    <w:rsid w:val="00752AB4"/>
    <w:rsid w:val="00752BAC"/>
    <w:rsid w:val="00752DA9"/>
    <w:rsid w:val="007531FB"/>
    <w:rsid w:val="007535D0"/>
    <w:rsid w:val="00753694"/>
    <w:rsid w:val="007537DB"/>
    <w:rsid w:val="0075387F"/>
    <w:rsid w:val="00753DD6"/>
    <w:rsid w:val="0075421A"/>
    <w:rsid w:val="00754298"/>
    <w:rsid w:val="007544AE"/>
    <w:rsid w:val="00754651"/>
    <w:rsid w:val="007550B4"/>
    <w:rsid w:val="00755576"/>
    <w:rsid w:val="00755591"/>
    <w:rsid w:val="00755D11"/>
    <w:rsid w:val="00755F8A"/>
    <w:rsid w:val="007562A3"/>
    <w:rsid w:val="007564B9"/>
    <w:rsid w:val="00756523"/>
    <w:rsid w:val="007565A8"/>
    <w:rsid w:val="0075660C"/>
    <w:rsid w:val="00756643"/>
    <w:rsid w:val="00756B5E"/>
    <w:rsid w:val="00756EF2"/>
    <w:rsid w:val="007576DC"/>
    <w:rsid w:val="0075772E"/>
    <w:rsid w:val="007578D5"/>
    <w:rsid w:val="00757D7E"/>
    <w:rsid w:val="00760203"/>
    <w:rsid w:val="00760B2D"/>
    <w:rsid w:val="0076117A"/>
    <w:rsid w:val="00761466"/>
    <w:rsid w:val="0076196D"/>
    <w:rsid w:val="00761F2A"/>
    <w:rsid w:val="0076226A"/>
    <w:rsid w:val="0076264F"/>
    <w:rsid w:val="0076284A"/>
    <w:rsid w:val="00762AC0"/>
    <w:rsid w:val="00762B28"/>
    <w:rsid w:val="00763397"/>
    <w:rsid w:val="007633AF"/>
    <w:rsid w:val="007635A6"/>
    <w:rsid w:val="007636CC"/>
    <w:rsid w:val="0076394E"/>
    <w:rsid w:val="00763991"/>
    <w:rsid w:val="007639EE"/>
    <w:rsid w:val="00763C1F"/>
    <w:rsid w:val="00763ED5"/>
    <w:rsid w:val="007641A1"/>
    <w:rsid w:val="007649F7"/>
    <w:rsid w:val="00764E1F"/>
    <w:rsid w:val="0076567D"/>
    <w:rsid w:val="00765B0C"/>
    <w:rsid w:val="0076608B"/>
    <w:rsid w:val="00766108"/>
    <w:rsid w:val="0076611E"/>
    <w:rsid w:val="007665C7"/>
    <w:rsid w:val="007665E6"/>
    <w:rsid w:val="00766AFB"/>
    <w:rsid w:val="007673C6"/>
    <w:rsid w:val="007674BA"/>
    <w:rsid w:val="00767769"/>
    <w:rsid w:val="0077096F"/>
    <w:rsid w:val="00770A65"/>
    <w:rsid w:val="00770CA6"/>
    <w:rsid w:val="00770E80"/>
    <w:rsid w:val="00770F7C"/>
    <w:rsid w:val="00771040"/>
    <w:rsid w:val="00771067"/>
    <w:rsid w:val="007718A7"/>
    <w:rsid w:val="00771C31"/>
    <w:rsid w:val="00771C52"/>
    <w:rsid w:val="0077212E"/>
    <w:rsid w:val="007721B3"/>
    <w:rsid w:val="00772255"/>
    <w:rsid w:val="00772324"/>
    <w:rsid w:val="00772420"/>
    <w:rsid w:val="00772A09"/>
    <w:rsid w:val="00772A74"/>
    <w:rsid w:val="00773275"/>
    <w:rsid w:val="00773505"/>
    <w:rsid w:val="00773690"/>
    <w:rsid w:val="00773925"/>
    <w:rsid w:val="00773DEB"/>
    <w:rsid w:val="007745F9"/>
    <w:rsid w:val="0077476A"/>
    <w:rsid w:val="00775460"/>
    <w:rsid w:val="00775B43"/>
    <w:rsid w:val="00775BA5"/>
    <w:rsid w:val="00775D73"/>
    <w:rsid w:val="00775DF6"/>
    <w:rsid w:val="00775F19"/>
    <w:rsid w:val="00776026"/>
    <w:rsid w:val="0077614D"/>
    <w:rsid w:val="00776431"/>
    <w:rsid w:val="007765A6"/>
    <w:rsid w:val="0077673F"/>
    <w:rsid w:val="007768B5"/>
    <w:rsid w:val="00776C5B"/>
    <w:rsid w:val="00776DCE"/>
    <w:rsid w:val="00776EB5"/>
    <w:rsid w:val="00777149"/>
    <w:rsid w:val="007774E8"/>
    <w:rsid w:val="00777681"/>
    <w:rsid w:val="00777D18"/>
    <w:rsid w:val="00777EA7"/>
    <w:rsid w:val="0078033C"/>
    <w:rsid w:val="007806C4"/>
    <w:rsid w:val="007807A9"/>
    <w:rsid w:val="00780D3A"/>
    <w:rsid w:val="00780F63"/>
    <w:rsid w:val="0078103E"/>
    <w:rsid w:val="00781DB0"/>
    <w:rsid w:val="00781F8A"/>
    <w:rsid w:val="0078202E"/>
    <w:rsid w:val="007822D2"/>
    <w:rsid w:val="00782371"/>
    <w:rsid w:val="0078256A"/>
    <w:rsid w:val="00782690"/>
    <w:rsid w:val="00782814"/>
    <w:rsid w:val="00782BFC"/>
    <w:rsid w:val="00783043"/>
    <w:rsid w:val="007830B2"/>
    <w:rsid w:val="00783266"/>
    <w:rsid w:val="007832EA"/>
    <w:rsid w:val="00783446"/>
    <w:rsid w:val="007834F9"/>
    <w:rsid w:val="00783933"/>
    <w:rsid w:val="00783BF1"/>
    <w:rsid w:val="00783CF1"/>
    <w:rsid w:val="00783DA7"/>
    <w:rsid w:val="00784446"/>
    <w:rsid w:val="007848F0"/>
    <w:rsid w:val="0078495F"/>
    <w:rsid w:val="007849CF"/>
    <w:rsid w:val="00784B0F"/>
    <w:rsid w:val="00784F91"/>
    <w:rsid w:val="0078513C"/>
    <w:rsid w:val="007851A8"/>
    <w:rsid w:val="0078526D"/>
    <w:rsid w:val="007854C3"/>
    <w:rsid w:val="0078558D"/>
    <w:rsid w:val="0078568A"/>
    <w:rsid w:val="00785D0E"/>
    <w:rsid w:val="00785E39"/>
    <w:rsid w:val="00786110"/>
    <w:rsid w:val="007861C6"/>
    <w:rsid w:val="00786782"/>
    <w:rsid w:val="007869E8"/>
    <w:rsid w:val="00786A00"/>
    <w:rsid w:val="00786BA3"/>
    <w:rsid w:val="00786D1C"/>
    <w:rsid w:val="00787412"/>
    <w:rsid w:val="007874EA"/>
    <w:rsid w:val="007876BC"/>
    <w:rsid w:val="007876EF"/>
    <w:rsid w:val="007877AD"/>
    <w:rsid w:val="00787D3D"/>
    <w:rsid w:val="00787E6E"/>
    <w:rsid w:val="00790650"/>
    <w:rsid w:val="00790920"/>
    <w:rsid w:val="007909FD"/>
    <w:rsid w:val="00790A29"/>
    <w:rsid w:val="00790C20"/>
    <w:rsid w:val="00790DE6"/>
    <w:rsid w:val="00791118"/>
    <w:rsid w:val="007911CA"/>
    <w:rsid w:val="00791DA0"/>
    <w:rsid w:val="00791E29"/>
    <w:rsid w:val="00792174"/>
    <w:rsid w:val="00792369"/>
    <w:rsid w:val="007929BB"/>
    <w:rsid w:val="00792EB4"/>
    <w:rsid w:val="00793107"/>
    <w:rsid w:val="00793952"/>
    <w:rsid w:val="00793D54"/>
    <w:rsid w:val="0079407D"/>
    <w:rsid w:val="00794256"/>
    <w:rsid w:val="0079479C"/>
    <w:rsid w:val="007948EA"/>
    <w:rsid w:val="0079496B"/>
    <w:rsid w:val="00794C7F"/>
    <w:rsid w:val="00795047"/>
    <w:rsid w:val="0079544B"/>
    <w:rsid w:val="00795473"/>
    <w:rsid w:val="0079555E"/>
    <w:rsid w:val="00795C93"/>
    <w:rsid w:val="00796098"/>
    <w:rsid w:val="00796274"/>
    <w:rsid w:val="007965C8"/>
    <w:rsid w:val="00796900"/>
    <w:rsid w:val="0079732A"/>
    <w:rsid w:val="007973E2"/>
    <w:rsid w:val="0079750E"/>
    <w:rsid w:val="00797AAB"/>
    <w:rsid w:val="00797D0D"/>
    <w:rsid w:val="00797D3E"/>
    <w:rsid w:val="00797E47"/>
    <w:rsid w:val="00797EEB"/>
    <w:rsid w:val="007A04C2"/>
    <w:rsid w:val="007A0526"/>
    <w:rsid w:val="007A05F2"/>
    <w:rsid w:val="007A0C90"/>
    <w:rsid w:val="007A110C"/>
    <w:rsid w:val="007A1250"/>
    <w:rsid w:val="007A1399"/>
    <w:rsid w:val="007A1529"/>
    <w:rsid w:val="007A24C0"/>
    <w:rsid w:val="007A26EF"/>
    <w:rsid w:val="007A2C96"/>
    <w:rsid w:val="007A2D74"/>
    <w:rsid w:val="007A2DBB"/>
    <w:rsid w:val="007A3466"/>
    <w:rsid w:val="007A35DD"/>
    <w:rsid w:val="007A35F0"/>
    <w:rsid w:val="007A3AC3"/>
    <w:rsid w:val="007A4319"/>
    <w:rsid w:val="007A44A2"/>
    <w:rsid w:val="007A454E"/>
    <w:rsid w:val="007A45C6"/>
    <w:rsid w:val="007A461D"/>
    <w:rsid w:val="007A4A4F"/>
    <w:rsid w:val="007A524D"/>
    <w:rsid w:val="007A5493"/>
    <w:rsid w:val="007A5642"/>
    <w:rsid w:val="007A5B20"/>
    <w:rsid w:val="007A5B93"/>
    <w:rsid w:val="007A6311"/>
    <w:rsid w:val="007A6FFB"/>
    <w:rsid w:val="007A7156"/>
    <w:rsid w:val="007A722D"/>
    <w:rsid w:val="007A728B"/>
    <w:rsid w:val="007A7404"/>
    <w:rsid w:val="007A780E"/>
    <w:rsid w:val="007A7B11"/>
    <w:rsid w:val="007A7D00"/>
    <w:rsid w:val="007B00D7"/>
    <w:rsid w:val="007B03D5"/>
    <w:rsid w:val="007B0C8A"/>
    <w:rsid w:val="007B0D4F"/>
    <w:rsid w:val="007B0ED4"/>
    <w:rsid w:val="007B129A"/>
    <w:rsid w:val="007B13B8"/>
    <w:rsid w:val="007B1614"/>
    <w:rsid w:val="007B180A"/>
    <w:rsid w:val="007B1949"/>
    <w:rsid w:val="007B1FE8"/>
    <w:rsid w:val="007B2156"/>
    <w:rsid w:val="007B2282"/>
    <w:rsid w:val="007B24BB"/>
    <w:rsid w:val="007B2644"/>
    <w:rsid w:val="007B27F7"/>
    <w:rsid w:val="007B2C17"/>
    <w:rsid w:val="007B2D48"/>
    <w:rsid w:val="007B2E42"/>
    <w:rsid w:val="007B2EF4"/>
    <w:rsid w:val="007B355D"/>
    <w:rsid w:val="007B368C"/>
    <w:rsid w:val="007B3A63"/>
    <w:rsid w:val="007B3BCC"/>
    <w:rsid w:val="007B3CE9"/>
    <w:rsid w:val="007B3F3F"/>
    <w:rsid w:val="007B424B"/>
    <w:rsid w:val="007B44B4"/>
    <w:rsid w:val="007B452C"/>
    <w:rsid w:val="007B4983"/>
    <w:rsid w:val="007B51AD"/>
    <w:rsid w:val="007B5529"/>
    <w:rsid w:val="007B56E5"/>
    <w:rsid w:val="007B58B4"/>
    <w:rsid w:val="007B5B64"/>
    <w:rsid w:val="007B5B7D"/>
    <w:rsid w:val="007B645E"/>
    <w:rsid w:val="007B6504"/>
    <w:rsid w:val="007B6608"/>
    <w:rsid w:val="007B6993"/>
    <w:rsid w:val="007B6BE1"/>
    <w:rsid w:val="007B777A"/>
    <w:rsid w:val="007B7837"/>
    <w:rsid w:val="007B79E3"/>
    <w:rsid w:val="007B7C45"/>
    <w:rsid w:val="007C0036"/>
    <w:rsid w:val="007C01F1"/>
    <w:rsid w:val="007C068E"/>
    <w:rsid w:val="007C08A9"/>
    <w:rsid w:val="007C0EA7"/>
    <w:rsid w:val="007C0ED2"/>
    <w:rsid w:val="007C113F"/>
    <w:rsid w:val="007C1180"/>
    <w:rsid w:val="007C131B"/>
    <w:rsid w:val="007C1398"/>
    <w:rsid w:val="007C1408"/>
    <w:rsid w:val="007C15A1"/>
    <w:rsid w:val="007C1728"/>
    <w:rsid w:val="007C172C"/>
    <w:rsid w:val="007C1B8E"/>
    <w:rsid w:val="007C1BFE"/>
    <w:rsid w:val="007C1D0D"/>
    <w:rsid w:val="007C1DAD"/>
    <w:rsid w:val="007C223F"/>
    <w:rsid w:val="007C284E"/>
    <w:rsid w:val="007C2C66"/>
    <w:rsid w:val="007C2D37"/>
    <w:rsid w:val="007C2DB1"/>
    <w:rsid w:val="007C2E42"/>
    <w:rsid w:val="007C2E6E"/>
    <w:rsid w:val="007C3AB4"/>
    <w:rsid w:val="007C3C75"/>
    <w:rsid w:val="007C43AE"/>
    <w:rsid w:val="007C43F0"/>
    <w:rsid w:val="007C47DA"/>
    <w:rsid w:val="007C52A6"/>
    <w:rsid w:val="007C5302"/>
    <w:rsid w:val="007C57A1"/>
    <w:rsid w:val="007C5C44"/>
    <w:rsid w:val="007C5CD6"/>
    <w:rsid w:val="007C5E14"/>
    <w:rsid w:val="007C616B"/>
    <w:rsid w:val="007C650F"/>
    <w:rsid w:val="007C6717"/>
    <w:rsid w:val="007C70CA"/>
    <w:rsid w:val="007C73BC"/>
    <w:rsid w:val="007C788C"/>
    <w:rsid w:val="007C7C23"/>
    <w:rsid w:val="007C7D7E"/>
    <w:rsid w:val="007D0CE2"/>
    <w:rsid w:val="007D0F33"/>
    <w:rsid w:val="007D1246"/>
    <w:rsid w:val="007D14E6"/>
    <w:rsid w:val="007D1891"/>
    <w:rsid w:val="007D18BC"/>
    <w:rsid w:val="007D1BED"/>
    <w:rsid w:val="007D222B"/>
    <w:rsid w:val="007D264F"/>
    <w:rsid w:val="007D26D2"/>
    <w:rsid w:val="007D2B3E"/>
    <w:rsid w:val="007D2C24"/>
    <w:rsid w:val="007D2C56"/>
    <w:rsid w:val="007D30D7"/>
    <w:rsid w:val="007D3639"/>
    <w:rsid w:val="007D36E2"/>
    <w:rsid w:val="007D3774"/>
    <w:rsid w:val="007D3858"/>
    <w:rsid w:val="007D3A70"/>
    <w:rsid w:val="007D3D58"/>
    <w:rsid w:val="007D3D63"/>
    <w:rsid w:val="007D439C"/>
    <w:rsid w:val="007D541E"/>
    <w:rsid w:val="007D56C8"/>
    <w:rsid w:val="007D5AB1"/>
    <w:rsid w:val="007D5CF3"/>
    <w:rsid w:val="007D6451"/>
    <w:rsid w:val="007D654D"/>
    <w:rsid w:val="007D656A"/>
    <w:rsid w:val="007D6E0D"/>
    <w:rsid w:val="007D6F31"/>
    <w:rsid w:val="007D7236"/>
    <w:rsid w:val="007D7551"/>
    <w:rsid w:val="007D786D"/>
    <w:rsid w:val="007D79C1"/>
    <w:rsid w:val="007D7B81"/>
    <w:rsid w:val="007D7CFB"/>
    <w:rsid w:val="007D7D53"/>
    <w:rsid w:val="007D7DB9"/>
    <w:rsid w:val="007D7E6B"/>
    <w:rsid w:val="007E012A"/>
    <w:rsid w:val="007E01B5"/>
    <w:rsid w:val="007E0469"/>
    <w:rsid w:val="007E0704"/>
    <w:rsid w:val="007E0985"/>
    <w:rsid w:val="007E0DB8"/>
    <w:rsid w:val="007E104C"/>
    <w:rsid w:val="007E1428"/>
    <w:rsid w:val="007E17DA"/>
    <w:rsid w:val="007E1B23"/>
    <w:rsid w:val="007E1B32"/>
    <w:rsid w:val="007E1C25"/>
    <w:rsid w:val="007E26D7"/>
    <w:rsid w:val="007E2CDE"/>
    <w:rsid w:val="007E2D8D"/>
    <w:rsid w:val="007E2F23"/>
    <w:rsid w:val="007E3195"/>
    <w:rsid w:val="007E3271"/>
    <w:rsid w:val="007E3584"/>
    <w:rsid w:val="007E35A2"/>
    <w:rsid w:val="007E3870"/>
    <w:rsid w:val="007E398A"/>
    <w:rsid w:val="007E3999"/>
    <w:rsid w:val="007E3B13"/>
    <w:rsid w:val="007E4149"/>
    <w:rsid w:val="007E421D"/>
    <w:rsid w:val="007E444F"/>
    <w:rsid w:val="007E459E"/>
    <w:rsid w:val="007E4A5D"/>
    <w:rsid w:val="007E4F09"/>
    <w:rsid w:val="007E51E1"/>
    <w:rsid w:val="007E53D8"/>
    <w:rsid w:val="007E5456"/>
    <w:rsid w:val="007E567F"/>
    <w:rsid w:val="007E57AC"/>
    <w:rsid w:val="007E5905"/>
    <w:rsid w:val="007E599B"/>
    <w:rsid w:val="007E60E5"/>
    <w:rsid w:val="007E61D4"/>
    <w:rsid w:val="007E651A"/>
    <w:rsid w:val="007E6589"/>
    <w:rsid w:val="007E6793"/>
    <w:rsid w:val="007E6988"/>
    <w:rsid w:val="007E6AD9"/>
    <w:rsid w:val="007E6D80"/>
    <w:rsid w:val="007E7114"/>
    <w:rsid w:val="007E715C"/>
    <w:rsid w:val="007E715F"/>
    <w:rsid w:val="007E76C1"/>
    <w:rsid w:val="007E7DDB"/>
    <w:rsid w:val="007E7E3C"/>
    <w:rsid w:val="007F0136"/>
    <w:rsid w:val="007F0328"/>
    <w:rsid w:val="007F064D"/>
    <w:rsid w:val="007F07FA"/>
    <w:rsid w:val="007F09D7"/>
    <w:rsid w:val="007F0B38"/>
    <w:rsid w:val="007F0D6C"/>
    <w:rsid w:val="007F122A"/>
    <w:rsid w:val="007F1560"/>
    <w:rsid w:val="007F1BF3"/>
    <w:rsid w:val="007F1EBD"/>
    <w:rsid w:val="007F1EE0"/>
    <w:rsid w:val="007F1F07"/>
    <w:rsid w:val="007F201B"/>
    <w:rsid w:val="007F2156"/>
    <w:rsid w:val="007F21F8"/>
    <w:rsid w:val="007F241C"/>
    <w:rsid w:val="007F284E"/>
    <w:rsid w:val="007F29DF"/>
    <w:rsid w:val="007F29F2"/>
    <w:rsid w:val="007F2D71"/>
    <w:rsid w:val="007F2F91"/>
    <w:rsid w:val="007F3008"/>
    <w:rsid w:val="007F304A"/>
    <w:rsid w:val="007F39CB"/>
    <w:rsid w:val="007F3D4A"/>
    <w:rsid w:val="007F3FB1"/>
    <w:rsid w:val="007F43AE"/>
    <w:rsid w:val="007F447A"/>
    <w:rsid w:val="007F509B"/>
    <w:rsid w:val="007F5810"/>
    <w:rsid w:val="007F589B"/>
    <w:rsid w:val="007F5A84"/>
    <w:rsid w:val="007F5C7F"/>
    <w:rsid w:val="007F5CB2"/>
    <w:rsid w:val="007F5E6A"/>
    <w:rsid w:val="007F629F"/>
    <w:rsid w:val="007F6430"/>
    <w:rsid w:val="007F6683"/>
    <w:rsid w:val="007F6CB6"/>
    <w:rsid w:val="007F714B"/>
    <w:rsid w:val="007F7193"/>
    <w:rsid w:val="007F730A"/>
    <w:rsid w:val="007F7754"/>
    <w:rsid w:val="007F77AA"/>
    <w:rsid w:val="007F7875"/>
    <w:rsid w:val="007F7A94"/>
    <w:rsid w:val="007F7B85"/>
    <w:rsid w:val="007F7E1E"/>
    <w:rsid w:val="007F7F10"/>
    <w:rsid w:val="0080007F"/>
    <w:rsid w:val="008006A0"/>
    <w:rsid w:val="0080135F"/>
    <w:rsid w:val="008014C1"/>
    <w:rsid w:val="008017D3"/>
    <w:rsid w:val="0080189B"/>
    <w:rsid w:val="008019A4"/>
    <w:rsid w:val="00801B93"/>
    <w:rsid w:val="00801CBE"/>
    <w:rsid w:val="00801FE1"/>
    <w:rsid w:val="008020B2"/>
    <w:rsid w:val="00802175"/>
    <w:rsid w:val="008021D5"/>
    <w:rsid w:val="0080271D"/>
    <w:rsid w:val="00802BAB"/>
    <w:rsid w:val="00802D98"/>
    <w:rsid w:val="00802E72"/>
    <w:rsid w:val="00802ECD"/>
    <w:rsid w:val="00802FB7"/>
    <w:rsid w:val="008036E0"/>
    <w:rsid w:val="008037F9"/>
    <w:rsid w:val="00803C26"/>
    <w:rsid w:val="00804053"/>
    <w:rsid w:val="008040B4"/>
    <w:rsid w:val="008041C0"/>
    <w:rsid w:val="008041EC"/>
    <w:rsid w:val="008041FE"/>
    <w:rsid w:val="008042E1"/>
    <w:rsid w:val="008046E5"/>
    <w:rsid w:val="0080493C"/>
    <w:rsid w:val="00804A5E"/>
    <w:rsid w:val="00804A86"/>
    <w:rsid w:val="00804FE6"/>
    <w:rsid w:val="008050C7"/>
    <w:rsid w:val="008053DD"/>
    <w:rsid w:val="00805444"/>
    <w:rsid w:val="008054C5"/>
    <w:rsid w:val="008054C8"/>
    <w:rsid w:val="008054F3"/>
    <w:rsid w:val="008058EA"/>
    <w:rsid w:val="00805BFE"/>
    <w:rsid w:val="00805DC4"/>
    <w:rsid w:val="00805E71"/>
    <w:rsid w:val="00806519"/>
    <w:rsid w:val="00806676"/>
    <w:rsid w:val="0080668F"/>
    <w:rsid w:val="008068C9"/>
    <w:rsid w:val="008069C2"/>
    <w:rsid w:val="00806E3C"/>
    <w:rsid w:val="00806ED8"/>
    <w:rsid w:val="0080702B"/>
    <w:rsid w:val="0080715D"/>
    <w:rsid w:val="0080729A"/>
    <w:rsid w:val="008079BC"/>
    <w:rsid w:val="00807C87"/>
    <w:rsid w:val="00807D03"/>
    <w:rsid w:val="00807D14"/>
    <w:rsid w:val="008107B7"/>
    <w:rsid w:val="00810FAF"/>
    <w:rsid w:val="0081158D"/>
    <w:rsid w:val="008119A8"/>
    <w:rsid w:val="00811D6E"/>
    <w:rsid w:val="00812154"/>
    <w:rsid w:val="0081284F"/>
    <w:rsid w:val="00812891"/>
    <w:rsid w:val="00812DC1"/>
    <w:rsid w:val="00812FDD"/>
    <w:rsid w:val="00813053"/>
    <w:rsid w:val="008130DA"/>
    <w:rsid w:val="0081350D"/>
    <w:rsid w:val="008138EC"/>
    <w:rsid w:val="00813AD9"/>
    <w:rsid w:val="00813D75"/>
    <w:rsid w:val="00813F9D"/>
    <w:rsid w:val="00814022"/>
    <w:rsid w:val="00814231"/>
    <w:rsid w:val="008142CD"/>
    <w:rsid w:val="0081442C"/>
    <w:rsid w:val="008149C4"/>
    <w:rsid w:val="00814B5F"/>
    <w:rsid w:val="008152B9"/>
    <w:rsid w:val="008153B7"/>
    <w:rsid w:val="008153FF"/>
    <w:rsid w:val="00815BE3"/>
    <w:rsid w:val="00815C2A"/>
    <w:rsid w:val="00816150"/>
    <w:rsid w:val="00816529"/>
    <w:rsid w:val="00816600"/>
    <w:rsid w:val="00816658"/>
    <w:rsid w:val="00816794"/>
    <w:rsid w:val="0081698F"/>
    <w:rsid w:val="00816E67"/>
    <w:rsid w:val="00816E96"/>
    <w:rsid w:val="008170B9"/>
    <w:rsid w:val="008178B3"/>
    <w:rsid w:val="00817A84"/>
    <w:rsid w:val="00820185"/>
    <w:rsid w:val="00820226"/>
    <w:rsid w:val="008207DD"/>
    <w:rsid w:val="008207ED"/>
    <w:rsid w:val="008209A9"/>
    <w:rsid w:val="008209C5"/>
    <w:rsid w:val="00820C78"/>
    <w:rsid w:val="00820E55"/>
    <w:rsid w:val="0082175C"/>
    <w:rsid w:val="008219DC"/>
    <w:rsid w:val="00821CD3"/>
    <w:rsid w:val="00821F54"/>
    <w:rsid w:val="00822098"/>
    <w:rsid w:val="00822377"/>
    <w:rsid w:val="00822552"/>
    <w:rsid w:val="0082263E"/>
    <w:rsid w:val="00822644"/>
    <w:rsid w:val="008226D6"/>
    <w:rsid w:val="00822CFA"/>
    <w:rsid w:val="008230CC"/>
    <w:rsid w:val="008232E2"/>
    <w:rsid w:val="008232F9"/>
    <w:rsid w:val="008235B8"/>
    <w:rsid w:val="00823839"/>
    <w:rsid w:val="00823FAC"/>
    <w:rsid w:val="008240A7"/>
    <w:rsid w:val="00824CB6"/>
    <w:rsid w:val="00824DD9"/>
    <w:rsid w:val="00824E1F"/>
    <w:rsid w:val="00824EAE"/>
    <w:rsid w:val="008251E4"/>
    <w:rsid w:val="00825357"/>
    <w:rsid w:val="00825763"/>
    <w:rsid w:val="0082604B"/>
    <w:rsid w:val="00826351"/>
    <w:rsid w:val="00826394"/>
    <w:rsid w:val="00826447"/>
    <w:rsid w:val="0082646E"/>
    <w:rsid w:val="0082649C"/>
    <w:rsid w:val="00826602"/>
    <w:rsid w:val="00826728"/>
    <w:rsid w:val="008268C7"/>
    <w:rsid w:val="008268DB"/>
    <w:rsid w:val="00826A64"/>
    <w:rsid w:val="00826AC6"/>
    <w:rsid w:val="00826B51"/>
    <w:rsid w:val="008270F9"/>
    <w:rsid w:val="00827516"/>
    <w:rsid w:val="008276B5"/>
    <w:rsid w:val="00827A65"/>
    <w:rsid w:val="00830148"/>
    <w:rsid w:val="00830371"/>
    <w:rsid w:val="00830446"/>
    <w:rsid w:val="00830907"/>
    <w:rsid w:val="00830A1D"/>
    <w:rsid w:val="00830D9C"/>
    <w:rsid w:val="008310E9"/>
    <w:rsid w:val="00831209"/>
    <w:rsid w:val="00831516"/>
    <w:rsid w:val="00831A37"/>
    <w:rsid w:val="00831A94"/>
    <w:rsid w:val="00831FB4"/>
    <w:rsid w:val="008322AA"/>
    <w:rsid w:val="00832599"/>
    <w:rsid w:val="00832738"/>
    <w:rsid w:val="0083273A"/>
    <w:rsid w:val="00832741"/>
    <w:rsid w:val="00832911"/>
    <w:rsid w:val="00832CA4"/>
    <w:rsid w:val="0083314B"/>
    <w:rsid w:val="00833240"/>
    <w:rsid w:val="008335F9"/>
    <w:rsid w:val="008337B4"/>
    <w:rsid w:val="00833CFD"/>
    <w:rsid w:val="00833F08"/>
    <w:rsid w:val="0083448E"/>
    <w:rsid w:val="008344E9"/>
    <w:rsid w:val="00834675"/>
    <w:rsid w:val="00834BD0"/>
    <w:rsid w:val="00834F70"/>
    <w:rsid w:val="008350D6"/>
    <w:rsid w:val="008354DE"/>
    <w:rsid w:val="00835B19"/>
    <w:rsid w:val="00835CD9"/>
    <w:rsid w:val="00835D60"/>
    <w:rsid w:val="00835E21"/>
    <w:rsid w:val="00835E5E"/>
    <w:rsid w:val="00835F0D"/>
    <w:rsid w:val="00836322"/>
    <w:rsid w:val="00836D01"/>
    <w:rsid w:val="0083701D"/>
    <w:rsid w:val="0083707B"/>
    <w:rsid w:val="00837150"/>
    <w:rsid w:val="00837192"/>
    <w:rsid w:val="00837619"/>
    <w:rsid w:val="00837687"/>
    <w:rsid w:val="008377C4"/>
    <w:rsid w:val="00837D53"/>
    <w:rsid w:val="00837F75"/>
    <w:rsid w:val="0084005A"/>
    <w:rsid w:val="0084010B"/>
    <w:rsid w:val="00840565"/>
    <w:rsid w:val="00840675"/>
    <w:rsid w:val="008406F1"/>
    <w:rsid w:val="0084073D"/>
    <w:rsid w:val="00840A91"/>
    <w:rsid w:val="00840C21"/>
    <w:rsid w:val="00840C74"/>
    <w:rsid w:val="00840CC2"/>
    <w:rsid w:val="00840D52"/>
    <w:rsid w:val="00840E9B"/>
    <w:rsid w:val="008410A4"/>
    <w:rsid w:val="00841450"/>
    <w:rsid w:val="00841919"/>
    <w:rsid w:val="00841E1D"/>
    <w:rsid w:val="00842039"/>
    <w:rsid w:val="0084273F"/>
    <w:rsid w:val="00842789"/>
    <w:rsid w:val="00842BDD"/>
    <w:rsid w:val="00843553"/>
    <w:rsid w:val="00843D69"/>
    <w:rsid w:val="00844112"/>
    <w:rsid w:val="008448A3"/>
    <w:rsid w:val="00844915"/>
    <w:rsid w:val="00844C84"/>
    <w:rsid w:val="00845174"/>
    <w:rsid w:val="00845597"/>
    <w:rsid w:val="00845722"/>
    <w:rsid w:val="00846028"/>
    <w:rsid w:val="00846121"/>
    <w:rsid w:val="00846424"/>
    <w:rsid w:val="00846553"/>
    <w:rsid w:val="008465C3"/>
    <w:rsid w:val="0084681D"/>
    <w:rsid w:val="00846927"/>
    <w:rsid w:val="008469A1"/>
    <w:rsid w:val="00846CB1"/>
    <w:rsid w:val="00846F76"/>
    <w:rsid w:val="008472DC"/>
    <w:rsid w:val="00847661"/>
    <w:rsid w:val="00847851"/>
    <w:rsid w:val="0084796F"/>
    <w:rsid w:val="008479F9"/>
    <w:rsid w:val="00847C7A"/>
    <w:rsid w:val="00847D5E"/>
    <w:rsid w:val="008500B7"/>
    <w:rsid w:val="008504C5"/>
    <w:rsid w:val="0085073D"/>
    <w:rsid w:val="00850946"/>
    <w:rsid w:val="00850BF0"/>
    <w:rsid w:val="00850F91"/>
    <w:rsid w:val="0085104D"/>
    <w:rsid w:val="00851266"/>
    <w:rsid w:val="00851371"/>
    <w:rsid w:val="00851440"/>
    <w:rsid w:val="00851D28"/>
    <w:rsid w:val="0085212F"/>
    <w:rsid w:val="0085235D"/>
    <w:rsid w:val="00852547"/>
    <w:rsid w:val="008525AE"/>
    <w:rsid w:val="00852A91"/>
    <w:rsid w:val="00852EC7"/>
    <w:rsid w:val="0085327C"/>
    <w:rsid w:val="00853467"/>
    <w:rsid w:val="00853472"/>
    <w:rsid w:val="00853529"/>
    <w:rsid w:val="00853735"/>
    <w:rsid w:val="00853739"/>
    <w:rsid w:val="00853769"/>
    <w:rsid w:val="00853775"/>
    <w:rsid w:val="00853965"/>
    <w:rsid w:val="00853C8E"/>
    <w:rsid w:val="00853D22"/>
    <w:rsid w:val="00853E65"/>
    <w:rsid w:val="0085463D"/>
    <w:rsid w:val="00854817"/>
    <w:rsid w:val="0085489B"/>
    <w:rsid w:val="008549AA"/>
    <w:rsid w:val="00854A9F"/>
    <w:rsid w:val="00854D80"/>
    <w:rsid w:val="00854DB6"/>
    <w:rsid w:val="00854E6A"/>
    <w:rsid w:val="00855405"/>
    <w:rsid w:val="008556B8"/>
    <w:rsid w:val="008556E1"/>
    <w:rsid w:val="00855B99"/>
    <w:rsid w:val="00855BCE"/>
    <w:rsid w:val="00855C4E"/>
    <w:rsid w:val="00855CC3"/>
    <w:rsid w:val="00856186"/>
    <w:rsid w:val="0085619F"/>
    <w:rsid w:val="00856284"/>
    <w:rsid w:val="0085712A"/>
    <w:rsid w:val="0085715C"/>
    <w:rsid w:val="008573EF"/>
    <w:rsid w:val="00857643"/>
    <w:rsid w:val="008576FB"/>
    <w:rsid w:val="0085776C"/>
    <w:rsid w:val="008578E9"/>
    <w:rsid w:val="00857908"/>
    <w:rsid w:val="00857D39"/>
    <w:rsid w:val="00857D56"/>
    <w:rsid w:val="00857D8F"/>
    <w:rsid w:val="00857E75"/>
    <w:rsid w:val="00857FE3"/>
    <w:rsid w:val="008605AC"/>
    <w:rsid w:val="008605C1"/>
    <w:rsid w:val="00860B06"/>
    <w:rsid w:val="0086133D"/>
    <w:rsid w:val="00861D71"/>
    <w:rsid w:val="008620A2"/>
    <w:rsid w:val="008620FF"/>
    <w:rsid w:val="00862201"/>
    <w:rsid w:val="00862A54"/>
    <w:rsid w:val="00862FF8"/>
    <w:rsid w:val="00863368"/>
    <w:rsid w:val="008635F8"/>
    <w:rsid w:val="008637CE"/>
    <w:rsid w:val="00863A61"/>
    <w:rsid w:val="00863CA8"/>
    <w:rsid w:val="008641F3"/>
    <w:rsid w:val="008642F0"/>
    <w:rsid w:val="0086452F"/>
    <w:rsid w:val="008645DB"/>
    <w:rsid w:val="0086473E"/>
    <w:rsid w:val="008648DB"/>
    <w:rsid w:val="00864AA0"/>
    <w:rsid w:val="00864B7A"/>
    <w:rsid w:val="00865074"/>
    <w:rsid w:val="0086507F"/>
    <w:rsid w:val="008650F0"/>
    <w:rsid w:val="008652B3"/>
    <w:rsid w:val="008652E9"/>
    <w:rsid w:val="008654FE"/>
    <w:rsid w:val="00865B7B"/>
    <w:rsid w:val="00865C2A"/>
    <w:rsid w:val="00865ECE"/>
    <w:rsid w:val="00866109"/>
    <w:rsid w:val="008661A6"/>
    <w:rsid w:val="0086641A"/>
    <w:rsid w:val="0086670B"/>
    <w:rsid w:val="00866979"/>
    <w:rsid w:val="00867299"/>
    <w:rsid w:val="008672E5"/>
    <w:rsid w:val="00867598"/>
    <w:rsid w:val="008675DF"/>
    <w:rsid w:val="00870193"/>
    <w:rsid w:val="00870228"/>
    <w:rsid w:val="00870285"/>
    <w:rsid w:val="0087045F"/>
    <w:rsid w:val="00870579"/>
    <w:rsid w:val="00870BF4"/>
    <w:rsid w:val="008710D5"/>
    <w:rsid w:val="0087120D"/>
    <w:rsid w:val="00871260"/>
    <w:rsid w:val="00871F39"/>
    <w:rsid w:val="00872196"/>
    <w:rsid w:val="0087240F"/>
    <w:rsid w:val="00872417"/>
    <w:rsid w:val="008726B8"/>
    <w:rsid w:val="00872A1D"/>
    <w:rsid w:val="00872D22"/>
    <w:rsid w:val="00872FB2"/>
    <w:rsid w:val="00873192"/>
    <w:rsid w:val="00873B63"/>
    <w:rsid w:val="00873B76"/>
    <w:rsid w:val="00873C88"/>
    <w:rsid w:val="00873E0F"/>
    <w:rsid w:val="008741A1"/>
    <w:rsid w:val="008742AC"/>
    <w:rsid w:val="0087440E"/>
    <w:rsid w:val="008746CE"/>
    <w:rsid w:val="008747FF"/>
    <w:rsid w:val="00874878"/>
    <w:rsid w:val="00874997"/>
    <w:rsid w:val="00874A3C"/>
    <w:rsid w:val="00874E04"/>
    <w:rsid w:val="00874E3B"/>
    <w:rsid w:val="00874EAE"/>
    <w:rsid w:val="00875326"/>
    <w:rsid w:val="008753C1"/>
    <w:rsid w:val="0087563B"/>
    <w:rsid w:val="008757B6"/>
    <w:rsid w:val="00875981"/>
    <w:rsid w:val="008759F8"/>
    <w:rsid w:val="00875E81"/>
    <w:rsid w:val="00875F45"/>
    <w:rsid w:val="008761AF"/>
    <w:rsid w:val="00876235"/>
    <w:rsid w:val="0087649A"/>
    <w:rsid w:val="00876553"/>
    <w:rsid w:val="00876668"/>
    <w:rsid w:val="00876B08"/>
    <w:rsid w:val="00876BA6"/>
    <w:rsid w:val="00876C29"/>
    <w:rsid w:val="00876D4B"/>
    <w:rsid w:val="00876F85"/>
    <w:rsid w:val="00877555"/>
    <w:rsid w:val="008776EC"/>
    <w:rsid w:val="00877740"/>
    <w:rsid w:val="00877830"/>
    <w:rsid w:val="00877834"/>
    <w:rsid w:val="008779E3"/>
    <w:rsid w:val="00877AD0"/>
    <w:rsid w:val="00877DD7"/>
    <w:rsid w:val="00880356"/>
    <w:rsid w:val="00880425"/>
    <w:rsid w:val="0088057C"/>
    <w:rsid w:val="008806D4"/>
    <w:rsid w:val="008806E7"/>
    <w:rsid w:val="00880784"/>
    <w:rsid w:val="00880D10"/>
    <w:rsid w:val="00880EC5"/>
    <w:rsid w:val="00881293"/>
    <w:rsid w:val="0088163D"/>
    <w:rsid w:val="0088179C"/>
    <w:rsid w:val="008820F8"/>
    <w:rsid w:val="0088232A"/>
    <w:rsid w:val="00882788"/>
    <w:rsid w:val="00882832"/>
    <w:rsid w:val="00882B04"/>
    <w:rsid w:val="00882CA4"/>
    <w:rsid w:val="00882D72"/>
    <w:rsid w:val="008834E6"/>
    <w:rsid w:val="00883929"/>
    <w:rsid w:val="00883A5A"/>
    <w:rsid w:val="00883BF9"/>
    <w:rsid w:val="00883E79"/>
    <w:rsid w:val="00883F19"/>
    <w:rsid w:val="0088426A"/>
    <w:rsid w:val="00884AAD"/>
    <w:rsid w:val="00884F31"/>
    <w:rsid w:val="00885552"/>
    <w:rsid w:val="00885731"/>
    <w:rsid w:val="00885B30"/>
    <w:rsid w:val="00885B77"/>
    <w:rsid w:val="00885C7E"/>
    <w:rsid w:val="00885DAF"/>
    <w:rsid w:val="00885E4F"/>
    <w:rsid w:val="008861EA"/>
    <w:rsid w:val="0088623B"/>
    <w:rsid w:val="00886539"/>
    <w:rsid w:val="00886634"/>
    <w:rsid w:val="008866B5"/>
    <w:rsid w:val="008868C6"/>
    <w:rsid w:val="00886956"/>
    <w:rsid w:val="00886984"/>
    <w:rsid w:val="008869C3"/>
    <w:rsid w:val="00886A72"/>
    <w:rsid w:val="00886B27"/>
    <w:rsid w:val="00886C2B"/>
    <w:rsid w:val="00886C4B"/>
    <w:rsid w:val="00886ECF"/>
    <w:rsid w:val="00886F4C"/>
    <w:rsid w:val="008878D7"/>
    <w:rsid w:val="00887C50"/>
    <w:rsid w:val="00887E34"/>
    <w:rsid w:val="0089017E"/>
    <w:rsid w:val="00890453"/>
    <w:rsid w:val="008906D4"/>
    <w:rsid w:val="008906F6"/>
    <w:rsid w:val="00890765"/>
    <w:rsid w:val="00890C43"/>
    <w:rsid w:val="00890ECA"/>
    <w:rsid w:val="00890F94"/>
    <w:rsid w:val="00890FA2"/>
    <w:rsid w:val="008915EC"/>
    <w:rsid w:val="00891865"/>
    <w:rsid w:val="00891A9A"/>
    <w:rsid w:val="00891B96"/>
    <w:rsid w:val="00891DCE"/>
    <w:rsid w:val="00891E01"/>
    <w:rsid w:val="00891F6D"/>
    <w:rsid w:val="00892235"/>
    <w:rsid w:val="0089232E"/>
    <w:rsid w:val="00892703"/>
    <w:rsid w:val="00892749"/>
    <w:rsid w:val="00892E94"/>
    <w:rsid w:val="00892F5F"/>
    <w:rsid w:val="00892F9E"/>
    <w:rsid w:val="008930E9"/>
    <w:rsid w:val="008935BD"/>
    <w:rsid w:val="00893660"/>
    <w:rsid w:val="008936E2"/>
    <w:rsid w:val="00893C07"/>
    <w:rsid w:val="008940C9"/>
    <w:rsid w:val="0089415E"/>
    <w:rsid w:val="00894425"/>
    <w:rsid w:val="00894743"/>
    <w:rsid w:val="00894899"/>
    <w:rsid w:val="00894A7D"/>
    <w:rsid w:val="00894AEA"/>
    <w:rsid w:val="00894F92"/>
    <w:rsid w:val="008957AC"/>
    <w:rsid w:val="00895997"/>
    <w:rsid w:val="008959F4"/>
    <w:rsid w:val="00895DA2"/>
    <w:rsid w:val="00895E01"/>
    <w:rsid w:val="00896383"/>
    <w:rsid w:val="0089645D"/>
    <w:rsid w:val="00896746"/>
    <w:rsid w:val="00896BE8"/>
    <w:rsid w:val="00896DE8"/>
    <w:rsid w:val="008970DA"/>
    <w:rsid w:val="008971EC"/>
    <w:rsid w:val="00897766"/>
    <w:rsid w:val="008979A6"/>
    <w:rsid w:val="00897B76"/>
    <w:rsid w:val="00897D7F"/>
    <w:rsid w:val="008A0159"/>
    <w:rsid w:val="008A019C"/>
    <w:rsid w:val="008A01C5"/>
    <w:rsid w:val="008A02D3"/>
    <w:rsid w:val="008A0E3E"/>
    <w:rsid w:val="008A1095"/>
    <w:rsid w:val="008A1292"/>
    <w:rsid w:val="008A1467"/>
    <w:rsid w:val="008A1733"/>
    <w:rsid w:val="008A2796"/>
    <w:rsid w:val="008A27FD"/>
    <w:rsid w:val="008A28D8"/>
    <w:rsid w:val="008A2AAA"/>
    <w:rsid w:val="008A2AF9"/>
    <w:rsid w:val="008A37CC"/>
    <w:rsid w:val="008A3832"/>
    <w:rsid w:val="008A39DF"/>
    <w:rsid w:val="008A4078"/>
    <w:rsid w:val="008A43A5"/>
    <w:rsid w:val="008A470D"/>
    <w:rsid w:val="008A4AC1"/>
    <w:rsid w:val="008A4C0F"/>
    <w:rsid w:val="008A50E6"/>
    <w:rsid w:val="008A5207"/>
    <w:rsid w:val="008A5737"/>
    <w:rsid w:val="008A5C16"/>
    <w:rsid w:val="008A5F10"/>
    <w:rsid w:val="008A6268"/>
    <w:rsid w:val="008A64B4"/>
    <w:rsid w:val="008A64DD"/>
    <w:rsid w:val="008A66EE"/>
    <w:rsid w:val="008A6A53"/>
    <w:rsid w:val="008A6AE5"/>
    <w:rsid w:val="008A6CE5"/>
    <w:rsid w:val="008A6E0B"/>
    <w:rsid w:val="008A73C7"/>
    <w:rsid w:val="008A7406"/>
    <w:rsid w:val="008A7594"/>
    <w:rsid w:val="008A7846"/>
    <w:rsid w:val="008A7B0F"/>
    <w:rsid w:val="008A7C67"/>
    <w:rsid w:val="008A7CD8"/>
    <w:rsid w:val="008B00E5"/>
    <w:rsid w:val="008B0143"/>
    <w:rsid w:val="008B026C"/>
    <w:rsid w:val="008B0322"/>
    <w:rsid w:val="008B03BF"/>
    <w:rsid w:val="008B05AD"/>
    <w:rsid w:val="008B05CC"/>
    <w:rsid w:val="008B0711"/>
    <w:rsid w:val="008B0D21"/>
    <w:rsid w:val="008B0FA2"/>
    <w:rsid w:val="008B13F0"/>
    <w:rsid w:val="008B14DF"/>
    <w:rsid w:val="008B1831"/>
    <w:rsid w:val="008B1BA2"/>
    <w:rsid w:val="008B2254"/>
    <w:rsid w:val="008B26AA"/>
    <w:rsid w:val="008B2E28"/>
    <w:rsid w:val="008B2EDF"/>
    <w:rsid w:val="008B31EB"/>
    <w:rsid w:val="008B3295"/>
    <w:rsid w:val="008B3485"/>
    <w:rsid w:val="008B3866"/>
    <w:rsid w:val="008B388E"/>
    <w:rsid w:val="008B39DE"/>
    <w:rsid w:val="008B3A47"/>
    <w:rsid w:val="008B3D9A"/>
    <w:rsid w:val="008B3E4A"/>
    <w:rsid w:val="008B42BA"/>
    <w:rsid w:val="008B43BB"/>
    <w:rsid w:val="008B44FF"/>
    <w:rsid w:val="008B48AC"/>
    <w:rsid w:val="008B49A9"/>
    <w:rsid w:val="008B4C9F"/>
    <w:rsid w:val="008B4F77"/>
    <w:rsid w:val="008B51B2"/>
    <w:rsid w:val="008B56CC"/>
    <w:rsid w:val="008B5CF0"/>
    <w:rsid w:val="008B601D"/>
    <w:rsid w:val="008B603C"/>
    <w:rsid w:val="008B6618"/>
    <w:rsid w:val="008B6B6F"/>
    <w:rsid w:val="008B6BA2"/>
    <w:rsid w:val="008B6D12"/>
    <w:rsid w:val="008B6DF2"/>
    <w:rsid w:val="008B71AC"/>
    <w:rsid w:val="008B727D"/>
    <w:rsid w:val="008B73D5"/>
    <w:rsid w:val="008B78BD"/>
    <w:rsid w:val="008B7C0E"/>
    <w:rsid w:val="008B7D09"/>
    <w:rsid w:val="008B7D65"/>
    <w:rsid w:val="008C000C"/>
    <w:rsid w:val="008C0125"/>
    <w:rsid w:val="008C029F"/>
    <w:rsid w:val="008C037B"/>
    <w:rsid w:val="008C0B26"/>
    <w:rsid w:val="008C1223"/>
    <w:rsid w:val="008C1495"/>
    <w:rsid w:val="008C1D19"/>
    <w:rsid w:val="008C1D30"/>
    <w:rsid w:val="008C1D9C"/>
    <w:rsid w:val="008C1DAE"/>
    <w:rsid w:val="008C1E08"/>
    <w:rsid w:val="008C1EAD"/>
    <w:rsid w:val="008C1F9F"/>
    <w:rsid w:val="008C224C"/>
    <w:rsid w:val="008C27C0"/>
    <w:rsid w:val="008C2BD7"/>
    <w:rsid w:val="008C2C12"/>
    <w:rsid w:val="008C32A9"/>
    <w:rsid w:val="008C3BFC"/>
    <w:rsid w:val="008C3E81"/>
    <w:rsid w:val="008C3F6F"/>
    <w:rsid w:val="008C425D"/>
    <w:rsid w:val="008C48D8"/>
    <w:rsid w:val="008C48DE"/>
    <w:rsid w:val="008C4EF0"/>
    <w:rsid w:val="008C50A0"/>
    <w:rsid w:val="008C54E4"/>
    <w:rsid w:val="008C583E"/>
    <w:rsid w:val="008C591F"/>
    <w:rsid w:val="008C5B44"/>
    <w:rsid w:val="008C5C30"/>
    <w:rsid w:val="008C5D9F"/>
    <w:rsid w:val="008C604B"/>
    <w:rsid w:val="008C623D"/>
    <w:rsid w:val="008C6B0F"/>
    <w:rsid w:val="008C6EB3"/>
    <w:rsid w:val="008C6F6A"/>
    <w:rsid w:val="008C7A6C"/>
    <w:rsid w:val="008C7C2E"/>
    <w:rsid w:val="008C7CD9"/>
    <w:rsid w:val="008C7D77"/>
    <w:rsid w:val="008D0840"/>
    <w:rsid w:val="008D1057"/>
    <w:rsid w:val="008D11C8"/>
    <w:rsid w:val="008D1C55"/>
    <w:rsid w:val="008D1EE0"/>
    <w:rsid w:val="008D216A"/>
    <w:rsid w:val="008D21D2"/>
    <w:rsid w:val="008D2346"/>
    <w:rsid w:val="008D28D7"/>
    <w:rsid w:val="008D2900"/>
    <w:rsid w:val="008D2901"/>
    <w:rsid w:val="008D2AD9"/>
    <w:rsid w:val="008D2B7F"/>
    <w:rsid w:val="008D3070"/>
    <w:rsid w:val="008D307A"/>
    <w:rsid w:val="008D31EB"/>
    <w:rsid w:val="008D33EF"/>
    <w:rsid w:val="008D3673"/>
    <w:rsid w:val="008D3710"/>
    <w:rsid w:val="008D44BE"/>
    <w:rsid w:val="008D44F3"/>
    <w:rsid w:val="008D456D"/>
    <w:rsid w:val="008D53F1"/>
    <w:rsid w:val="008D5635"/>
    <w:rsid w:val="008D5811"/>
    <w:rsid w:val="008D5C29"/>
    <w:rsid w:val="008D5CF9"/>
    <w:rsid w:val="008D5F7B"/>
    <w:rsid w:val="008D600F"/>
    <w:rsid w:val="008D6447"/>
    <w:rsid w:val="008D65D8"/>
    <w:rsid w:val="008D66E9"/>
    <w:rsid w:val="008D69F8"/>
    <w:rsid w:val="008D6E5C"/>
    <w:rsid w:val="008D6EC9"/>
    <w:rsid w:val="008D7996"/>
    <w:rsid w:val="008D7ABF"/>
    <w:rsid w:val="008D7C86"/>
    <w:rsid w:val="008E014E"/>
    <w:rsid w:val="008E0413"/>
    <w:rsid w:val="008E0486"/>
    <w:rsid w:val="008E059F"/>
    <w:rsid w:val="008E08FA"/>
    <w:rsid w:val="008E0A05"/>
    <w:rsid w:val="008E1359"/>
    <w:rsid w:val="008E13D0"/>
    <w:rsid w:val="008E163A"/>
    <w:rsid w:val="008E1BC9"/>
    <w:rsid w:val="008E1D20"/>
    <w:rsid w:val="008E2095"/>
    <w:rsid w:val="008E2374"/>
    <w:rsid w:val="008E25B5"/>
    <w:rsid w:val="008E2AF6"/>
    <w:rsid w:val="008E318B"/>
    <w:rsid w:val="008E3371"/>
    <w:rsid w:val="008E3470"/>
    <w:rsid w:val="008E362F"/>
    <w:rsid w:val="008E375F"/>
    <w:rsid w:val="008E3912"/>
    <w:rsid w:val="008E3AE8"/>
    <w:rsid w:val="008E3CA3"/>
    <w:rsid w:val="008E3CFC"/>
    <w:rsid w:val="008E415A"/>
    <w:rsid w:val="008E44DE"/>
    <w:rsid w:val="008E47DD"/>
    <w:rsid w:val="008E52CC"/>
    <w:rsid w:val="008E541D"/>
    <w:rsid w:val="008E5763"/>
    <w:rsid w:val="008E5929"/>
    <w:rsid w:val="008E59D6"/>
    <w:rsid w:val="008E5C8E"/>
    <w:rsid w:val="008E5D2A"/>
    <w:rsid w:val="008E64BE"/>
    <w:rsid w:val="008E67AF"/>
    <w:rsid w:val="008E69F4"/>
    <w:rsid w:val="008E6CEA"/>
    <w:rsid w:val="008E72FE"/>
    <w:rsid w:val="008E743D"/>
    <w:rsid w:val="008E747D"/>
    <w:rsid w:val="008E74C2"/>
    <w:rsid w:val="008E7BB0"/>
    <w:rsid w:val="008E7BE3"/>
    <w:rsid w:val="008F0219"/>
    <w:rsid w:val="008F07FF"/>
    <w:rsid w:val="008F0A84"/>
    <w:rsid w:val="008F0B59"/>
    <w:rsid w:val="008F0D7B"/>
    <w:rsid w:val="008F0FCD"/>
    <w:rsid w:val="008F10EA"/>
    <w:rsid w:val="008F14EF"/>
    <w:rsid w:val="008F19DD"/>
    <w:rsid w:val="008F1B3A"/>
    <w:rsid w:val="008F1B8B"/>
    <w:rsid w:val="008F1CFE"/>
    <w:rsid w:val="008F210C"/>
    <w:rsid w:val="008F2307"/>
    <w:rsid w:val="008F2850"/>
    <w:rsid w:val="008F2949"/>
    <w:rsid w:val="008F29EE"/>
    <w:rsid w:val="008F2CA9"/>
    <w:rsid w:val="008F3130"/>
    <w:rsid w:val="008F31E6"/>
    <w:rsid w:val="008F34DD"/>
    <w:rsid w:val="008F361A"/>
    <w:rsid w:val="008F372D"/>
    <w:rsid w:val="008F3CCA"/>
    <w:rsid w:val="008F45FB"/>
    <w:rsid w:val="008F4E97"/>
    <w:rsid w:val="008F5514"/>
    <w:rsid w:val="008F57AB"/>
    <w:rsid w:val="008F5BC5"/>
    <w:rsid w:val="008F605C"/>
    <w:rsid w:val="008F6292"/>
    <w:rsid w:val="008F64F0"/>
    <w:rsid w:val="008F6662"/>
    <w:rsid w:val="008F6676"/>
    <w:rsid w:val="008F69C7"/>
    <w:rsid w:val="008F6C81"/>
    <w:rsid w:val="008F6ED4"/>
    <w:rsid w:val="008F7084"/>
    <w:rsid w:val="008F718B"/>
    <w:rsid w:val="008F751C"/>
    <w:rsid w:val="008F7773"/>
    <w:rsid w:val="008F77B3"/>
    <w:rsid w:val="008F7ADA"/>
    <w:rsid w:val="008F7F87"/>
    <w:rsid w:val="00900068"/>
    <w:rsid w:val="009001AB"/>
    <w:rsid w:val="00900495"/>
    <w:rsid w:val="009005B5"/>
    <w:rsid w:val="00900D80"/>
    <w:rsid w:val="0090158B"/>
    <w:rsid w:val="009019BE"/>
    <w:rsid w:val="00901A48"/>
    <w:rsid w:val="00901DA6"/>
    <w:rsid w:val="00901E0A"/>
    <w:rsid w:val="00902026"/>
    <w:rsid w:val="00902204"/>
    <w:rsid w:val="0090249D"/>
    <w:rsid w:val="00902749"/>
    <w:rsid w:val="00902C78"/>
    <w:rsid w:val="00902D81"/>
    <w:rsid w:val="0090322E"/>
    <w:rsid w:val="0090346D"/>
    <w:rsid w:val="009034EE"/>
    <w:rsid w:val="00903641"/>
    <w:rsid w:val="00904075"/>
    <w:rsid w:val="009043DA"/>
    <w:rsid w:val="0090445B"/>
    <w:rsid w:val="00904682"/>
    <w:rsid w:val="00904F46"/>
    <w:rsid w:val="009050ED"/>
    <w:rsid w:val="00905103"/>
    <w:rsid w:val="009051A4"/>
    <w:rsid w:val="0090560C"/>
    <w:rsid w:val="009057A4"/>
    <w:rsid w:val="00905B05"/>
    <w:rsid w:val="00905DAE"/>
    <w:rsid w:val="00905EC5"/>
    <w:rsid w:val="0090625C"/>
    <w:rsid w:val="009065C2"/>
    <w:rsid w:val="00906777"/>
    <w:rsid w:val="00906A2F"/>
    <w:rsid w:val="00906BC1"/>
    <w:rsid w:val="00906DA6"/>
    <w:rsid w:val="00907246"/>
    <w:rsid w:val="009072D9"/>
    <w:rsid w:val="0090736A"/>
    <w:rsid w:val="00907529"/>
    <w:rsid w:val="0090779C"/>
    <w:rsid w:val="0090792F"/>
    <w:rsid w:val="00907A9A"/>
    <w:rsid w:val="00907B82"/>
    <w:rsid w:val="009106D8"/>
    <w:rsid w:val="009107A4"/>
    <w:rsid w:val="00910927"/>
    <w:rsid w:val="0091095A"/>
    <w:rsid w:val="00910B04"/>
    <w:rsid w:val="00910B1B"/>
    <w:rsid w:val="00910EB5"/>
    <w:rsid w:val="009110A5"/>
    <w:rsid w:val="00911160"/>
    <w:rsid w:val="0091157D"/>
    <w:rsid w:val="009116DA"/>
    <w:rsid w:val="0091187E"/>
    <w:rsid w:val="00911A79"/>
    <w:rsid w:val="00911AAE"/>
    <w:rsid w:val="00911D2E"/>
    <w:rsid w:val="0091229A"/>
    <w:rsid w:val="0091252C"/>
    <w:rsid w:val="00912702"/>
    <w:rsid w:val="0091272C"/>
    <w:rsid w:val="00912F20"/>
    <w:rsid w:val="00912F64"/>
    <w:rsid w:val="00912FAB"/>
    <w:rsid w:val="009136CF"/>
    <w:rsid w:val="00913806"/>
    <w:rsid w:val="00914647"/>
    <w:rsid w:val="0091499F"/>
    <w:rsid w:val="00914B8B"/>
    <w:rsid w:val="00914C3F"/>
    <w:rsid w:val="00914D57"/>
    <w:rsid w:val="00914E8D"/>
    <w:rsid w:val="00915056"/>
    <w:rsid w:val="0091553C"/>
    <w:rsid w:val="009157CD"/>
    <w:rsid w:val="009159C0"/>
    <w:rsid w:val="00915ECB"/>
    <w:rsid w:val="0091604C"/>
    <w:rsid w:val="009164BA"/>
    <w:rsid w:val="00916516"/>
    <w:rsid w:val="00916C29"/>
    <w:rsid w:val="0091756B"/>
    <w:rsid w:val="009176B4"/>
    <w:rsid w:val="00917862"/>
    <w:rsid w:val="009178FA"/>
    <w:rsid w:val="00917C16"/>
    <w:rsid w:val="00917F53"/>
    <w:rsid w:val="00920239"/>
    <w:rsid w:val="0092033E"/>
    <w:rsid w:val="00920675"/>
    <w:rsid w:val="00920745"/>
    <w:rsid w:val="0092074A"/>
    <w:rsid w:val="00920AD6"/>
    <w:rsid w:val="00920C9C"/>
    <w:rsid w:val="00920D43"/>
    <w:rsid w:val="00920F26"/>
    <w:rsid w:val="009215D5"/>
    <w:rsid w:val="00921D2E"/>
    <w:rsid w:val="00921D65"/>
    <w:rsid w:val="00921DA0"/>
    <w:rsid w:val="009221E1"/>
    <w:rsid w:val="00922DB0"/>
    <w:rsid w:val="0092319B"/>
    <w:rsid w:val="00923217"/>
    <w:rsid w:val="009234C6"/>
    <w:rsid w:val="00923716"/>
    <w:rsid w:val="00923B41"/>
    <w:rsid w:val="00924B23"/>
    <w:rsid w:val="00924F65"/>
    <w:rsid w:val="00924FE9"/>
    <w:rsid w:val="009252D1"/>
    <w:rsid w:val="009254CA"/>
    <w:rsid w:val="00925C29"/>
    <w:rsid w:val="00925C4F"/>
    <w:rsid w:val="00925D6C"/>
    <w:rsid w:val="00926079"/>
    <w:rsid w:val="009260A2"/>
    <w:rsid w:val="009262B4"/>
    <w:rsid w:val="0092638C"/>
    <w:rsid w:val="00926403"/>
    <w:rsid w:val="00926C29"/>
    <w:rsid w:val="00926D76"/>
    <w:rsid w:val="0092730C"/>
    <w:rsid w:val="009276B0"/>
    <w:rsid w:val="009276C8"/>
    <w:rsid w:val="009277DC"/>
    <w:rsid w:val="00927807"/>
    <w:rsid w:val="00927C0F"/>
    <w:rsid w:val="00930049"/>
    <w:rsid w:val="009305B8"/>
    <w:rsid w:val="00930665"/>
    <w:rsid w:val="00930983"/>
    <w:rsid w:val="00930A47"/>
    <w:rsid w:val="00930B4B"/>
    <w:rsid w:val="00930C76"/>
    <w:rsid w:val="00930DFE"/>
    <w:rsid w:val="0093190D"/>
    <w:rsid w:val="00931A5B"/>
    <w:rsid w:val="00931AAF"/>
    <w:rsid w:val="00931C45"/>
    <w:rsid w:val="00931D66"/>
    <w:rsid w:val="00931F56"/>
    <w:rsid w:val="00931FA1"/>
    <w:rsid w:val="0093212B"/>
    <w:rsid w:val="00932639"/>
    <w:rsid w:val="00932CE4"/>
    <w:rsid w:val="00932D87"/>
    <w:rsid w:val="00932E9C"/>
    <w:rsid w:val="00933620"/>
    <w:rsid w:val="009337A4"/>
    <w:rsid w:val="00933875"/>
    <w:rsid w:val="00933C9D"/>
    <w:rsid w:val="00933DB8"/>
    <w:rsid w:val="00934115"/>
    <w:rsid w:val="009344A9"/>
    <w:rsid w:val="00934637"/>
    <w:rsid w:val="00934867"/>
    <w:rsid w:val="00934C4A"/>
    <w:rsid w:val="009350A1"/>
    <w:rsid w:val="00935640"/>
    <w:rsid w:val="00935ACD"/>
    <w:rsid w:val="00935B8B"/>
    <w:rsid w:val="00935BDD"/>
    <w:rsid w:val="0093616B"/>
    <w:rsid w:val="009363A7"/>
    <w:rsid w:val="009366DF"/>
    <w:rsid w:val="00936FC7"/>
    <w:rsid w:val="00937115"/>
    <w:rsid w:val="0093724C"/>
    <w:rsid w:val="009373B6"/>
    <w:rsid w:val="00937AE8"/>
    <w:rsid w:val="00937DA4"/>
    <w:rsid w:val="00937F22"/>
    <w:rsid w:val="00937F76"/>
    <w:rsid w:val="009400B4"/>
    <w:rsid w:val="0094027F"/>
    <w:rsid w:val="00940420"/>
    <w:rsid w:val="00940486"/>
    <w:rsid w:val="009404FF"/>
    <w:rsid w:val="00940B99"/>
    <w:rsid w:val="00940F7D"/>
    <w:rsid w:val="009410FE"/>
    <w:rsid w:val="009415D6"/>
    <w:rsid w:val="0094178F"/>
    <w:rsid w:val="00941EAD"/>
    <w:rsid w:val="00942915"/>
    <w:rsid w:val="00942B3A"/>
    <w:rsid w:val="00942DBD"/>
    <w:rsid w:val="00943221"/>
    <w:rsid w:val="00943DF6"/>
    <w:rsid w:val="00944084"/>
    <w:rsid w:val="009440C4"/>
    <w:rsid w:val="00944284"/>
    <w:rsid w:val="00944302"/>
    <w:rsid w:val="00944C50"/>
    <w:rsid w:val="0094543B"/>
    <w:rsid w:val="00945603"/>
    <w:rsid w:val="00945697"/>
    <w:rsid w:val="0094584A"/>
    <w:rsid w:val="0094586E"/>
    <w:rsid w:val="00945DEA"/>
    <w:rsid w:val="00946392"/>
    <w:rsid w:val="009465B5"/>
    <w:rsid w:val="009467C3"/>
    <w:rsid w:val="00946870"/>
    <w:rsid w:val="00946B3F"/>
    <w:rsid w:val="00946C08"/>
    <w:rsid w:val="0094712E"/>
    <w:rsid w:val="0094751B"/>
    <w:rsid w:val="00947655"/>
    <w:rsid w:val="00947831"/>
    <w:rsid w:val="00947EC9"/>
    <w:rsid w:val="00950044"/>
    <w:rsid w:val="00950090"/>
    <w:rsid w:val="00950278"/>
    <w:rsid w:val="009503C0"/>
    <w:rsid w:val="009507A1"/>
    <w:rsid w:val="00950C91"/>
    <w:rsid w:val="00951215"/>
    <w:rsid w:val="009512DD"/>
    <w:rsid w:val="00951817"/>
    <w:rsid w:val="009518F5"/>
    <w:rsid w:val="00951D6F"/>
    <w:rsid w:val="00951F0C"/>
    <w:rsid w:val="00951FB0"/>
    <w:rsid w:val="00952075"/>
    <w:rsid w:val="009522AB"/>
    <w:rsid w:val="00952321"/>
    <w:rsid w:val="00952417"/>
    <w:rsid w:val="00952526"/>
    <w:rsid w:val="009525B0"/>
    <w:rsid w:val="00952AB8"/>
    <w:rsid w:val="00952C64"/>
    <w:rsid w:val="00952F6D"/>
    <w:rsid w:val="0095358E"/>
    <w:rsid w:val="009539E2"/>
    <w:rsid w:val="00953A39"/>
    <w:rsid w:val="00953A89"/>
    <w:rsid w:val="009547B1"/>
    <w:rsid w:val="00954A2B"/>
    <w:rsid w:val="00954C8D"/>
    <w:rsid w:val="00954FAD"/>
    <w:rsid w:val="00955076"/>
    <w:rsid w:val="009554D2"/>
    <w:rsid w:val="009557F1"/>
    <w:rsid w:val="00955CDD"/>
    <w:rsid w:val="009560C6"/>
    <w:rsid w:val="009562C7"/>
    <w:rsid w:val="009563A8"/>
    <w:rsid w:val="009563E4"/>
    <w:rsid w:val="00956539"/>
    <w:rsid w:val="0095662A"/>
    <w:rsid w:val="009568DC"/>
    <w:rsid w:val="00956B0A"/>
    <w:rsid w:val="00956C13"/>
    <w:rsid w:val="00956DFB"/>
    <w:rsid w:val="0095747F"/>
    <w:rsid w:val="009576E9"/>
    <w:rsid w:val="00957A9F"/>
    <w:rsid w:val="00957C4E"/>
    <w:rsid w:val="00957F6A"/>
    <w:rsid w:val="009601A3"/>
    <w:rsid w:val="009602D5"/>
    <w:rsid w:val="00960477"/>
    <w:rsid w:val="00960988"/>
    <w:rsid w:val="00960E8F"/>
    <w:rsid w:val="0096125F"/>
    <w:rsid w:val="00961548"/>
    <w:rsid w:val="009616D5"/>
    <w:rsid w:val="00961750"/>
    <w:rsid w:val="00961B06"/>
    <w:rsid w:val="00961B91"/>
    <w:rsid w:val="00961F90"/>
    <w:rsid w:val="00961F9F"/>
    <w:rsid w:val="00962100"/>
    <w:rsid w:val="0096214C"/>
    <w:rsid w:val="009622A3"/>
    <w:rsid w:val="00962302"/>
    <w:rsid w:val="00962622"/>
    <w:rsid w:val="009627CE"/>
    <w:rsid w:val="009629A8"/>
    <w:rsid w:val="00962A86"/>
    <w:rsid w:val="00962D29"/>
    <w:rsid w:val="00962FF3"/>
    <w:rsid w:val="0096336C"/>
    <w:rsid w:val="00963445"/>
    <w:rsid w:val="0096347D"/>
    <w:rsid w:val="00963AE6"/>
    <w:rsid w:val="009644FA"/>
    <w:rsid w:val="009645F9"/>
    <w:rsid w:val="00964B3A"/>
    <w:rsid w:val="00964B58"/>
    <w:rsid w:val="00965167"/>
    <w:rsid w:val="00965376"/>
    <w:rsid w:val="00965480"/>
    <w:rsid w:val="009654ED"/>
    <w:rsid w:val="00965856"/>
    <w:rsid w:val="00965A0B"/>
    <w:rsid w:val="00965D96"/>
    <w:rsid w:val="0096624F"/>
    <w:rsid w:val="00966271"/>
    <w:rsid w:val="0096633B"/>
    <w:rsid w:val="00966D99"/>
    <w:rsid w:val="00966EA2"/>
    <w:rsid w:val="0096745D"/>
    <w:rsid w:val="009675F4"/>
    <w:rsid w:val="009678DD"/>
    <w:rsid w:val="00967B69"/>
    <w:rsid w:val="00967D15"/>
    <w:rsid w:val="00970052"/>
    <w:rsid w:val="00970478"/>
    <w:rsid w:val="0097065C"/>
    <w:rsid w:val="009706B8"/>
    <w:rsid w:val="00970783"/>
    <w:rsid w:val="00970E29"/>
    <w:rsid w:val="00970F4D"/>
    <w:rsid w:val="00971174"/>
    <w:rsid w:val="00971589"/>
    <w:rsid w:val="0097161A"/>
    <w:rsid w:val="00971A79"/>
    <w:rsid w:val="009720DC"/>
    <w:rsid w:val="0097245C"/>
    <w:rsid w:val="0097275E"/>
    <w:rsid w:val="00972999"/>
    <w:rsid w:val="0097304E"/>
    <w:rsid w:val="009738B1"/>
    <w:rsid w:val="009738DE"/>
    <w:rsid w:val="00973F22"/>
    <w:rsid w:val="0097400E"/>
    <w:rsid w:val="009744AE"/>
    <w:rsid w:val="00974A16"/>
    <w:rsid w:val="00974D52"/>
    <w:rsid w:val="009754CF"/>
    <w:rsid w:val="009755F7"/>
    <w:rsid w:val="00975727"/>
    <w:rsid w:val="009759EE"/>
    <w:rsid w:val="00975A8D"/>
    <w:rsid w:val="00975AF9"/>
    <w:rsid w:val="00975BF9"/>
    <w:rsid w:val="00975F7B"/>
    <w:rsid w:val="0097608A"/>
    <w:rsid w:val="00976196"/>
    <w:rsid w:val="00976250"/>
    <w:rsid w:val="0097691F"/>
    <w:rsid w:val="009769A1"/>
    <w:rsid w:val="00976CBB"/>
    <w:rsid w:val="00977454"/>
    <w:rsid w:val="00977712"/>
    <w:rsid w:val="00977832"/>
    <w:rsid w:val="00977998"/>
    <w:rsid w:val="0098040C"/>
    <w:rsid w:val="009804F1"/>
    <w:rsid w:val="0098063F"/>
    <w:rsid w:val="0098086F"/>
    <w:rsid w:val="00980A5F"/>
    <w:rsid w:val="00980C7E"/>
    <w:rsid w:val="00980FCB"/>
    <w:rsid w:val="009810EF"/>
    <w:rsid w:val="00981430"/>
    <w:rsid w:val="009815D0"/>
    <w:rsid w:val="0098171C"/>
    <w:rsid w:val="00981A8E"/>
    <w:rsid w:val="00982951"/>
    <w:rsid w:val="00982A3C"/>
    <w:rsid w:val="00982D67"/>
    <w:rsid w:val="00983017"/>
    <w:rsid w:val="009830DB"/>
    <w:rsid w:val="00983129"/>
    <w:rsid w:val="009832CB"/>
    <w:rsid w:val="00983543"/>
    <w:rsid w:val="00983687"/>
    <w:rsid w:val="0098376F"/>
    <w:rsid w:val="00983AAA"/>
    <w:rsid w:val="0098424C"/>
    <w:rsid w:val="009845A9"/>
    <w:rsid w:val="009848A6"/>
    <w:rsid w:val="00984D92"/>
    <w:rsid w:val="00984FAA"/>
    <w:rsid w:val="009852F7"/>
    <w:rsid w:val="0098538B"/>
    <w:rsid w:val="00985446"/>
    <w:rsid w:val="009854CE"/>
    <w:rsid w:val="00986B14"/>
    <w:rsid w:val="00987BED"/>
    <w:rsid w:val="00987D9C"/>
    <w:rsid w:val="009900F3"/>
    <w:rsid w:val="00990258"/>
    <w:rsid w:val="00990475"/>
    <w:rsid w:val="00990B63"/>
    <w:rsid w:val="00990DA4"/>
    <w:rsid w:val="00990ED2"/>
    <w:rsid w:val="00990F5E"/>
    <w:rsid w:val="00990FFC"/>
    <w:rsid w:val="00991918"/>
    <w:rsid w:val="00991E91"/>
    <w:rsid w:val="0099236C"/>
    <w:rsid w:val="00992545"/>
    <w:rsid w:val="0099283C"/>
    <w:rsid w:val="009928C8"/>
    <w:rsid w:val="009929C0"/>
    <w:rsid w:val="00992A0B"/>
    <w:rsid w:val="00992ADD"/>
    <w:rsid w:val="00992AE2"/>
    <w:rsid w:val="00992F96"/>
    <w:rsid w:val="00992FC4"/>
    <w:rsid w:val="00993AAD"/>
    <w:rsid w:val="00993B82"/>
    <w:rsid w:val="00994606"/>
    <w:rsid w:val="00994B69"/>
    <w:rsid w:val="00994B6D"/>
    <w:rsid w:val="00994EC9"/>
    <w:rsid w:val="00995255"/>
    <w:rsid w:val="00995A68"/>
    <w:rsid w:val="00995B72"/>
    <w:rsid w:val="00996128"/>
    <w:rsid w:val="00996210"/>
    <w:rsid w:val="009963C5"/>
    <w:rsid w:val="00996590"/>
    <w:rsid w:val="00996739"/>
    <w:rsid w:val="00996853"/>
    <w:rsid w:val="009968CB"/>
    <w:rsid w:val="00996972"/>
    <w:rsid w:val="009978B6"/>
    <w:rsid w:val="00997D1D"/>
    <w:rsid w:val="00997DC0"/>
    <w:rsid w:val="009A01A6"/>
    <w:rsid w:val="009A0251"/>
    <w:rsid w:val="009A0461"/>
    <w:rsid w:val="009A09A0"/>
    <w:rsid w:val="009A0EBC"/>
    <w:rsid w:val="009A11C9"/>
    <w:rsid w:val="009A1281"/>
    <w:rsid w:val="009A141A"/>
    <w:rsid w:val="009A1493"/>
    <w:rsid w:val="009A1495"/>
    <w:rsid w:val="009A189E"/>
    <w:rsid w:val="009A18C6"/>
    <w:rsid w:val="009A1BBD"/>
    <w:rsid w:val="009A1E0C"/>
    <w:rsid w:val="009A1EC9"/>
    <w:rsid w:val="009A2018"/>
    <w:rsid w:val="009A207A"/>
    <w:rsid w:val="009A20D8"/>
    <w:rsid w:val="009A22EB"/>
    <w:rsid w:val="009A2AD8"/>
    <w:rsid w:val="009A2C2D"/>
    <w:rsid w:val="009A2F5C"/>
    <w:rsid w:val="009A358D"/>
    <w:rsid w:val="009A39F8"/>
    <w:rsid w:val="009A3C08"/>
    <w:rsid w:val="009A3D2D"/>
    <w:rsid w:val="009A42EA"/>
    <w:rsid w:val="009A436C"/>
    <w:rsid w:val="009A48BA"/>
    <w:rsid w:val="009A48C5"/>
    <w:rsid w:val="009A4A8A"/>
    <w:rsid w:val="009A4C02"/>
    <w:rsid w:val="009A4C6E"/>
    <w:rsid w:val="009A50B8"/>
    <w:rsid w:val="009A5134"/>
    <w:rsid w:val="009A5149"/>
    <w:rsid w:val="009A5233"/>
    <w:rsid w:val="009A5816"/>
    <w:rsid w:val="009A5A1F"/>
    <w:rsid w:val="009A5BA4"/>
    <w:rsid w:val="009A5CEA"/>
    <w:rsid w:val="009A631F"/>
    <w:rsid w:val="009A6529"/>
    <w:rsid w:val="009A66EA"/>
    <w:rsid w:val="009A6802"/>
    <w:rsid w:val="009A6C2F"/>
    <w:rsid w:val="009A7150"/>
    <w:rsid w:val="009A728F"/>
    <w:rsid w:val="009A77FB"/>
    <w:rsid w:val="009A7989"/>
    <w:rsid w:val="009A7BD0"/>
    <w:rsid w:val="009A7D0D"/>
    <w:rsid w:val="009B009B"/>
    <w:rsid w:val="009B06EF"/>
    <w:rsid w:val="009B0862"/>
    <w:rsid w:val="009B0CC4"/>
    <w:rsid w:val="009B0DBF"/>
    <w:rsid w:val="009B1222"/>
    <w:rsid w:val="009B13E6"/>
    <w:rsid w:val="009B1663"/>
    <w:rsid w:val="009B1AFE"/>
    <w:rsid w:val="009B207D"/>
    <w:rsid w:val="009B239D"/>
    <w:rsid w:val="009B25B4"/>
    <w:rsid w:val="009B2B3F"/>
    <w:rsid w:val="009B2D9F"/>
    <w:rsid w:val="009B316D"/>
    <w:rsid w:val="009B33AE"/>
    <w:rsid w:val="009B34CB"/>
    <w:rsid w:val="009B350B"/>
    <w:rsid w:val="009B3591"/>
    <w:rsid w:val="009B36F2"/>
    <w:rsid w:val="009B3784"/>
    <w:rsid w:val="009B379D"/>
    <w:rsid w:val="009B3B56"/>
    <w:rsid w:val="009B3BF2"/>
    <w:rsid w:val="009B3DBB"/>
    <w:rsid w:val="009B3DC1"/>
    <w:rsid w:val="009B404D"/>
    <w:rsid w:val="009B4089"/>
    <w:rsid w:val="009B4EE7"/>
    <w:rsid w:val="009B508D"/>
    <w:rsid w:val="009B52C6"/>
    <w:rsid w:val="009B5593"/>
    <w:rsid w:val="009B5670"/>
    <w:rsid w:val="009B569D"/>
    <w:rsid w:val="009B582E"/>
    <w:rsid w:val="009B5A4B"/>
    <w:rsid w:val="009B5D89"/>
    <w:rsid w:val="009B5FB6"/>
    <w:rsid w:val="009B693C"/>
    <w:rsid w:val="009B6B33"/>
    <w:rsid w:val="009B7146"/>
    <w:rsid w:val="009B71BD"/>
    <w:rsid w:val="009B74C5"/>
    <w:rsid w:val="009B74F5"/>
    <w:rsid w:val="009B7853"/>
    <w:rsid w:val="009B7AEA"/>
    <w:rsid w:val="009B7DEF"/>
    <w:rsid w:val="009C0657"/>
    <w:rsid w:val="009C092D"/>
    <w:rsid w:val="009C0B4D"/>
    <w:rsid w:val="009C0C7D"/>
    <w:rsid w:val="009C0E73"/>
    <w:rsid w:val="009C1305"/>
    <w:rsid w:val="009C1432"/>
    <w:rsid w:val="009C1DA2"/>
    <w:rsid w:val="009C1FC0"/>
    <w:rsid w:val="009C203B"/>
    <w:rsid w:val="009C2283"/>
    <w:rsid w:val="009C263F"/>
    <w:rsid w:val="009C2D3D"/>
    <w:rsid w:val="009C2E06"/>
    <w:rsid w:val="009C2E91"/>
    <w:rsid w:val="009C2F7C"/>
    <w:rsid w:val="009C3187"/>
    <w:rsid w:val="009C332F"/>
    <w:rsid w:val="009C3808"/>
    <w:rsid w:val="009C3874"/>
    <w:rsid w:val="009C38CC"/>
    <w:rsid w:val="009C39B1"/>
    <w:rsid w:val="009C3B2C"/>
    <w:rsid w:val="009C3B42"/>
    <w:rsid w:val="009C3D5A"/>
    <w:rsid w:val="009C3F45"/>
    <w:rsid w:val="009C4116"/>
    <w:rsid w:val="009C45F9"/>
    <w:rsid w:val="009C4C5C"/>
    <w:rsid w:val="009C4DE0"/>
    <w:rsid w:val="009C5062"/>
    <w:rsid w:val="009C512B"/>
    <w:rsid w:val="009C5212"/>
    <w:rsid w:val="009C5273"/>
    <w:rsid w:val="009C5275"/>
    <w:rsid w:val="009C52E7"/>
    <w:rsid w:val="009C53F8"/>
    <w:rsid w:val="009C56D6"/>
    <w:rsid w:val="009C5817"/>
    <w:rsid w:val="009C59B5"/>
    <w:rsid w:val="009C5A47"/>
    <w:rsid w:val="009C5A69"/>
    <w:rsid w:val="009C5D71"/>
    <w:rsid w:val="009C5EC6"/>
    <w:rsid w:val="009C6061"/>
    <w:rsid w:val="009C6669"/>
    <w:rsid w:val="009C670F"/>
    <w:rsid w:val="009C68AC"/>
    <w:rsid w:val="009C6A1B"/>
    <w:rsid w:val="009C6E75"/>
    <w:rsid w:val="009C6ED3"/>
    <w:rsid w:val="009C6F00"/>
    <w:rsid w:val="009C6F25"/>
    <w:rsid w:val="009C7000"/>
    <w:rsid w:val="009C7286"/>
    <w:rsid w:val="009C7295"/>
    <w:rsid w:val="009C75B8"/>
    <w:rsid w:val="009C773D"/>
    <w:rsid w:val="009C77D9"/>
    <w:rsid w:val="009C7A86"/>
    <w:rsid w:val="009C7B4F"/>
    <w:rsid w:val="009C7C86"/>
    <w:rsid w:val="009C7F02"/>
    <w:rsid w:val="009D02AE"/>
    <w:rsid w:val="009D07EB"/>
    <w:rsid w:val="009D085B"/>
    <w:rsid w:val="009D0995"/>
    <w:rsid w:val="009D0CDA"/>
    <w:rsid w:val="009D0D83"/>
    <w:rsid w:val="009D13F1"/>
    <w:rsid w:val="009D149C"/>
    <w:rsid w:val="009D17AC"/>
    <w:rsid w:val="009D1A51"/>
    <w:rsid w:val="009D1AB4"/>
    <w:rsid w:val="009D1E90"/>
    <w:rsid w:val="009D2193"/>
    <w:rsid w:val="009D24D5"/>
    <w:rsid w:val="009D2569"/>
    <w:rsid w:val="009D25D3"/>
    <w:rsid w:val="009D2939"/>
    <w:rsid w:val="009D2B03"/>
    <w:rsid w:val="009D2C55"/>
    <w:rsid w:val="009D2D56"/>
    <w:rsid w:val="009D3074"/>
    <w:rsid w:val="009D36AE"/>
    <w:rsid w:val="009D4051"/>
    <w:rsid w:val="009D4352"/>
    <w:rsid w:val="009D43A0"/>
    <w:rsid w:val="009D4443"/>
    <w:rsid w:val="009D45C7"/>
    <w:rsid w:val="009D49FF"/>
    <w:rsid w:val="009D4A0F"/>
    <w:rsid w:val="009D4B73"/>
    <w:rsid w:val="009D4FE2"/>
    <w:rsid w:val="009D52DE"/>
    <w:rsid w:val="009D5314"/>
    <w:rsid w:val="009D5539"/>
    <w:rsid w:val="009D55D3"/>
    <w:rsid w:val="009D5773"/>
    <w:rsid w:val="009D5C92"/>
    <w:rsid w:val="009D6B65"/>
    <w:rsid w:val="009D6C5A"/>
    <w:rsid w:val="009D6CEB"/>
    <w:rsid w:val="009D6D4F"/>
    <w:rsid w:val="009D6F91"/>
    <w:rsid w:val="009D796F"/>
    <w:rsid w:val="009D7D16"/>
    <w:rsid w:val="009E0142"/>
    <w:rsid w:val="009E0780"/>
    <w:rsid w:val="009E08D8"/>
    <w:rsid w:val="009E0AB6"/>
    <w:rsid w:val="009E0BEA"/>
    <w:rsid w:val="009E1380"/>
    <w:rsid w:val="009E13AD"/>
    <w:rsid w:val="009E14E8"/>
    <w:rsid w:val="009E1529"/>
    <w:rsid w:val="009E19AC"/>
    <w:rsid w:val="009E1CB9"/>
    <w:rsid w:val="009E1D73"/>
    <w:rsid w:val="009E1F9E"/>
    <w:rsid w:val="009E2367"/>
    <w:rsid w:val="009E237A"/>
    <w:rsid w:val="009E26C6"/>
    <w:rsid w:val="009E2928"/>
    <w:rsid w:val="009E2984"/>
    <w:rsid w:val="009E2ADB"/>
    <w:rsid w:val="009E2BE1"/>
    <w:rsid w:val="009E2E7B"/>
    <w:rsid w:val="009E33B4"/>
    <w:rsid w:val="009E34FE"/>
    <w:rsid w:val="009E3944"/>
    <w:rsid w:val="009E3A6E"/>
    <w:rsid w:val="009E3B73"/>
    <w:rsid w:val="009E3BEF"/>
    <w:rsid w:val="009E3EB9"/>
    <w:rsid w:val="009E3EC5"/>
    <w:rsid w:val="009E3EF1"/>
    <w:rsid w:val="009E40F4"/>
    <w:rsid w:val="009E4388"/>
    <w:rsid w:val="009E4AED"/>
    <w:rsid w:val="009E5285"/>
    <w:rsid w:val="009E528B"/>
    <w:rsid w:val="009E567C"/>
    <w:rsid w:val="009E56C5"/>
    <w:rsid w:val="009E5E13"/>
    <w:rsid w:val="009E67F5"/>
    <w:rsid w:val="009E6A71"/>
    <w:rsid w:val="009E6B08"/>
    <w:rsid w:val="009E6E3E"/>
    <w:rsid w:val="009E7001"/>
    <w:rsid w:val="009E71BC"/>
    <w:rsid w:val="009E7288"/>
    <w:rsid w:val="009E7589"/>
    <w:rsid w:val="009E7BCF"/>
    <w:rsid w:val="009F0165"/>
    <w:rsid w:val="009F0B33"/>
    <w:rsid w:val="009F0FAE"/>
    <w:rsid w:val="009F16C8"/>
    <w:rsid w:val="009F19F2"/>
    <w:rsid w:val="009F23A9"/>
    <w:rsid w:val="009F248A"/>
    <w:rsid w:val="009F2561"/>
    <w:rsid w:val="009F2B37"/>
    <w:rsid w:val="009F2D00"/>
    <w:rsid w:val="009F2FC7"/>
    <w:rsid w:val="009F2FE9"/>
    <w:rsid w:val="009F309E"/>
    <w:rsid w:val="009F3156"/>
    <w:rsid w:val="009F34A2"/>
    <w:rsid w:val="009F35A6"/>
    <w:rsid w:val="009F3985"/>
    <w:rsid w:val="009F3DAC"/>
    <w:rsid w:val="009F41AD"/>
    <w:rsid w:val="009F45DA"/>
    <w:rsid w:val="009F4603"/>
    <w:rsid w:val="009F46EB"/>
    <w:rsid w:val="009F4741"/>
    <w:rsid w:val="009F4C8E"/>
    <w:rsid w:val="009F4E1B"/>
    <w:rsid w:val="009F4FB5"/>
    <w:rsid w:val="009F5403"/>
    <w:rsid w:val="009F543D"/>
    <w:rsid w:val="009F55A4"/>
    <w:rsid w:val="009F5CFD"/>
    <w:rsid w:val="009F5ECC"/>
    <w:rsid w:val="009F5F18"/>
    <w:rsid w:val="009F5F62"/>
    <w:rsid w:val="009F62D1"/>
    <w:rsid w:val="009F6355"/>
    <w:rsid w:val="009F64ED"/>
    <w:rsid w:val="009F65F3"/>
    <w:rsid w:val="009F6716"/>
    <w:rsid w:val="009F6974"/>
    <w:rsid w:val="009F6AE1"/>
    <w:rsid w:val="009F6C9B"/>
    <w:rsid w:val="009F6DC0"/>
    <w:rsid w:val="009F71DA"/>
    <w:rsid w:val="009F74BD"/>
    <w:rsid w:val="009F75F4"/>
    <w:rsid w:val="009F768F"/>
    <w:rsid w:val="009F7C64"/>
    <w:rsid w:val="009F7E8E"/>
    <w:rsid w:val="009F7E91"/>
    <w:rsid w:val="00A001AF"/>
    <w:rsid w:val="00A00211"/>
    <w:rsid w:val="00A00524"/>
    <w:rsid w:val="00A005CF"/>
    <w:rsid w:val="00A005FB"/>
    <w:rsid w:val="00A00700"/>
    <w:rsid w:val="00A00945"/>
    <w:rsid w:val="00A00AD8"/>
    <w:rsid w:val="00A01199"/>
    <w:rsid w:val="00A0188A"/>
    <w:rsid w:val="00A01A8A"/>
    <w:rsid w:val="00A01AD1"/>
    <w:rsid w:val="00A01B09"/>
    <w:rsid w:val="00A01BFE"/>
    <w:rsid w:val="00A01CFD"/>
    <w:rsid w:val="00A02119"/>
    <w:rsid w:val="00A0297D"/>
    <w:rsid w:val="00A02BD9"/>
    <w:rsid w:val="00A030BB"/>
    <w:rsid w:val="00A03515"/>
    <w:rsid w:val="00A03648"/>
    <w:rsid w:val="00A03670"/>
    <w:rsid w:val="00A03865"/>
    <w:rsid w:val="00A0387A"/>
    <w:rsid w:val="00A0417B"/>
    <w:rsid w:val="00A04550"/>
    <w:rsid w:val="00A0495D"/>
    <w:rsid w:val="00A04B9A"/>
    <w:rsid w:val="00A05059"/>
    <w:rsid w:val="00A051C0"/>
    <w:rsid w:val="00A052FD"/>
    <w:rsid w:val="00A0531B"/>
    <w:rsid w:val="00A05748"/>
    <w:rsid w:val="00A05851"/>
    <w:rsid w:val="00A05884"/>
    <w:rsid w:val="00A05ABD"/>
    <w:rsid w:val="00A05D5F"/>
    <w:rsid w:val="00A05F35"/>
    <w:rsid w:val="00A05F9F"/>
    <w:rsid w:val="00A061DD"/>
    <w:rsid w:val="00A06813"/>
    <w:rsid w:val="00A07518"/>
    <w:rsid w:val="00A0783E"/>
    <w:rsid w:val="00A07879"/>
    <w:rsid w:val="00A07992"/>
    <w:rsid w:val="00A07A67"/>
    <w:rsid w:val="00A07E47"/>
    <w:rsid w:val="00A1002C"/>
    <w:rsid w:val="00A10030"/>
    <w:rsid w:val="00A10272"/>
    <w:rsid w:val="00A10355"/>
    <w:rsid w:val="00A106E3"/>
    <w:rsid w:val="00A10AA1"/>
    <w:rsid w:val="00A10C0F"/>
    <w:rsid w:val="00A10C2E"/>
    <w:rsid w:val="00A10C36"/>
    <w:rsid w:val="00A10C74"/>
    <w:rsid w:val="00A10D95"/>
    <w:rsid w:val="00A11D00"/>
    <w:rsid w:val="00A120F9"/>
    <w:rsid w:val="00A12F6A"/>
    <w:rsid w:val="00A13180"/>
    <w:rsid w:val="00A13182"/>
    <w:rsid w:val="00A13245"/>
    <w:rsid w:val="00A13301"/>
    <w:rsid w:val="00A136CF"/>
    <w:rsid w:val="00A137D9"/>
    <w:rsid w:val="00A142C0"/>
    <w:rsid w:val="00A14524"/>
    <w:rsid w:val="00A14566"/>
    <w:rsid w:val="00A14605"/>
    <w:rsid w:val="00A1489B"/>
    <w:rsid w:val="00A14A26"/>
    <w:rsid w:val="00A14F96"/>
    <w:rsid w:val="00A15091"/>
    <w:rsid w:val="00A1514A"/>
    <w:rsid w:val="00A15155"/>
    <w:rsid w:val="00A153F4"/>
    <w:rsid w:val="00A15C51"/>
    <w:rsid w:val="00A15DEE"/>
    <w:rsid w:val="00A15EE4"/>
    <w:rsid w:val="00A16157"/>
    <w:rsid w:val="00A165BF"/>
    <w:rsid w:val="00A16C8D"/>
    <w:rsid w:val="00A1735B"/>
    <w:rsid w:val="00A17B88"/>
    <w:rsid w:val="00A17F2E"/>
    <w:rsid w:val="00A20C44"/>
    <w:rsid w:val="00A20CB9"/>
    <w:rsid w:val="00A20E64"/>
    <w:rsid w:val="00A21625"/>
    <w:rsid w:val="00A216DA"/>
    <w:rsid w:val="00A21AEE"/>
    <w:rsid w:val="00A21CF8"/>
    <w:rsid w:val="00A21E75"/>
    <w:rsid w:val="00A2200A"/>
    <w:rsid w:val="00A2208D"/>
    <w:rsid w:val="00A225FB"/>
    <w:rsid w:val="00A228E1"/>
    <w:rsid w:val="00A22F72"/>
    <w:rsid w:val="00A231AA"/>
    <w:rsid w:val="00A237CF"/>
    <w:rsid w:val="00A23E32"/>
    <w:rsid w:val="00A24341"/>
    <w:rsid w:val="00A245B6"/>
    <w:rsid w:val="00A2461F"/>
    <w:rsid w:val="00A24733"/>
    <w:rsid w:val="00A24ACA"/>
    <w:rsid w:val="00A24B5B"/>
    <w:rsid w:val="00A24CE6"/>
    <w:rsid w:val="00A24EF8"/>
    <w:rsid w:val="00A24F17"/>
    <w:rsid w:val="00A25266"/>
    <w:rsid w:val="00A25463"/>
    <w:rsid w:val="00A25481"/>
    <w:rsid w:val="00A25611"/>
    <w:rsid w:val="00A25625"/>
    <w:rsid w:val="00A25A6E"/>
    <w:rsid w:val="00A25C0D"/>
    <w:rsid w:val="00A25F9A"/>
    <w:rsid w:val="00A26958"/>
    <w:rsid w:val="00A26AF1"/>
    <w:rsid w:val="00A26D26"/>
    <w:rsid w:val="00A26F26"/>
    <w:rsid w:val="00A2708F"/>
    <w:rsid w:val="00A270DF"/>
    <w:rsid w:val="00A2761C"/>
    <w:rsid w:val="00A27625"/>
    <w:rsid w:val="00A2764D"/>
    <w:rsid w:val="00A30030"/>
    <w:rsid w:val="00A302AC"/>
    <w:rsid w:val="00A3082C"/>
    <w:rsid w:val="00A30972"/>
    <w:rsid w:val="00A30A08"/>
    <w:rsid w:val="00A30AE2"/>
    <w:rsid w:val="00A30B31"/>
    <w:rsid w:val="00A30B8D"/>
    <w:rsid w:val="00A30C14"/>
    <w:rsid w:val="00A30DB9"/>
    <w:rsid w:val="00A30EBA"/>
    <w:rsid w:val="00A312FF"/>
    <w:rsid w:val="00A31504"/>
    <w:rsid w:val="00A31C53"/>
    <w:rsid w:val="00A31EA1"/>
    <w:rsid w:val="00A3207A"/>
    <w:rsid w:val="00A32F8A"/>
    <w:rsid w:val="00A33040"/>
    <w:rsid w:val="00A33442"/>
    <w:rsid w:val="00A334AD"/>
    <w:rsid w:val="00A33634"/>
    <w:rsid w:val="00A339AA"/>
    <w:rsid w:val="00A33A17"/>
    <w:rsid w:val="00A33AB0"/>
    <w:rsid w:val="00A33C10"/>
    <w:rsid w:val="00A3422A"/>
    <w:rsid w:val="00A342E5"/>
    <w:rsid w:val="00A345BA"/>
    <w:rsid w:val="00A34DDC"/>
    <w:rsid w:val="00A35027"/>
    <w:rsid w:val="00A35230"/>
    <w:rsid w:val="00A35C84"/>
    <w:rsid w:val="00A36356"/>
    <w:rsid w:val="00A36407"/>
    <w:rsid w:val="00A364B3"/>
    <w:rsid w:val="00A367C2"/>
    <w:rsid w:val="00A369F4"/>
    <w:rsid w:val="00A36E0E"/>
    <w:rsid w:val="00A37020"/>
    <w:rsid w:val="00A37050"/>
    <w:rsid w:val="00A371B2"/>
    <w:rsid w:val="00A371C3"/>
    <w:rsid w:val="00A3735C"/>
    <w:rsid w:val="00A373F9"/>
    <w:rsid w:val="00A376A0"/>
    <w:rsid w:val="00A37DF8"/>
    <w:rsid w:val="00A40217"/>
    <w:rsid w:val="00A4067F"/>
    <w:rsid w:val="00A40830"/>
    <w:rsid w:val="00A40A67"/>
    <w:rsid w:val="00A40B43"/>
    <w:rsid w:val="00A40D6B"/>
    <w:rsid w:val="00A41251"/>
    <w:rsid w:val="00A41270"/>
    <w:rsid w:val="00A4139F"/>
    <w:rsid w:val="00A4146E"/>
    <w:rsid w:val="00A41640"/>
    <w:rsid w:val="00A41748"/>
    <w:rsid w:val="00A41927"/>
    <w:rsid w:val="00A4193C"/>
    <w:rsid w:val="00A41C35"/>
    <w:rsid w:val="00A41C4D"/>
    <w:rsid w:val="00A42BBB"/>
    <w:rsid w:val="00A42D64"/>
    <w:rsid w:val="00A42E1C"/>
    <w:rsid w:val="00A42E48"/>
    <w:rsid w:val="00A432FC"/>
    <w:rsid w:val="00A435BB"/>
    <w:rsid w:val="00A43631"/>
    <w:rsid w:val="00A43EEF"/>
    <w:rsid w:val="00A44024"/>
    <w:rsid w:val="00A441ED"/>
    <w:rsid w:val="00A442CC"/>
    <w:rsid w:val="00A44537"/>
    <w:rsid w:val="00A44571"/>
    <w:rsid w:val="00A44623"/>
    <w:rsid w:val="00A44C61"/>
    <w:rsid w:val="00A44FE6"/>
    <w:rsid w:val="00A45318"/>
    <w:rsid w:val="00A4554E"/>
    <w:rsid w:val="00A45588"/>
    <w:rsid w:val="00A45A80"/>
    <w:rsid w:val="00A45BF3"/>
    <w:rsid w:val="00A45C5B"/>
    <w:rsid w:val="00A460EC"/>
    <w:rsid w:val="00A46259"/>
    <w:rsid w:val="00A46519"/>
    <w:rsid w:val="00A4657D"/>
    <w:rsid w:val="00A465F0"/>
    <w:rsid w:val="00A4673D"/>
    <w:rsid w:val="00A46892"/>
    <w:rsid w:val="00A46CDA"/>
    <w:rsid w:val="00A46E5A"/>
    <w:rsid w:val="00A46FE5"/>
    <w:rsid w:val="00A4701D"/>
    <w:rsid w:val="00A47187"/>
    <w:rsid w:val="00A4718E"/>
    <w:rsid w:val="00A472A1"/>
    <w:rsid w:val="00A47395"/>
    <w:rsid w:val="00A47486"/>
    <w:rsid w:val="00A4783E"/>
    <w:rsid w:val="00A47F07"/>
    <w:rsid w:val="00A5011F"/>
    <w:rsid w:val="00A505DC"/>
    <w:rsid w:val="00A5105E"/>
    <w:rsid w:val="00A51075"/>
    <w:rsid w:val="00A51227"/>
    <w:rsid w:val="00A51388"/>
    <w:rsid w:val="00A5143F"/>
    <w:rsid w:val="00A5147C"/>
    <w:rsid w:val="00A514A6"/>
    <w:rsid w:val="00A516CA"/>
    <w:rsid w:val="00A51710"/>
    <w:rsid w:val="00A518A0"/>
    <w:rsid w:val="00A51CCA"/>
    <w:rsid w:val="00A52496"/>
    <w:rsid w:val="00A52646"/>
    <w:rsid w:val="00A52696"/>
    <w:rsid w:val="00A52794"/>
    <w:rsid w:val="00A5297D"/>
    <w:rsid w:val="00A52F79"/>
    <w:rsid w:val="00A53394"/>
    <w:rsid w:val="00A53549"/>
    <w:rsid w:val="00A536D9"/>
    <w:rsid w:val="00A53A05"/>
    <w:rsid w:val="00A53A6C"/>
    <w:rsid w:val="00A53F50"/>
    <w:rsid w:val="00A5412E"/>
    <w:rsid w:val="00A541B0"/>
    <w:rsid w:val="00A543D3"/>
    <w:rsid w:val="00A54C10"/>
    <w:rsid w:val="00A54CFE"/>
    <w:rsid w:val="00A54FDF"/>
    <w:rsid w:val="00A5525F"/>
    <w:rsid w:val="00A555DF"/>
    <w:rsid w:val="00A55D6C"/>
    <w:rsid w:val="00A55EB2"/>
    <w:rsid w:val="00A55EC9"/>
    <w:rsid w:val="00A55F6E"/>
    <w:rsid w:val="00A55F82"/>
    <w:rsid w:val="00A561F1"/>
    <w:rsid w:val="00A566BA"/>
    <w:rsid w:val="00A570AD"/>
    <w:rsid w:val="00A5720F"/>
    <w:rsid w:val="00A5726B"/>
    <w:rsid w:val="00A5743A"/>
    <w:rsid w:val="00A57579"/>
    <w:rsid w:val="00A57622"/>
    <w:rsid w:val="00A57747"/>
    <w:rsid w:val="00A579D3"/>
    <w:rsid w:val="00A57EB3"/>
    <w:rsid w:val="00A57F27"/>
    <w:rsid w:val="00A57FBC"/>
    <w:rsid w:val="00A60830"/>
    <w:rsid w:val="00A60BA1"/>
    <w:rsid w:val="00A60DB8"/>
    <w:rsid w:val="00A60EAB"/>
    <w:rsid w:val="00A6125A"/>
    <w:rsid w:val="00A6177D"/>
    <w:rsid w:val="00A617BC"/>
    <w:rsid w:val="00A6198C"/>
    <w:rsid w:val="00A61AD8"/>
    <w:rsid w:val="00A61BC8"/>
    <w:rsid w:val="00A620AF"/>
    <w:rsid w:val="00A62868"/>
    <w:rsid w:val="00A62AE7"/>
    <w:rsid w:val="00A62F75"/>
    <w:rsid w:val="00A63355"/>
    <w:rsid w:val="00A63364"/>
    <w:rsid w:val="00A6348B"/>
    <w:rsid w:val="00A63E53"/>
    <w:rsid w:val="00A63FA7"/>
    <w:rsid w:val="00A63FE8"/>
    <w:rsid w:val="00A64788"/>
    <w:rsid w:val="00A64E7E"/>
    <w:rsid w:val="00A65D62"/>
    <w:rsid w:val="00A65DF9"/>
    <w:rsid w:val="00A65F75"/>
    <w:rsid w:val="00A660D6"/>
    <w:rsid w:val="00A663DD"/>
    <w:rsid w:val="00A66CE3"/>
    <w:rsid w:val="00A67206"/>
    <w:rsid w:val="00A67384"/>
    <w:rsid w:val="00A67BE5"/>
    <w:rsid w:val="00A67D5F"/>
    <w:rsid w:val="00A701FA"/>
    <w:rsid w:val="00A702B0"/>
    <w:rsid w:val="00A7050B"/>
    <w:rsid w:val="00A70604"/>
    <w:rsid w:val="00A70FE5"/>
    <w:rsid w:val="00A711F0"/>
    <w:rsid w:val="00A71317"/>
    <w:rsid w:val="00A719DE"/>
    <w:rsid w:val="00A71B8A"/>
    <w:rsid w:val="00A71C22"/>
    <w:rsid w:val="00A72165"/>
    <w:rsid w:val="00A72395"/>
    <w:rsid w:val="00A7253D"/>
    <w:rsid w:val="00A725E5"/>
    <w:rsid w:val="00A72A12"/>
    <w:rsid w:val="00A72F68"/>
    <w:rsid w:val="00A730C8"/>
    <w:rsid w:val="00A732C4"/>
    <w:rsid w:val="00A733FD"/>
    <w:rsid w:val="00A73A71"/>
    <w:rsid w:val="00A73DED"/>
    <w:rsid w:val="00A7408E"/>
    <w:rsid w:val="00A744D0"/>
    <w:rsid w:val="00A74643"/>
    <w:rsid w:val="00A7495C"/>
    <w:rsid w:val="00A74C69"/>
    <w:rsid w:val="00A74CE1"/>
    <w:rsid w:val="00A74EA0"/>
    <w:rsid w:val="00A74F5F"/>
    <w:rsid w:val="00A75320"/>
    <w:rsid w:val="00A7541D"/>
    <w:rsid w:val="00A754B8"/>
    <w:rsid w:val="00A7553B"/>
    <w:rsid w:val="00A75605"/>
    <w:rsid w:val="00A756D7"/>
    <w:rsid w:val="00A75989"/>
    <w:rsid w:val="00A75D76"/>
    <w:rsid w:val="00A75EA8"/>
    <w:rsid w:val="00A76020"/>
    <w:rsid w:val="00A762D7"/>
    <w:rsid w:val="00A7647D"/>
    <w:rsid w:val="00A764EB"/>
    <w:rsid w:val="00A764F3"/>
    <w:rsid w:val="00A76BA6"/>
    <w:rsid w:val="00A76CAD"/>
    <w:rsid w:val="00A76D98"/>
    <w:rsid w:val="00A77069"/>
    <w:rsid w:val="00A770CB"/>
    <w:rsid w:val="00A770D3"/>
    <w:rsid w:val="00A772E6"/>
    <w:rsid w:val="00A80123"/>
    <w:rsid w:val="00A80462"/>
    <w:rsid w:val="00A81526"/>
    <w:rsid w:val="00A81BFF"/>
    <w:rsid w:val="00A81C12"/>
    <w:rsid w:val="00A81E57"/>
    <w:rsid w:val="00A824DB"/>
    <w:rsid w:val="00A82893"/>
    <w:rsid w:val="00A8297A"/>
    <w:rsid w:val="00A829B5"/>
    <w:rsid w:val="00A82AF4"/>
    <w:rsid w:val="00A82E83"/>
    <w:rsid w:val="00A83238"/>
    <w:rsid w:val="00A832C0"/>
    <w:rsid w:val="00A839B3"/>
    <w:rsid w:val="00A83CF7"/>
    <w:rsid w:val="00A83CFC"/>
    <w:rsid w:val="00A8400D"/>
    <w:rsid w:val="00A849D4"/>
    <w:rsid w:val="00A84E34"/>
    <w:rsid w:val="00A84F3E"/>
    <w:rsid w:val="00A8506A"/>
    <w:rsid w:val="00A8518F"/>
    <w:rsid w:val="00A85220"/>
    <w:rsid w:val="00A85298"/>
    <w:rsid w:val="00A85638"/>
    <w:rsid w:val="00A85B4B"/>
    <w:rsid w:val="00A85CE5"/>
    <w:rsid w:val="00A85FDB"/>
    <w:rsid w:val="00A86123"/>
    <w:rsid w:val="00A8691C"/>
    <w:rsid w:val="00A86957"/>
    <w:rsid w:val="00A869D6"/>
    <w:rsid w:val="00A86E3B"/>
    <w:rsid w:val="00A87A1C"/>
    <w:rsid w:val="00A90205"/>
    <w:rsid w:val="00A903F8"/>
    <w:rsid w:val="00A90760"/>
    <w:rsid w:val="00A9085D"/>
    <w:rsid w:val="00A909E8"/>
    <w:rsid w:val="00A90C2B"/>
    <w:rsid w:val="00A91089"/>
    <w:rsid w:val="00A9153B"/>
    <w:rsid w:val="00A91DB3"/>
    <w:rsid w:val="00A92093"/>
    <w:rsid w:val="00A922AE"/>
    <w:rsid w:val="00A92822"/>
    <w:rsid w:val="00A932D7"/>
    <w:rsid w:val="00A932FC"/>
    <w:rsid w:val="00A93335"/>
    <w:rsid w:val="00A93692"/>
    <w:rsid w:val="00A93703"/>
    <w:rsid w:val="00A93797"/>
    <w:rsid w:val="00A937D6"/>
    <w:rsid w:val="00A93A2D"/>
    <w:rsid w:val="00A93E04"/>
    <w:rsid w:val="00A943A2"/>
    <w:rsid w:val="00A9458D"/>
    <w:rsid w:val="00A9469B"/>
    <w:rsid w:val="00A9518A"/>
    <w:rsid w:val="00A95966"/>
    <w:rsid w:val="00A95C49"/>
    <w:rsid w:val="00A95DBE"/>
    <w:rsid w:val="00A95F0D"/>
    <w:rsid w:val="00A96020"/>
    <w:rsid w:val="00A961D4"/>
    <w:rsid w:val="00A96334"/>
    <w:rsid w:val="00A9657F"/>
    <w:rsid w:val="00A96A63"/>
    <w:rsid w:val="00A96B4A"/>
    <w:rsid w:val="00A96D8A"/>
    <w:rsid w:val="00A97061"/>
    <w:rsid w:val="00A97193"/>
    <w:rsid w:val="00A971CF"/>
    <w:rsid w:val="00A972C0"/>
    <w:rsid w:val="00A97771"/>
    <w:rsid w:val="00A97916"/>
    <w:rsid w:val="00A97CAE"/>
    <w:rsid w:val="00A97EDB"/>
    <w:rsid w:val="00AA0406"/>
    <w:rsid w:val="00AA06EE"/>
    <w:rsid w:val="00AA0744"/>
    <w:rsid w:val="00AA0795"/>
    <w:rsid w:val="00AA0C3B"/>
    <w:rsid w:val="00AA0E1D"/>
    <w:rsid w:val="00AA0E22"/>
    <w:rsid w:val="00AA0E95"/>
    <w:rsid w:val="00AA0ED7"/>
    <w:rsid w:val="00AA0EF7"/>
    <w:rsid w:val="00AA0F1E"/>
    <w:rsid w:val="00AA164B"/>
    <w:rsid w:val="00AA17E0"/>
    <w:rsid w:val="00AA1872"/>
    <w:rsid w:val="00AA1BCF"/>
    <w:rsid w:val="00AA1BFC"/>
    <w:rsid w:val="00AA1CDD"/>
    <w:rsid w:val="00AA2634"/>
    <w:rsid w:val="00AA2779"/>
    <w:rsid w:val="00AA27E2"/>
    <w:rsid w:val="00AA29A4"/>
    <w:rsid w:val="00AA2A51"/>
    <w:rsid w:val="00AA2DAE"/>
    <w:rsid w:val="00AA2E42"/>
    <w:rsid w:val="00AA2FC7"/>
    <w:rsid w:val="00AA32A2"/>
    <w:rsid w:val="00AA390F"/>
    <w:rsid w:val="00AA3BB3"/>
    <w:rsid w:val="00AA3E6B"/>
    <w:rsid w:val="00AA3E83"/>
    <w:rsid w:val="00AA4505"/>
    <w:rsid w:val="00AA46BE"/>
    <w:rsid w:val="00AA476E"/>
    <w:rsid w:val="00AA4797"/>
    <w:rsid w:val="00AA4B4C"/>
    <w:rsid w:val="00AA4D12"/>
    <w:rsid w:val="00AA5358"/>
    <w:rsid w:val="00AA5C28"/>
    <w:rsid w:val="00AA5CB6"/>
    <w:rsid w:val="00AA5E16"/>
    <w:rsid w:val="00AA6116"/>
    <w:rsid w:val="00AA62CA"/>
    <w:rsid w:val="00AA65A8"/>
    <w:rsid w:val="00AA66D0"/>
    <w:rsid w:val="00AA6735"/>
    <w:rsid w:val="00AA6776"/>
    <w:rsid w:val="00AA7420"/>
    <w:rsid w:val="00AA769D"/>
    <w:rsid w:val="00AA76A4"/>
    <w:rsid w:val="00AA76FA"/>
    <w:rsid w:val="00AA770D"/>
    <w:rsid w:val="00AA7C34"/>
    <w:rsid w:val="00AA7C7F"/>
    <w:rsid w:val="00AA7D9B"/>
    <w:rsid w:val="00AA7E2C"/>
    <w:rsid w:val="00AB0475"/>
    <w:rsid w:val="00AB0573"/>
    <w:rsid w:val="00AB07A6"/>
    <w:rsid w:val="00AB09AD"/>
    <w:rsid w:val="00AB09F9"/>
    <w:rsid w:val="00AB0B07"/>
    <w:rsid w:val="00AB0B61"/>
    <w:rsid w:val="00AB0B63"/>
    <w:rsid w:val="00AB0CCC"/>
    <w:rsid w:val="00AB11B4"/>
    <w:rsid w:val="00AB1331"/>
    <w:rsid w:val="00AB13C1"/>
    <w:rsid w:val="00AB140E"/>
    <w:rsid w:val="00AB1464"/>
    <w:rsid w:val="00AB16A8"/>
    <w:rsid w:val="00AB18C9"/>
    <w:rsid w:val="00AB19A0"/>
    <w:rsid w:val="00AB1A54"/>
    <w:rsid w:val="00AB1ECB"/>
    <w:rsid w:val="00AB2112"/>
    <w:rsid w:val="00AB2175"/>
    <w:rsid w:val="00AB2232"/>
    <w:rsid w:val="00AB24B7"/>
    <w:rsid w:val="00AB2793"/>
    <w:rsid w:val="00AB2A45"/>
    <w:rsid w:val="00AB31E4"/>
    <w:rsid w:val="00AB361F"/>
    <w:rsid w:val="00AB38FE"/>
    <w:rsid w:val="00AB3CC0"/>
    <w:rsid w:val="00AB3E39"/>
    <w:rsid w:val="00AB3EA1"/>
    <w:rsid w:val="00AB4308"/>
    <w:rsid w:val="00AB43E8"/>
    <w:rsid w:val="00AB442A"/>
    <w:rsid w:val="00AB4489"/>
    <w:rsid w:val="00AB4676"/>
    <w:rsid w:val="00AB488F"/>
    <w:rsid w:val="00AB4944"/>
    <w:rsid w:val="00AB49EE"/>
    <w:rsid w:val="00AB4CB5"/>
    <w:rsid w:val="00AB5040"/>
    <w:rsid w:val="00AB513F"/>
    <w:rsid w:val="00AB51C0"/>
    <w:rsid w:val="00AB56CA"/>
    <w:rsid w:val="00AB56CF"/>
    <w:rsid w:val="00AB5816"/>
    <w:rsid w:val="00AB5A10"/>
    <w:rsid w:val="00AB5B08"/>
    <w:rsid w:val="00AB61F8"/>
    <w:rsid w:val="00AB6362"/>
    <w:rsid w:val="00AB6493"/>
    <w:rsid w:val="00AB6811"/>
    <w:rsid w:val="00AB6B5D"/>
    <w:rsid w:val="00AB6C2C"/>
    <w:rsid w:val="00AB6FA6"/>
    <w:rsid w:val="00AB704C"/>
    <w:rsid w:val="00AB7245"/>
    <w:rsid w:val="00AB779B"/>
    <w:rsid w:val="00AB7C8B"/>
    <w:rsid w:val="00AC0B20"/>
    <w:rsid w:val="00AC0DD9"/>
    <w:rsid w:val="00AC1085"/>
    <w:rsid w:val="00AC155C"/>
    <w:rsid w:val="00AC1BF7"/>
    <w:rsid w:val="00AC1E24"/>
    <w:rsid w:val="00AC1E44"/>
    <w:rsid w:val="00AC39E0"/>
    <w:rsid w:val="00AC3C4D"/>
    <w:rsid w:val="00AC407B"/>
    <w:rsid w:val="00AC4576"/>
    <w:rsid w:val="00AC479A"/>
    <w:rsid w:val="00AC483F"/>
    <w:rsid w:val="00AC4845"/>
    <w:rsid w:val="00AC48E3"/>
    <w:rsid w:val="00AC4CAC"/>
    <w:rsid w:val="00AC4EA3"/>
    <w:rsid w:val="00AC4F1B"/>
    <w:rsid w:val="00AC52FA"/>
    <w:rsid w:val="00AC5650"/>
    <w:rsid w:val="00AC5801"/>
    <w:rsid w:val="00AC58B5"/>
    <w:rsid w:val="00AC5F5D"/>
    <w:rsid w:val="00AC607E"/>
    <w:rsid w:val="00AC6098"/>
    <w:rsid w:val="00AC642A"/>
    <w:rsid w:val="00AC64BC"/>
    <w:rsid w:val="00AC6832"/>
    <w:rsid w:val="00AC692C"/>
    <w:rsid w:val="00AC6A46"/>
    <w:rsid w:val="00AC6CD1"/>
    <w:rsid w:val="00AC7111"/>
    <w:rsid w:val="00AC73E4"/>
    <w:rsid w:val="00AC7EEF"/>
    <w:rsid w:val="00AD0111"/>
    <w:rsid w:val="00AD0195"/>
    <w:rsid w:val="00AD03E6"/>
    <w:rsid w:val="00AD0431"/>
    <w:rsid w:val="00AD066D"/>
    <w:rsid w:val="00AD08E8"/>
    <w:rsid w:val="00AD0BBF"/>
    <w:rsid w:val="00AD0E2F"/>
    <w:rsid w:val="00AD1038"/>
    <w:rsid w:val="00AD1126"/>
    <w:rsid w:val="00AD12B6"/>
    <w:rsid w:val="00AD1562"/>
    <w:rsid w:val="00AD17CC"/>
    <w:rsid w:val="00AD1ADA"/>
    <w:rsid w:val="00AD1E15"/>
    <w:rsid w:val="00AD2111"/>
    <w:rsid w:val="00AD24AA"/>
    <w:rsid w:val="00AD2531"/>
    <w:rsid w:val="00AD25F2"/>
    <w:rsid w:val="00AD2AFB"/>
    <w:rsid w:val="00AD2D54"/>
    <w:rsid w:val="00AD2DAD"/>
    <w:rsid w:val="00AD2F68"/>
    <w:rsid w:val="00AD316F"/>
    <w:rsid w:val="00AD3544"/>
    <w:rsid w:val="00AD3A52"/>
    <w:rsid w:val="00AD3B91"/>
    <w:rsid w:val="00AD41B1"/>
    <w:rsid w:val="00AD42FF"/>
    <w:rsid w:val="00AD4D30"/>
    <w:rsid w:val="00AD5348"/>
    <w:rsid w:val="00AD57EB"/>
    <w:rsid w:val="00AD5AC0"/>
    <w:rsid w:val="00AD5DE0"/>
    <w:rsid w:val="00AD606A"/>
    <w:rsid w:val="00AD6123"/>
    <w:rsid w:val="00AD66AF"/>
    <w:rsid w:val="00AD6B15"/>
    <w:rsid w:val="00AD6D29"/>
    <w:rsid w:val="00AD6F7D"/>
    <w:rsid w:val="00AD707F"/>
    <w:rsid w:val="00AD73AB"/>
    <w:rsid w:val="00AD77EC"/>
    <w:rsid w:val="00AD7C56"/>
    <w:rsid w:val="00AD7E29"/>
    <w:rsid w:val="00AD7FCF"/>
    <w:rsid w:val="00AE02E9"/>
    <w:rsid w:val="00AE04C1"/>
    <w:rsid w:val="00AE05E2"/>
    <w:rsid w:val="00AE09D4"/>
    <w:rsid w:val="00AE0BA8"/>
    <w:rsid w:val="00AE0F38"/>
    <w:rsid w:val="00AE0F92"/>
    <w:rsid w:val="00AE102F"/>
    <w:rsid w:val="00AE12A1"/>
    <w:rsid w:val="00AE1442"/>
    <w:rsid w:val="00AE1A3C"/>
    <w:rsid w:val="00AE1C66"/>
    <w:rsid w:val="00AE22C2"/>
    <w:rsid w:val="00AE2413"/>
    <w:rsid w:val="00AE2B3E"/>
    <w:rsid w:val="00AE2DA5"/>
    <w:rsid w:val="00AE2EBD"/>
    <w:rsid w:val="00AE3810"/>
    <w:rsid w:val="00AE3980"/>
    <w:rsid w:val="00AE4254"/>
    <w:rsid w:val="00AE42EB"/>
    <w:rsid w:val="00AE4362"/>
    <w:rsid w:val="00AE4A1F"/>
    <w:rsid w:val="00AE4DC6"/>
    <w:rsid w:val="00AE4FEE"/>
    <w:rsid w:val="00AE50B9"/>
    <w:rsid w:val="00AE5110"/>
    <w:rsid w:val="00AE53F1"/>
    <w:rsid w:val="00AE5881"/>
    <w:rsid w:val="00AE58A9"/>
    <w:rsid w:val="00AE5AA5"/>
    <w:rsid w:val="00AE5F48"/>
    <w:rsid w:val="00AE5F6E"/>
    <w:rsid w:val="00AE6055"/>
    <w:rsid w:val="00AE612B"/>
    <w:rsid w:val="00AE6360"/>
    <w:rsid w:val="00AE669D"/>
    <w:rsid w:val="00AE6718"/>
    <w:rsid w:val="00AE6763"/>
    <w:rsid w:val="00AE69DD"/>
    <w:rsid w:val="00AE6A02"/>
    <w:rsid w:val="00AE6C91"/>
    <w:rsid w:val="00AE6F94"/>
    <w:rsid w:val="00AE75E2"/>
    <w:rsid w:val="00AE762B"/>
    <w:rsid w:val="00AE7738"/>
    <w:rsid w:val="00AF0231"/>
    <w:rsid w:val="00AF037E"/>
    <w:rsid w:val="00AF0824"/>
    <w:rsid w:val="00AF0CD5"/>
    <w:rsid w:val="00AF0F44"/>
    <w:rsid w:val="00AF115E"/>
    <w:rsid w:val="00AF1597"/>
    <w:rsid w:val="00AF1ACA"/>
    <w:rsid w:val="00AF1BD9"/>
    <w:rsid w:val="00AF2166"/>
    <w:rsid w:val="00AF248B"/>
    <w:rsid w:val="00AF256E"/>
    <w:rsid w:val="00AF266E"/>
    <w:rsid w:val="00AF2AFB"/>
    <w:rsid w:val="00AF2D20"/>
    <w:rsid w:val="00AF3289"/>
    <w:rsid w:val="00AF3589"/>
    <w:rsid w:val="00AF3A9A"/>
    <w:rsid w:val="00AF3AD5"/>
    <w:rsid w:val="00AF3D5C"/>
    <w:rsid w:val="00AF4340"/>
    <w:rsid w:val="00AF490B"/>
    <w:rsid w:val="00AF4A28"/>
    <w:rsid w:val="00AF4B06"/>
    <w:rsid w:val="00AF4CB2"/>
    <w:rsid w:val="00AF4D36"/>
    <w:rsid w:val="00AF4DD2"/>
    <w:rsid w:val="00AF5330"/>
    <w:rsid w:val="00AF54DE"/>
    <w:rsid w:val="00AF54F9"/>
    <w:rsid w:val="00AF5510"/>
    <w:rsid w:val="00AF5C69"/>
    <w:rsid w:val="00AF5CEE"/>
    <w:rsid w:val="00AF65F2"/>
    <w:rsid w:val="00AF6E92"/>
    <w:rsid w:val="00AF6F60"/>
    <w:rsid w:val="00AF72CB"/>
    <w:rsid w:val="00AF7493"/>
    <w:rsid w:val="00AF74A0"/>
    <w:rsid w:val="00AF757D"/>
    <w:rsid w:val="00AF76C5"/>
    <w:rsid w:val="00B00005"/>
    <w:rsid w:val="00B00056"/>
    <w:rsid w:val="00B00202"/>
    <w:rsid w:val="00B007B8"/>
    <w:rsid w:val="00B00AFC"/>
    <w:rsid w:val="00B00D19"/>
    <w:rsid w:val="00B00EC8"/>
    <w:rsid w:val="00B0174C"/>
    <w:rsid w:val="00B01A92"/>
    <w:rsid w:val="00B01E54"/>
    <w:rsid w:val="00B01F42"/>
    <w:rsid w:val="00B025E8"/>
    <w:rsid w:val="00B02D45"/>
    <w:rsid w:val="00B02FCE"/>
    <w:rsid w:val="00B03770"/>
    <w:rsid w:val="00B03793"/>
    <w:rsid w:val="00B037D1"/>
    <w:rsid w:val="00B03971"/>
    <w:rsid w:val="00B03999"/>
    <w:rsid w:val="00B03DB3"/>
    <w:rsid w:val="00B03E82"/>
    <w:rsid w:val="00B04385"/>
    <w:rsid w:val="00B04914"/>
    <w:rsid w:val="00B049D4"/>
    <w:rsid w:val="00B04A55"/>
    <w:rsid w:val="00B04D12"/>
    <w:rsid w:val="00B056DF"/>
    <w:rsid w:val="00B05710"/>
    <w:rsid w:val="00B05935"/>
    <w:rsid w:val="00B0598B"/>
    <w:rsid w:val="00B05A49"/>
    <w:rsid w:val="00B05CC0"/>
    <w:rsid w:val="00B05E8F"/>
    <w:rsid w:val="00B0634C"/>
    <w:rsid w:val="00B06530"/>
    <w:rsid w:val="00B066AC"/>
    <w:rsid w:val="00B068F0"/>
    <w:rsid w:val="00B069AB"/>
    <w:rsid w:val="00B06A33"/>
    <w:rsid w:val="00B06B02"/>
    <w:rsid w:val="00B07266"/>
    <w:rsid w:val="00B072D7"/>
    <w:rsid w:val="00B07421"/>
    <w:rsid w:val="00B07498"/>
    <w:rsid w:val="00B07647"/>
    <w:rsid w:val="00B078D3"/>
    <w:rsid w:val="00B10127"/>
    <w:rsid w:val="00B10BFF"/>
    <w:rsid w:val="00B10CC6"/>
    <w:rsid w:val="00B10CD2"/>
    <w:rsid w:val="00B10D0D"/>
    <w:rsid w:val="00B10D43"/>
    <w:rsid w:val="00B10DF6"/>
    <w:rsid w:val="00B110D5"/>
    <w:rsid w:val="00B1128E"/>
    <w:rsid w:val="00B1138C"/>
    <w:rsid w:val="00B115E4"/>
    <w:rsid w:val="00B117F4"/>
    <w:rsid w:val="00B11860"/>
    <w:rsid w:val="00B11FCC"/>
    <w:rsid w:val="00B123AC"/>
    <w:rsid w:val="00B1242B"/>
    <w:rsid w:val="00B12455"/>
    <w:rsid w:val="00B125A9"/>
    <w:rsid w:val="00B12862"/>
    <w:rsid w:val="00B128F7"/>
    <w:rsid w:val="00B12B65"/>
    <w:rsid w:val="00B12E6E"/>
    <w:rsid w:val="00B12F46"/>
    <w:rsid w:val="00B1304B"/>
    <w:rsid w:val="00B1339E"/>
    <w:rsid w:val="00B13554"/>
    <w:rsid w:val="00B13C33"/>
    <w:rsid w:val="00B1446C"/>
    <w:rsid w:val="00B14875"/>
    <w:rsid w:val="00B149D9"/>
    <w:rsid w:val="00B149EE"/>
    <w:rsid w:val="00B14A23"/>
    <w:rsid w:val="00B14A7D"/>
    <w:rsid w:val="00B14A8E"/>
    <w:rsid w:val="00B14C23"/>
    <w:rsid w:val="00B14FC5"/>
    <w:rsid w:val="00B151FB"/>
    <w:rsid w:val="00B156A6"/>
    <w:rsid w:val="00B1586C"/>
    <w:rsid w:val="00B159DA"/>
    <w:rsid w:val="00B15BB3"/>
    <w:rsid w:val="00B16020"/>
    <w:rsid w:val="00B16435"/>
    <w:rsid w:val="00B165AF"/>
    <w:rsid w:val="00B1662B"/>
    <w:rsid w:val="00B16797"/>
    <w:rsid w:val="00B171B8"/>
    <w:rsid w:val="00B17226"/>
    <w:rsid w:val="00B1759B"/>
    <w:rsid w:val="00B175D6"/>
    <w:rsid w:val="00B175F5"/>
    <w:rsid w:val="00B178D9"/>
    <w:rsid w:val="00B179C0"/>
    <w:rsid w:val="00B17D19"/>
    <w:rsid w:val="00B200AB"/>
    <w:rsid w:val="00B20560"/>
    <w:rsid w:val="00B20724"/>
    <w:rsid w:val="00B20A40"/>
    <w:rsid w:val="00B20C48"/>
    <w:rsid w:val="00B20C76"/>
    <w:rsid w:val="00B20CC1"/>
    <w:rsid w:val="00B20EC4"/>
    <w:rsid w:val="00B213C9"/>
    <w:rsid w:val="00B21576"/>
    <w:rsid w:val="00B21664"/>
    <w:rsid w:val="00B2201A"/>
    <w:rsid w:val="00B22616"/>
    <w:rsid w:val="00B226F3"/>
    <w:rsid w:val="00B2297E"/>
    <w:rsid w:val="00B23551"/>
    <w:rsid w:val="00B237B9"/>
    <w:rsid w:val="00B23AF7"/>
    <w:rsid w:val="00B2428D"/>
    <w:rsid w:val="00B245D8"/>
    <w:rsid w:val="00B249C5"/>
    <w:rsid w:val="00B24A8B"/>
    <w:rsid w:val="00B24FD3"/>
    <w:rsid w:val="00B25183"/>
    <w:rsid w:val="00B2536C"/>
    <w:rsid w:val="00B25589"/>
    <w:rsid w:val="00B2559A"/>
    <w:rsid w:val="00B25867"/>
    <w:rsid w:val="00B25A60"/>
    <w:rsid w:val="00B25B96"/>
    <w:rsid w:val="00B25C05"/>
    <w:rsid w:val="00B26221"/>
    <w:rsid w:val="00B267D2"/>
    <w:rsid w:val="00B26EA8"/>
    <w:rsid w:val="00B270D7"/>
    <w:rsid w:val="00B27101"/>
    <w:rsid w:val="00B2782D"/>
    <w:rsid w:val="00B27B50"/>
    <w:rsid w:val="00B27EA9"/>
    <w:rsid w:val="00B30326"/>
    <w:rsid w:val="00B30A3C"/>
    <w:rsid w:val="00B30C8E"/>
    <w:rsid w:val="00B31053"/>
    <w:rsid w:val="00B31150"/>
    <w:rsid w:val="00B31166"/>
    <w:rsid w:val="00B313E0"/>
    <w:rsid w:val="00B318AB"/>
    <w:rsid w:val="00B31C27"/>
    <w:rsid w:val="00B32113"/>
    <w:rsid w:val="00B32216"/>
    <w:rsid w:val="00B32455"/>
    <w:rsid w:val="00B32868"/>
    <w:rsid w:val="00B33018"/>
    <w:rsid w:val="00B33332"/>
    <w:rsid w:val="00B33861"/>
    <w:rsid w:val="00B339C5"/>
    <w:rsid w:val="00B33B67"/>
    <w:rsid w:val="00B33C16"/>
    <w:rsid w:val="00B3432E"/>
    <w:rsid w:val="00B3493E"/>
    <w:rsid w:val="00B34CD2"/>
    <w:rsid w:val="00B34E34"/>
    <w:rsid w:val="00B354FE"/>
    <w:rsid w:val="00B35542"/>
    <w:rsid w:val="00B355C1"/>
    <w:rsid w:val="00B3562D"/>
    <w:rsid w:val="00B35A7C"/>
    <w:rsid w:val="00B35BBD"/>
    <w:rsid w:val="00B36314"/>
    <w:rsid w:val="00B36541"/>
    <w:rsid w:val="00B36AD5"/>
    <w:rsid w:val="00B36AD7"/>
    <w:rsid w:val="00B36D49"/>
    <w:rsid w:val="00B36DE1"/>
    <w:rsid w:val="00B36FDF"/>
    <w:rsid w:val="00B37683"/>
    <w:rsid w:val="00B37849"/>
    <w:rsid w:val="00B37A97"/>
    <w:rsid w:val="00B37CC0"/>
    <w:rsid w:val="00B37F07"/>
    <w:rsid w:val="00B400CD"/>
    <w:rsid w:val="00B403B5"/>
    <w:rsid w:val="00B40407"/>
    <w:rsid w:val="00B40539"/>
    <w:rsid w:val="00B40609"/>
    <w:rsid w:val="00B4081A"/>
    <w:rsid w:val="00B408B1"/>
    <w:rsid w:val="00B4143E"/>
    <w:rsid w:val="00B417CB"/>
    <w:rsid w:val="00B42620"/>
    <w:rsid w:val="00B4275D"/>
    <w:rsid w:val="00B42BE5"/>
    <w:rsid w:val="00B43527"/>
    <w:rsid w:val="00B437D1"/>
    <w:rsid w:val="00B43A32"/>
    <w:rsid w:val="00B4405D"/>
    <w:rsid w:val="00B4428C"/>
    <w:rsid w:val="00B44BC1"/>
    <w:rsid w:val="00B44BDD"/>
    <w:rsid w:val="00B44EAA"/>
    <w:rsid w:val="00B45012"/>
    <w:rsid w:val="00B45256"/>
    <w:rsid w:val="00B458D1"/>
    <w:rsid w:val="00B45CD4"/>
    <w:rsid w:val="00B45FBA"/>
    <w:rsid w:val="00B46511"/>
    <w:rsid w:val="00B46BC5"/>
    <w:rsid w:val="00B46EC9"/>
    <w:rsid w:val="00B46F7D"/>
    <w:rsid w:val="00B4701B"/>
    <w:rsid w:val="00B471AE"/>
    <w:rsid w:val="00B47829"/>
    <w:rsid w:val="00B47C55"/>
    <w:rsid w:val="00B47E10"/>
    <w:rsid w:val="00B50141"/>
    <w:rsid w:val="00B501C3"/>
    <w:rsid w:val="00B501F7"/>
    <w:rsid w:val="00B502F6"/>
    <w:rsid w:val="00B5069A"/>
    <w:rsid w:val="00B50B40"/>
    <w:rsid w:val="00B50D67"/>
    <w:rsid w:val="00B50F1A"/>
    <w:rsid w:val="00B50F8E"/>
    <w:rsid w:val="00B50FE7"/>
    <w:rsid w:val="00B51119"/>
    <w:rsid w:val="00B513BD"/>
    <w:rsid w:val="00B51799"/>
    <w:rsid w:val="00B51A5C"/>
    <w:rsid w:val="00B51A82"/>
    <w:rsid w:val="00B51DDE"/>
    <w:rsid w:val="00B51ED0"/>
    <w:rsid w:val="00B52011"/>
    <w:rsid w:val="00B521F3"/>
    <w:rsid w:val="00B5241B"/>
    <w:rsid w:val="00B52499"/>
    <w:rsid w:val="00B525B4"/>
    <w:rsid w:val="00B527CB"/>
    <w:rsid w:val="00B52DE9"/>
    <w:rsid w:val="00B52F92"/>
    <w:rsid w:val="00B530A6"/>
    <w:rsid w:val="00B53237"/>
    <w:rsid w:val="00B53591"/>
    <w:rsid w:val="00B5365F"/>
    <w:rsid w:val="00B53695"/>
    <w:rsid w:val="00B539BB"/>
    <w:rsid w:val="00B543D9"/>
    <w:rsid w:val="00B546AA"/>
    <w:rsid w:val="00B5488D"/>
    <w:rsid w:val="00B54922"/>
    <w:rsid w:val="00B54A8D"/>
    <w:rsid w:val="00B54E10"/>
    <w:rsid w:val="00B5520D"/>
    <w:rsid w:val="00B554AC"/>
    <w:rsid w:val="00B554FF"/>
    <w:rsid w:val="00B55AF7"/>
    <w:rsid w:val="00B55BF5"/>
    <w:rsid w:val="00B55C36"/>
    <w:rsid w:val="00B562D8"/>
    <w:rsid w:val="00B5652E"/>
    <w:rsid w:val="00B56680"/>
    <w:rsid w:val="00B5671A"/>
    <w:rsid w:val="00B56CA0"/>
    <w:rsid w:val="00B56DA3"/>
    <w:rsid w:val="00B56E10"/>
    <w:rsid w:val="00B57169"/>
    <w:rsid w:val="00B5747C"/>
    <w:rsid w:val="00B577EC"/>
    <w:rsid w:val="00B57E37"/>
    <w:rsid w:val="00B60290"/>
    <w:rsid w:val="00B60403"/>
    <w:rsid w:val="00B604F8"/>
    <w:rsid w:val="00B60545"/>
    <w:rsid w:val="00B60881"/>
    <w:rsid w:val="00B60A77"/>
    <w:rsid w:val="00B60AF0"/>
    <w:rsid w:val="00B60C2C"/>
    <w:rsid w:val="00B60D37"/>
    <w:rsid w:val="00B611BD"/>
    <w:rsid w:val="00B617B3"/>
    <w:rsid w:val="00B6184C"/>
    <w:rsid w:val="00B61924"/>
    <w:rsid w:val="00B61BC8"/>
    <w:rsid w:val="00B6200C"/>
    <w:rsid w:val="00B622C6"/>
    <w:rsid w:val="00B6231F"/>
    <w:rsid w:val="00B627E3"/>
    <w:rsid w:val="00B62A72"/>
    <w:rsid w:val="00B62B1A"/>
    <w:rsid w:val="00B62EFC"/>
    <w:rsid w:val="00B62F30"/>
    <w:rsid w:val="00B63031"/>
    <w:rsid w:val="00B633A3"/>
    <w:rsid w:val="00B63520"/>
    <w:rsid w:val="00B635C3"/>
    <w:rsid w:val="00B639FB"/>
    <w:rsid w:val="00B63A09"/>
    <w:rsid w:val="00B63C9B"/>
    <w:rsid w:val="00B63D73"/>
    <w:rsid w:val="00B64293"/>
    <w:rsid w:val="00B642E2"/>
    <w:rsid w:val="00B64A64"/>
    <w:rsid w:val="00B64B9F"/>
    <w:rsid w:val="00B64BE9"/>
    <w:rsid w:val="00B64C00"/>
    <w:rsid w:val="00B64F81"/>
    <w:rsid w:val="00B65025"/>
    <w:rsid w:val="00B65448"/>
    <w:rsid w:val="00B6584E"/>
    <w:rsid w:val="00B65A15"/>
    <w:rsid w:val="00B65B1C"/>
    <w:rsid w:val="00B65BBC"/>
    <w:rsid w:val="00B65D2F"/>
    <w:rsid w:val="00B65EA5"/>
    <w:rsid w:val="00B66068"/>
    <w:rsid w:val="00B660CD"/>
    <w:rsid w:val="00B66128"/>
    <w:rsid w:val="00B661E0"/>
    <w:rsid w:val="00B66B9A"/>
    <w:rsid w:val="00B66D4B"/>
    <w:rsid w:val="00B66E21"/>
    <w:rsid w:val="00B6704D"/>
    <w:rsid w:val="00B672DF"/>
    <w:rsid w:val="00B6761F"/>
    <w:rsid w:val="00B67C68"/>
    <w:rsid w:val="00B67C85"/>
    <w:rsid w:val="00B67ECD"/>
    <w:rsid w:val="00B7048E"/>
    <w:rsid w:val="00B70585"/>
    <w:rsid w:val="00B705C1"/>
    <w:rsid w:val="00B707C9"/>
    <w:rsid w:val="00B70882"/>
    <w:rsid w:val="00B713E1"/>
    <w:rsid w:val="00B717B9"/>
    <w:rsid w:val="00B71ADB"/>
    <w:rsid w:val="00B71D22"/>
    <w:rsid w:val="00B725E7"/>
    <w:rsid w:val="00B72627"/>
    <w:rsid w:val="00B72B1B"/>
    <w:rsid w:val="00B72C41"/>
    <w:rsid w:val="00B72CDD"/>
    <w:rsid w:val="00B72E11"/>
    <w:rsid w:val="00B7304A"/>
    <w:rsid w:val="00B732B2"/>
    <w:rsid w:val="00B734B0"/>
    <w:rsid w:val="00B735E8"/>
    <w:rsid w:val="00B73910"/>
    <w:rsid w:val="00B73990"/>
    <w:rsid w:val="00B73BA9"/>
    <w:rsid w:val="00B73E78"/>
    <w:rsid w:val="00B740C1"/>
    <w:rsid w:val="00B74737"/>
    <w:rsid w:val="00B74822"/>
    <w:rsid w:val="00B74B3A"/>
    <w:rsid w:val="00B74D68"/>
    <w:rsid w:val="00B74EE8"/>
    <w:rsid w:val="00B74F0F"/>
    <w:rsid w:val="00B7540E"/>
    <w:rsid w:val="00B755C2"/>
    <w:rsid w:val="00B756AA"/>
    <w:rsid w:val="00B75D57"/>
    <w:rsid w:val="00B75FE2"/>
    <w:rsid w:val="00B7612A"/>
    <w:rsid w:val="00B7638A"/>
    <w:rsid w:val="00B7655B"/>
    <w:rsid w:val="00B76B20"/>
    <w:rsid w:val="00B76BD9"/>
    <w:rsid w:val="00B76C45"/>
    <w:rsid w:val="00B77018"/>
    <w:rsid w:val="00B7712D"/>
    <w:rsid w:val="00B7734A"/>
    <w:rsid w:val="00B77641"/>
    <w:rsid w:val="00B77C4A"/>
    <w:rsid w:val="00B77D20"/>
    <w:rsid w:val="00B77F5F"/>
    <w:rsid w:val="00B801ED"/>
    <w:rsid w:val="00B80224"/>
    <w:rsid w:val="00B803CD"/>
    <w:rsid w:val="00B80437"/>
    <w:rsid w:val="00B806AF"/>
    <w:rsid w:val="00B80713"/>
    <w:rsid w:val="00B80C50"/>
    <w:rsid w:val="00B80D4C"/>
    <w:rsid w:val="00B8114D"/>
    <w:rsid w:val="00B811CD"/>
    <w:rsid w:val="00B815C2"/>
    <w:rsid w:val="00B81945"/>
    <w:rsid w:val="00B81D6B"/>
    <w:rsid w:val="00B81EA3"/>
    <w:rsid w:val="00B81EE3"/>
    <w:rsid w:val="00B81F1A"/>
    <w:rsid w:val="00B823D6"/>
    <w:rsid w:val="00B827DB"/>
    <w:rsid w:val="00B82923"/>
    <w:rsid w:val="00B829B9"/>
    <w:rsid w:val="00B82A0D"/>
    <w:rsid w:val="00B82B5F"/>
    <w:rsid w:val="00B82BA5"/>
    <w:rsid w:val="00B82CD4"/>
    <w:rsid w:val="00B82F8D"/>
    <w:rsid w:val="00B82FD2"/>
    <w:rsid w:val="00B83068"/>
    <w:rsid w:val="00B831AC"/>
    <w:rsid w:val="00B831F9"/>
    <w:rsid w:val="00B835E6"/>
    <w:rsid w:val="00B83800"/>
    <w:rsid w:val="00B8384F"/>
    <w:rsid w:val="00B83C5F"/>
    <w:rsid w:val="00B83F66"/>
    <w:rsid w:val="00B84B5C"/>
    <w:rsid w:val="00B84C4F"/>
    <w:rsid w:val="00B84CC0"/>
    <w:rsid w:val="00B84E10"/>
    <w:rsid w:val="00B84F0A"/>
    <w:rsid w:val="00B85617"/>
    <w:rsid w:val="00B8569C"/>
    <w:rsid w:val="00B85A42"/>
    <w:rsid w:val="00B85B18"/>
    <w:rsid w:val="00B85B87"/>
    <w:rsid w:val="00B85D24"/>
    <w:rsid w:val="00B860AC"/>
    <w:rsid w:val="00B860E1"/>
    <w:rsid w:val="00B860E8"/>
    <w:rsid w:val="00B8614E"/>
    <w:rsid w:val="00B862E0"/>
    <w:rsid w:val="00B86502"/>
    <w:rsid w:val="00B86784"/>
    <w:rsid w:val="00B8699E"/>
    <w:rsid w:val="00B87B6B"/>
    <w:rsid w:val="00B87CEF"/>
    <w:rsid w:val="00B87FDD"/>
    <w:rsid w:val="00B9038D"/>
    <w:rsid w:val="00B90864"/>
    <w:rsid w:val="00B91292"/>
    <w:rsid w:val="00B91437"/>
    <w:rsid w:val="00B91AC8"/>
    <w:rsid w:val="00B91B6B"/>
    <w:rsid w:val="00B92089"/>
    <w:rsid w:val="00B92229"/>
    <w:rsid w:val="00B92236"/>
    <w:rsid w:val="00B9247A"/>
    <w:rsid w:val="00B9266D"/>
    <w:rsid w:val="00B926BD"/>
    <w:rsid w:val="00B92B98"/>
    <w:rsid w:val="00B93480"/>
    <w:rsid w:val="00B93757"/>
    <w:rsid w:val="00B937E7"/>
    <w:rsid w:val="00B94356"/>
    <w:rsid w:val="00B94418"/>
    <w:rsid w:val="00B9479D"/>
    <w:rsid w:val="00B949C9"/>
    <w:rsid w:val="00B94BE5"/>
    <w:rsid w:val="00B951B0"/>
    <w:rsid w:val="00B954F1"/>
    <w:rsid w:val="00B96BEE"/>
    <w:rsid w:val="00B96E71"/>
    <w:rsid w:val="00B97038"/>
    <w:rsid w:val="00B971D6"/>
    <w:rsid w:val="00B97737"/>
    <w:rsid w:val="00B97A4F"/>
    <w:rsid w:val="00BA00DC"/>
    <w:rsid w:val="00BA0A28"/>
    <w:rsid w:val="00BA0A29"/>
    <w:rsid w:val="00BA0B13"/>
    <w:rsid w:val="00BA0B4F"/>
    <w:rsid w:val="00BA119C"/>
    <w:rsid w:val="00BA13BE"/>
    <w:rsid w:val="00BA1495"/>
    <w:rsid w:val="00BA1A9C"/>
    <w:rsid w:val="00BA1BB5"/>
    <w:rsid w:val="00BA1CDB"/>
    <w:rsid w:val="00BA1EEC"/>
    <w:rsid w:val="00BA1F85"/>
    <w:rsid w:val="00BA2249"/>
    <w:rsid w:val="00BA2253"/>
    <w:rsid w:val="00BA23D3"/>
    <w:rsid w:val="00BA247D"/>
    <w:rsid w:val="00BA2530"/>
    <w:rsid w:val="00BA2839"/>
    <w:rsid w:val="00BA29E7"/>
    <w:rsid w:val="00BA2A25"/>
    <w:rsid w:val="00BA2A65"/>
    <w:rsid w:val="00BA2B3A"/>
    <w:rsid w:val="00BA2FEC"/>
    <w:rsid w:val="00BA3014"/>
    <w:rsid w:val="00BA332D"/>
    <w:rsid w:val="00BA33E8"/>
    <w:rsid w:val="00BA3429"/>
    <w:rsid w:val="00BA386A"/>
    <w:rsid w:val="00BA3B71"/>
    <w:rsid w:val="00BA3E76"/>
    <w:rsid w:val="00BA3E94"/>
    <w:rsid w:val="00BA435C"/>
    <w:rsid w:val="00BA45A2"/>
    <w:rsid w:val="00BA45AC"/>
    <w:rsid w:val="00BA4929"/>
    <w:rsid w:val="00BA4FD1"/>
    <w:rsid w:val="00BA5379"/>
    <w:rsid w:val="00BA550A"/>
    <w:rsid w:val="00BA5584"/>
    <w:rsid w:val="00BA57CC"/>
    <w:rsid w:val="00BA5C30"/>
    <w:rsid w:val="00BA5D1A"/>
    <w:rsid w:val="00BA609B"/>
    <w:rsid w:val="00BA6616"/>
    <w:rsid w:val="00BA6800"/>
    <w:rsid w:val="00BA6A42"/>
    <w:rsid w:val="00BA6C5D"/>
    <w:rsid w:val="00BA6CCD"/>
    <w:rsid w:val="00BA70A1"/>
    <w:rsid w:val="00BA7200"/>
    <w:rsid w:val="00BA7511"/>
    <w:rsid w:val="00BA7642"/>
    <w:rsid w:val="00BA7A72"/>
    <w:rsid w:val="00BA7D9E"/>
    <w:rsid w:val="00BA7EB0"/>
    <w:rsid w:val="00BB0371"/>
    <w:rsid w:val="00BB07FD"/>
    <w:rsid w:val="00BB1102"/>
    <w:rsid w:val="00BB1B4C"/>
    <w:rsid w:val="00BB1BF0"/>
    <w:rsid w:val="00BB1E26"/>
    <w:rsid w:val="00BB1EE0"/>
    <w:rsid w:val="00BB2126"/>
    <w:rsid w:val="00BB2356"/>
    <w:rsid w:val="00BB2C9E"/>
    <w:rsid w:val="00BB2CE9"/>
    <w:rsid w:val="00BB2DF8"/>
    <w:rsid w:val="00BB3234"/>
    <w:rsid w:val="00BB3459"/>
    <w:rsid w:val="00BB3545"/>
    <w:rsid w:val="00BB362E"/>
    <w:rsid w:val="00BB3CA5"/>
    <w:rsid w:val="00BB4148"/>
    <w:rsid w:val="00BB45AE"/>
    <w:rsid w:val="00BB49C0"/>
    <w:rsid w:val="00BB4AEF"/>
    <w:rsid w:val="00BB4B75"/>
    <w:rsid w:val="00BB4C37"/>
    <w:rsid w:val="00BB4D0A"/>
    <w:rsid w:val="00BB56E1"/>
    <w:rsid w:val="00BB5933"/>
    <w:rsid w:val="00BB59E5"/>
    <w:rsid w:val="00BB5A5A"/>
    <w:rsid w:val="00BB658B"/>
    <w:rsid w:val="00BB6EDA"/>
    <w:rsid w:val="00BB716C"/>
    <w:rsid w:val="00BB71D6"/>
    <w:rsid w:val="00BB745F"/>
    <w:rsid w:val="00BB7693"/>
    <w:rsid w:val="00BB7CCA"/>
    <w:rsid w:val="00BB7DB5"/>
    <w:rsid w:val="00BC019C"/>
    <w:rsid w:val="00BC05F2"/>
    <w:rsid w:val="00BC0706"/>
    <w:rsid w:val="00BC077D"/>
    <w:rsid w:val="00BC0CBF"/>
    <w:rsid w:val="00BC11D5"/>
    <w:rsid w:val="00BC1420"/>
    <w:rsid w:val="00BC15E8"/>
    <w:rsid w:val="00BC17CB"/>
    <w:rsid w:val="00BC1C2F"/>
    <w:rsid w:val="00BC1C7D"/>
    <w:rsid w:val="00BC1DED"/>
    <w:rsid w:val="00BC228C"/>
    <w:rsid w:val="00BC2397"/>
    <w:rsid w:val="00BC28B7"/>
    <w:rsid w:val="00BC2978"/>
    <w:rsid w:val="00BC2C19"/>
    <w:rsid w:val="00BC307F"/>
    <w:rsid w:val="00BC33DE"/>
    <w:rsid w:val="00BC3579"/>
    <w:rsid w:val="00BC366D"/>
    <w:rsid w:val="00BC3821"/>
    <w:rsid w:val="00BC38F0"/>
    <w:rsid w:val="00BC3AE6"/>
    <w:rsid w:val="00BC4614"/>
    <w:rsid w:val="00BC497D"/>
    <w:rsid w:val="00BC4BFB"/>
    <w:rsid w:val="00BC4CCD"/>
    <w:rsid w:val="00BC505B"/>
    <w:rsid w:val="00BC51AB"/>
    <w:rsid w:val="00BC545D"/>
    <w:rsid w:val="00BC54CF"/>
    <w:rsid w:val="00BC563C"/>
    <w:rsid w:val="00BC5E1F"/>
    <w:rsid w:val="00BC6010"/>
    <w:rsid w:val="00BC66DA"/>
    <w:rsid w:val="00BC6A11"/>
    <w:rsid w:val="00BC6B12"/>
    <w:rsid w:val="00BC6B3D"/>
    <w:rsid w:val="00BC6C98"/>
    <w:rsid w:val="00BC6E01"/>
    <w:rsid w:val="00BC73F3"/>
    <w:rsid w:val="00BC75BE"/>
    <w:rsid w:val="00BC762A"/>
    <w:rsid w:val="00BC766C"/>
    <w:rsid w:val="00BC773E"/>
    <w:rsid w:val="00BC7D56"/>
    <w:rsid w:val="00BC7E47"/>
    <w:rsid w:val="00BD0342"/>
    <w:rsid w:val="00BD0496"/>
    <w:rsid w:val="00BD0BF6"/>
    <w:rsid w:val="00BD0DC8"/>
    <w:rsid w:val="00BD1369"/>
    <w:rsid w:val="00BD1A00"/>
    <w:rsid w:val="00BD1C8C"/>
    <w:rsid w:val="00BD1D80"/>
    <w:rsid w:val="00BD291F"/>
    <w:rsid w:val="00BD2A38"/>
    <w:rsid w:val="00BD3536"/>
    <w:rsid w:val="00BD3576"/>
    <w:rsid w:val="00BD3A1F"/>
    <w:rsid w:val="00BD3F6D"/>
    <w:rsid w:val="00BD41AC"/>
    <w:rsid w:val="00BD48D1"/>
    <w:rsid w:val="00BD48F9"/>
    <w:rsid w:val="00BD495B"/>
    <w:rsid w:val="00BD4B7C"/>
    <w:rsid w:val="00BD4C89"/>
    <w:rsid w:val="00BD50D7"/>
    <w:rsid w:val="00BD529E"/>
    <w:rsid w:val="00BD5329"/>
    <w:rsid w:val="00BD5769"/>
    <w:rsid w:val="00BD57DA"/>
    <w:rsid w:val="00BD621D"/>
    <w:rsid w:val="00BD62AE"/>
    <w:rsid w:val="00BD6613"/>
    <w:rsid w:val="00BD6D7C"/>
    <w:rsid w:val="00BD707E"/>
    <w:rsid w:val="00BD7266"/>
    <w:rsid w:val="00BD74D6"/>
    <w:rsid w:val="00BD77F9"/>
    <w:rsid w:val="00BD7A3C"/>
    <w:rsid w:val="00BE04B9"/>
    <w:rsid w:val="00BE0771"/>
    <w:rsid w:val="00BE0B34"/>
    <w:rsid w:val="00BE0D92"/>
    <w:rsid w:val="00BE0DCF"/>
    <w:rsid w:val="00BE0FC5"/>
    <w:rsid w:val="00BE11A2"/>
    <w:rsid w:val="00BE1383"/>
    <w:rsid w:val="00BE1536"/>
    <w:rsid w:val="00BE172F"/>
    <w:rsid w:val="00BE19E4"/>
    <w:rsid w:val="00BE1E15"/>
    <w:rsid w:val="00BE24D6"/>
    <w:rsid w:val="00BE25C2"/>
    <w:rsid w:val="00BE2B0F"/>
    <w:rsid w:val="00BE2FA0"/>
    <w:rsid w:val="00BE34AB"/>
    <w:rsid w:val="00BE3595"/>
    <w:rsid w:val="00BE37AE"/>
    <w:rsid w:val="00BE38A1"/>
    <w:rsid w:val="00BE39B4"/>
    <w:rsid w:val="00BE3AA4"/>
    <w:rsid w:val="00BE3CB8"/>
    <w:rsid w:val="00BE4189"/>
    <w:rsid w:val="00BE45D1"/>
    <w:rsid w:val="00BE49FA"/>
    <w:rsid w:val="00BE4C73"/>
    <w:rsid w:val="00BE4D06"/>
    <w:rsid w:val="00BE4ECA"/>
    <w:rsid w:val="00BE5197"/>
    <w:rsid w:val="00BE560F"/>
    <w:rsid w:val="00BE5A9A"/>
    <w:rsid w:val="00BE5CC8"/>
    <w:rsid w:val="00BE5D31"/>
    <w:rsid w:val="00BE608C"/>
    <w:rsid w:val="00BE645F"/>
    <w:rsid w:val="00BE6485"/>
    <w:rsid w:val="00BE654F"/>
    <w:rsid w:val="00BE68CF"/>
    <w:rsid w:val="00BE6A50"/>
    <w:rsid w:val="00BE6B50"/>
    <w:rsid w:val="00BE6C29"/>
    <w:rsid w:val="00BE6CD6"/>
    <w:rsid w:val="00BE7145"/>
    <w:rsid w:val="00BE78D3"/>
    <w:rsid w:val="00BE7A31"/>
    <w:rsid w:val="00BF0055"/>
    <w:rsid w:val="00BF02CE"/>
    <w:rsid w:val="00BF0322"/>
    <w:rsid w:val="00BF069A"/>
    <w:rsid w:val="00BF06B8"/>
    <w:rsid w:val="00BF08CE"/>
    <w:rsid w:val="00BF0974"/>
    <w:rsid w:val="00BF0EB1"/>
    <w:rsid w:val="00BF0F28"/>
    <w:rsid w:val="00BF131B"/>
    <w:rsid w:val="00BF1534"/>
    <w:rsid w:val="00BF1670"/>
    <w:rsid w:val="00BF1899"/>
    <w:rsid w:val="00BF1B88"/>
    <w:rsid w:val="00BF1D26"/>
    <w:rsid w:val="00BF1D6D"/>
    <w:rsid w:val="00BF1DEE"/>
    <w:rsid w:val="00BF2531"/>
    <w:rsid w:val="00BF26D2"/>
    <w:rsid w:val="00BF27A3"/>
    <w:rsid w:val="00BF28D9"/>
    <w:rsid w:val="00BF291F"/>
    <w:rsid w:val="00BF29BA"/>
    <w:rsid w:val="00BF2DBB"/>
    <w:rsid w:val="00BF317C"/>
    <w:rsid w:val="00BF3393"/>
    <w:rsid w:val="00BF39C3"/>
    <w:rsid w:val="00BF3C4B"/>
    <w:rsid w:val="00BF3C60"/>
    <w:rsid w:val="00BF3D68"/>
    <w:rsid w:val="00BF43A2"/>
    <w:rsid w:val="00BF47B7"/>
    <w:rsid w:val="00BF47F1"/>
    <w:rsid w:val="00BF4CD2"/>
    <w:rsid w:val="00BF4E24"/>
    <w:rsid w:val="00BF5927"/>
    <w:rsid w:val="00BF5ACE"/>
    <w:rsid w:val="00BF5C62"/>
    <w:rsid w:val="00BF5C85"/>
    <w:rsid w:val="00BF5CC8"/>
    <w:rsid w:val="00BF6434"/>
    <w:rsid w:val="00BF663F"/>
    <w:rsid w:val="00BF6A17"/>
    <w:rsid w:val="00BF6B90"/>
    <w:rsid w:val="00BF6E63"/>
    <w:rsid w:val="00BF7091"/>
    <w:rsid w:val="00BF709F"/>
    <w:rsid w:val="00BF725B"/>
    <w:rsid w:val="00BF7642"/>
    <w:rsid w:val="00BF7751"/>
    <w:rsid w:val="00BF79E1"/>
    <w:rsid w:val="00BF7A41"/>
    <w:rsid w:val="00BF7CEF"/>
    <w:rsid w:val="00BF7D84"/>
    <w:rsid w:val="00BF7EA6"/>
    <w:rsid w:val="00C0009C"/>
    <w:rsid w:val="00C0011B"/>
    <w:rsid w:val="00C002F4"/>
    <w:rsid w:val="00C00392"/>
    <w:rsid w:val="00C0076B"/>
    <w:rsid w:val="00C009CD"/>
    <w:rsid w:val="00C009EC"/>
    <w:rsid w:val="00C00CFB"/>
    <w:rsid w:val="00C0196B"/>
    <w:rsid w:val="00C01A4B"/>
    <w:rsid w:val="00C02319"/>
    <w:rsid w:val="00C023C1"/>
    <w:rsid w:val="00C0254E"/>
    <w:rsid w:val="00C025FC"/>
    <w:rsid w:val="00C02609"/>
    <w:rsid w:val="00C02677"/>
    <w:rsid w:val="00C0268E"/>
    <w:rsid w:val="00C02A9E"/>
    <w:rsid w:val="00C02DC7"/>
    <w:rsid w:val="00C02ED4"/>
    <w:rsid w:val="00C02FAB"/>
    <w:rsid w:val="00C03234"/>
    <w:rsid w:val="00C032CD"/>
    <w:rsid w:val="00C034DF"/>
    <w:rsid w:val="00C03691"/>
    <w:rsid w:val="00C03711"/>
    <w:rsid w:val="00C0377E"/>
    <w:rsid w:val="00C03C9B"/>
    <w:rsid w:val="00C03F19"/>
    <w:rsid w:val="00C03F3B"/>
    <w:rsid w:val="00C03FB2"/>
    <w:rsid w:val="00C044EF"/>
    <w:rsid w:val="00C0456D"/>
    <w:rsid w:val="00C046A1"/>
    <w:rsid w:val="00C04883"/>
    <w:rsid w:val="00C0497B"/>
    <w:rsid w:val="00C04A00"/>
    <w:rsid w:val="00C050DD"/>
    <w:rsid w:val="00C05123"/>
    <w:rsid w:val="00C059A6"/>
    <w:rsid w:val="00C059D2"/>
    <w:rsid w:val="00C05A58"/>
    <w:rsid w:val="00C05B33"/>
    <w:rsid w:val="00C05E36"/>
    <w:rsid w:val="00C0672B"/>
    <w:rsid w:val="00C073FE"/>
    <w:rsid w:val="00C07523"/>
    <w:rsid w:val="00C07942"/>
    <w:rsid w:val="00C07A55"/>
    <w:rsid w:val="00C07AE3"/>
    <w:rsid w:val="00C07BBB"/>
    <w:rsid w:val="00C07C65"/>
    <w:rsid w:val="00C07E37"/>
    <w:rsid w:val="00C101BE"/>
    <w:rsid w:val="00C1048E"/>
    <w:rsid w:val="00C107FA"/>
    <w:rsid w:val="00C108A8"/>
    <w:rsid w:val="00C10A02"/>
    <w:rsid w:val="00C10E51"/>
    <w:rsid w:val="00C1170B"/>
    <w:rsid w:val="00C1170E"/>
    <w:rsid w:val="00C117FD"/>
    <w:rsid w:val="00C11887"/>
    <w:rsid w:val="00C11AE4"/>
    <w:rsid w:val="00C11CC1"/>
    <w:rsid w:val="00C1219B"/>
    <w:rsid w:val="00C1223D"/>
    <w:rsid w:val="00C12244"/>
    <w:rsid w:val="00C1252E"/>
    <w:rsid w:val="00C12876"/>
    <w:rsid w:val="00C12AC8"/>
    <w:rsid w:val="00C131A8"/>
    <w:rsid w:val="00C13412"/>
    <w:rsid w:val="00C13681"/>
    <w:rsid w:val="00C139A9"/>
    <w:rsid w:val="00C1401B"/>
    <w:rsid w:val="00C14027"/>
    <w:rsid w:val="00C1427A"/>
    <w:rsid w:val="00C147CD"/>
    <w:rsid w:val="00C14D78"/>
    <w:rsid w:val="00C14F0D"/>
    <w:rsid w:val="00C152D9"/>
    <w:rsid w:val="00C157C9"/>
    <w:rsid w:val="00C158B2"/>
    <w:rsid w:val="00C15A09"/>
    <w:rsid w:val="00C15DB3"/>
    <w:rsid w:val="00C15F97"/>
    <w:rsid w:val="00C160A6"/>
    <w:rsid w:val="00C16124"/>
    <w:rsid w:val="00C165CD"/>
    <w:rsid w:val="00C169D0"/>
    <w:rsid w:val="00C16C42"/>
    <w:rsid w:val="00C16EFB"/>
    <w:rsid w:val="00C173B6"/>
    <w:rsid w:val="00C175B6"/>
    <w:rsid w:val="00C175DC"/>
    <w:rsid w:val="00C176C0"/>
    <w:rsid w:val="00C178DE"/>
    <w:rsid w:val="00C1799E"/>
    <w:rsid w:val="00C17AFA"/>
    <w:rsid w:val="00C17E27"/>
    <w:rsid w:val="00C20806"/>
    <w:rsid w:val="00C20A9A"/>
    <w:rsid w:val="00C20B2C"/>
    <w:rsid w:val="00C20B61"/>
    <w:rsid w:val="00C2133C"/>
    <w:rsid w:val="00C2143E"/>
    <w:rsid w:val="00C215AA"/>
    <w:rsid w:val="00C215DE"/>
    <w:rsid w:val="00C21A7E"/>
    <w:rsid w:val="00C21CB6"/>
    <w:rsid w:val="00C21E06"/>
    <w:rsid w:val="00C21FFA"/>
    <w:rsid w:val="00C2239C"/>
    <w:rsid w:val="00C226AB"/>
    <w:rsid w:val="00C228CA"/>
    <w:rsid w:val="00C22F5C"/>
    <w:rsid w:val="00C22FC5"/>
    <w:rsid w:val="00C2339E"/>
    <w:rsid w:val="00C237F7"/>
    <w:rsid w:val="00C23F0B"/>
    <w:rsid w:val="00C240E8"/>
    <w:rsid w:val="00C2479F"/>
    <w:rsid w:val="00C24832"/>
    <w:rsid w:val="00C248CD"/>
    <w:rsid w:val="00C24CD9"/>
    <w:rsid w:val="00C2501B"/>
    <w:rsid w:val="00C25171"/>
    <w:rsid w:val="00C253E6"/>
    <w:rsid w:val="00C2550F"/>
    <w:rsid w:val="00C2563C"/>
    <w:rsid w:val="00C25BE3"/>
    <w:rsid w:val="00C25C00"/>
    <w:rsid w:val="00C25D79"/>
    <w:rsid w:val="00C2649F"/>
    <w:rsid w:val="00C2680F"/>
    <w:rsid w:val="00C26C40"/>
    <w:rsid w:val="00C26C96"/>
    <w:rsid w:val="00C26D2F"/>
    <w:rsid w:val="00C279E4"/>
    <w:rsid w:val="00C27BA0"/>
    <w:rsid w:val="00C3054E"/>
    <w:rsid w:val="00C30827"/>
    <w:rsid w:val="00C30873"/>
    <w:rsid w:val="00C30F00"/>
    <w:rsid w:val="00C3103E"/>
    <w:rsid w:val="00C3152B"/>
    <w:rsid w:val="00C31883"/>
    <w:rsid w:val="00C31968"/>
    <w:rsid w:val="00C31C5C"/>
    <w:rsid w:val="00C31EF2"/>
    <w:rsid w:val="00C320A4"/>
    <w:rsid w:val="00C324AD"/>
    <w:rsid w:val="00C325D1"/>
    <w:rsid w:val="00C326DB"/>
    <w:rsid w:val="00C327D2"/>
    <w:rsid w:val="00C32986"/>
    <w:rsid w:val="00C32A02"/>
    <w:rsid w:val="00C32EEB"/>
    <w:rsid w:val="00C32FEA"/>
    <w:rsid w:val="00C33115"/>
    <w:rsid w:val="00C332C4"/>
    <w:rsid w:val="00C332F1"/>
    <w:rsid w:val="00C33B1E"/>
    <w:rsid w:val="00C33D7C"/>
    <w:rsid w:val="00C33E6C"/>
    <w:rsid w:val="00C3413E"/>
    <w:rsid w:val="00C34248"/>
    <w:rsid w:val="00C34265"/>
    <w:rsid w:val="00C34422"/>
    <w:rsid w:val="00C344E3"/>
    <w:rsid w:val="00C344E9"/>
    <w:rsid w:val="00C346A4"/>
    <w:rsid w:val="00C34EDB"/>
    <w:rsid w:val="00C3525A"/>
    <w:rsid w:val="00C357EA"/>
    <w:rsid w:val="00C358F7"/>
    <w:rsid w:val="00C36365"/>
    <w:rsid w:val="00C36553"/>
    <w:rsid w:val="00C36B5B"/>
    <w:rsid w:val="00C36E52"/>
    <w:rsid w:val="00C36E7A"/>
    <w:rsid w:val="00C37290"/>
    <w:rsid w:val="00C375BA"/>
    <w:rsid w:val="00C37A38"/>
    <w:rsid w:val="00C37A6B"/>
    <w:rsid w:val="00C37FBB"/>
    <w:rsid w:val="00C40353"/>
    <w:rsid w:val="00C403FC"/>
    <w:rsid w:val="00C409CE"/>
    <w:rsid w:val="00C40DFA"/>
    <w:rsid w:val="00C40F26"/>
    <w:rsid w:val="00C40FEB"/>
    <w:rsid w:val="00C4136E"/>
    <w:rsid w:val="00C413ED"/>
    <w:rsid w:val="00C41771"/>
    <w:rsid w:val="00C4192A"/>
    <w:rsid w:val="00C41C04"/>
    <w:rsid w:val="00C41D34"/>
    <w:rsid w:val="00C420CF"/>
    <w:rsid w:val="00C4263E"/>
    <w:rsid w:val="00C4271A"/>
    <w:rsid w:val="00C42763"/>
    <w:rsid w:val="00C42940"/>
    <w:rsid w:val="00C42CD2"/>
    <w:rsid w:val="00C42D48"/>
    <w:rsid w:val="00C42DEC"/>
    <w:rsid w:val="00C432AB"/>
    <w:rsid w:val="00C434A1"/>
    <w:rsid w:val="00C434C0"/>
    <w:rsid w:val="00C43CAD"/>
    <w:rsid w:val="00C43F1E"/>
    <w:rsid w:val="00C43F9E"/>
    <w:rsid w:val="00C44107"/>
    <w:rsid w:val="00C44318"/>
    <w:rsid w:val="00C447EC"/>
    <w:rsid w:val="00C44B04"/>
    <w:rsid w:val="00C44E11"/>
    <w:rsid w:val="00C4527A"/>
    <w:rsid w:val="00C452EA"/>
    <w:rsid w:val="00C45321"/>
    <w:rsid w:val="00C45344"/>
    <w:rsid w:val="00C45557"/>
    <w:rsid w:val="00C45CF9"/>
    <w:rsid w:val="00C46517"/>
    <w:rsid w:val="00C46731"/>
    <w:rsid w:val="00C46976"/>
    <w:rsid w:val="00C46BB6"/>
    <w:rsid w:val="00C47078"/>
    <w:rsid w:val="00C472E1"/>
    <w:rsid w:val="00C474E3"/>
    <w:rsid w:val="00C47649"/>
    <w:rsid w:val="00C479CF"/>
    <w:rsid w:val="00C47CA7"/>
    <w:rsid w:val="00C47D76"/>
    <w:rsid w:val="00C47E76"/>
    <w:rsid w:val="00C47FF5"/>
    <w:rsid w:val="00C500D3"/>
    <w:rsid w:val="00C503A3"/>
    <w:rsid w:val="00C50C45"/>
    <w:rsid w:val="00C50D13"/>
    <w:rsid w:val="00C50D5C"/>
    <w:rsid w:val="00C50E48"/>
    <w:rsid w:val="00C51349"/>
    <w:rsid w:val="00C514B8"/>
    <w:rsid w:val="00C514BB"/>
    <w:rsid w:val="00C516D8"/>
    <w:rsid w:val="00C51E0C"/>
    <w:rsid w:val="00C52020"/>
    <w:rsid w:val="00C52393"/>
    <w:rsid w:val="00C524D3"/>
    <w:rsid w:val="00C52B21"/>
    <w:rsid w:val="00C52D3A"/>
    <w:rsid w:val="00C52E06"/>
    <w:rsid w:val="00C52E96"/>
    <w:rsid w:val="00C52F98"/>
    <w:rsid w:val="00C53413"/>
    <w:rsid w:val="00C534C6"/>
    <w:rsid w:val="00C53C48"/>
    <w:rsid w:val="00C53FE7"/>
    <w:rsid w:val="00C542C0"/>
    <w:rsid w:val="00C54365"/>
    <w:rsid w:val="00C54541"/>
    <w:rsid w:val="00C54C3D"/>
    <w:rsid w:val="00C5500D"/>
    <w:rsid w:val="00C5527B"/>
    <w:rsid w:val="00C55334"/>
    <w:rsid w:val="00C55942"/>
    <w:rsid w:val="00C55A60"/>
    <w:rsid w:val="00C55CFD"/>
    <w:rsid w:val="00C55D10"/>
    <w:rsid w:val="00C56768"/>
    <w:rsid w:val="00C56952"/>
    <w:rsid w:val="00C56FC4"/>
    <w:rsid w:val="00C57854"/>
    <w:rsid w:val="00C57F0F"/>
    <w:rsid w:val="00C57F2B"/>
    <w:rsid w:val="00C6079E"/>
    <w:rsid w:val="00C60981"/>
    <w:rsid w:val="00C60BB0"/>
    <w:rsid w:val="00C610D3"/>
    <w:rsid w:val="00C610DE"/>
    <w:rsid w:val="00C611EA"/>
    <w:rsid w:val="00C612FE"/>
    <w:rsid w:val="00C6164A"/>
    <w:rsid w:val="00C61660"/>
    <w:rsid w:val="00C6189E"/>
    <w:rsid w:val="00C6199B"/>
    <w:rsid w:val="00C61AF2"/>
    <w:rsid w:val="00C61D8D"/>
    <w:rsid w:val="00C62078"/>
    <w:rsid w:val="00C6227F"/>
    <w:rsid w:val="00C626A1"/>
    <w:rsid w:val="00C628C6"/>
    <w:rsid w:val="00C628CC"/>
    <w:rsid w:val="00C62ADB"/>
    <w:rsid w:val="00C62B18"/>
    <w:rsid w:val="00C62D86"/>
    <w:rsid w:val="00C62E97"/>
    <w:rsid w:val="00C63375"/>
    <w:rsid w:val="00C635DA"/>
    <w:rsid w:val="00C637C4"/>
    <w:rsid w:val="00C63C64"/>
    <w:rsid w:val="00C63CA2"/>
    <w:rsid w:val="00C6411D"/>
    <w:rsid w:val="00C6429B"/>
    <w:rsid w:val="00C64318"/>
    <w:rsid w:val="00C64777"/>
    <w:rsid w:val="00C648E0"/>
    <w:rsid w:val="00C64C01"/>
    <w:rsid w:val="00C64CE6"/>
    <w:rsid w:val="00C64ECF"/>
    <w:rsid w:val="00C64ED9"/>
    <w:rsid w:val="00C65095"/>
    <w:rsid w:val="00C653F0"/>
    <w:rsid w:val="00C65492"/>
    <w:rsid w:val="00C6556C"/>
    <w:rsid w:val="00C65730"/>
    <w:rsid w:val="00C6573B"/>
    <w:rsid w:val="00C65E11"/>
    <w:rsid w:val="00C66274"/>
    <w:rsid w:val="00C6643B"/>
    <w:rsid w:val="00C6651A"/>
    <w:rsid w:val="00C665A1"/>
    <w:rsid w:val="00C666FE"/>
    <w:rsid w:val="00C668DB"/>
    <w:rsid w:val="00C671EC"/>
    <w:rsid w:val="00C6739E"/>
    <w:rsid w:val="00C67446"/>
    <w:rsid w:val="00C67A09"/>
    <w:rsid w:val="00C67A3F"/>
    <w:rsid w:val="00C67EF5"/>
    <w:rsid w:val="00C702AC"/>
    <w:rsid w:val="00C7077C"/>
    <w:rsid w:val="00C70B69"/>
    <w:rsid w:val="00C70F0F"/>
    <w:rsid w:val="00C71101"/>
    <w:rsid w:val="00C7122F"/>
    <w:rsid w:val="00C71344"/>
    <w:rsid w:val="00C716D6"/>
    <w:rsid w:val="00C7199C"/>
    <w:rsid w:val="00C71DD6"/>
    <w:rsid w:val="00C71DEC"/>
    <w:rsid w:val="00C71E25"/>
    <w:rsid w:val="00C71F89"/>
    <w:rsid w:val="00C722E0"/>
    <w:rsid w:val="00C722FF"/>
    <w:rsid w:val="00C72468"/>
    <w:rsid w:val="00C7324E"/>
    <w:rsid w:val="00C733D0"/>
    <w:rsid w:val="00C73C6D"/>
    <w:rsid w:val="00C74105"/>
    <w:rsid w:val="00C74212"/>
    <w:rsid w:val="00C74434"/>
    <w:rsid w:val="00C7458A"/>
    <w:rsid w:val="00C746FA"/>
    <w:rsid w:val="00C74776"/>
    <w:rsid w:val="00C74BC7"/>
    <w:rsid w:val="00C74EC9"/>
    <w:rsid w:val="00C75B52"/>
    <w:rsid w:val="00C75F8B"/>
    <w:rsid w:val="00C76501"/>
    <w:rsid w:val="00C76AF9"/>
    <w:rsid w:val="00C76ED3"/>
    <w:rsid w:val="00C76F1F"/>
    <w:rsid w:val="00C773A0"/>
    <w:rsid w:val="00C77876"/>
    <w:rsid w:val="00C77BC3"/>
    <w:rsid w:val="00C77CA5"/>
    <w:rsid w:val="00C800A7"/>
    <w:rsid w:val="00C8020D"/>
    <w:rsid w:val="00C806B7"/>
    <w:rsid w:val="00C807D4"/>
    <w:rsid w:val="00C809C5"/>
    <w:rsid w:val="00C80B71"/>
    <w:rsid w:val="00C80F0D"/>
    <w:rsid w:val="00C8112D"/>
    <w:rsid w:val="00C81572"/>
    <w:rsid w:val="00C81629"/>
    <w:rsid w:val="00C81C1B"/>
    <w:rsid w:val="00C81CA9"/>
    <w:rsid w:val="00C82C81"/>
    <w:rsid w:val="00C82DC2"/>
    <w:rsid w:val="00C83174"/>
    <w:rsid w:val="00C83203"/>
    <w:rsid w:val="00C837BA"/>
    <w:rsid w:val="00C83AE5"/>
    <w:rsid w:val="00C83BD2"/>
    <w:rsid w:val="00C83C1B"/>
    <w:rsid w:val="00C83C67"/>
    <w:rsid w:val="00C83D4E"/>
    <w:rsid w:val="00C83DF1"/>
    <w:rsid w:val="00C83F7B"/>
    <w:rsid w:val="00C83FA9"/>
    <w:rsid w:val="00C8438B"/>
    <w:rsid w:val="00C84A44"/>
    <w:rsid w:val="00C84BCD"/>
    <w:rsid w:val="00C851AE"/>
    <w:rsid w:val="00C85757"/>
    <w:rsid w:val="00C85A0A"/>
    <w:rsid w:val="00C85BFD"/>
    <w:rsid w:val="00C85CF6"/>
    <w:rsid w:val="00C86430"/>
    <w:rsid w:val="00C868B7"/>
    <w:rsid w:val="00C868C5"/>
    <w:rsid w:val="00C8692F"/>
    <w:rsid w:val="00C86F9D"/>
    <w:rsid w:val="00C86FA6"/>
    <w:rsid w:val="00C8721E"/>
    <w:rsid w:val="00C87A35"/>
    <w:rsid w:val="00C87D7F"/>
    <w:rsid w:val="00C9014D"/>
    <w:rsid w:val="00C902A9"/>
    <w:rsid w:val="00C902BD"/>
    <w:rsid w:val="00C902DD"/>
    <w:rsid w:val="00C906BD"/>
    <w:rsid w:val="00C90765"/>
    <w:rsid w:val="00C90921"/>
    <w:rsid w:val="00C90BCD"/>
    <w:rsid w:val="00C90C83"/>
    <w:rsid w:val="00C90E15"/>
    <w:rsid w:val="00C911BA"/>
    <w:rsid w:val="00C91653"/>
    <w:rsid w:val="00C9172D"/>
    <w:rsid w:val="00C91819"/>
    <w:rsid w:val="00C918B9"/>
    <w:rsid w:val="00C9195F"/>
    <w:rsid w:val="00C91E77"/>
    <w:rsid w:val="00C926C9"/>
    <w:rsid w:val="00C92735"/>
    <w:rsid w:val="00C927FD"/>
    <w:rsid w:val="00C928CA"/>
    <w:rsid w:val="00C92CFF"/>
    <w:rsid w:val="00C92D36"/>
    <w:rsid w:val="00C92F87"/>
    <w:rsid w:val="00C934E7"/>
    <w:rsid w:val="00C93711"/>
    <w:rsid w:val="00C93A72"/>
    <w:rsid w:val="00C93C2C"/>
    <w:rsid w:val="00C93F28"/>
    <w:rsid w:val="00C945D4"/>
    <w:rsid w:val="00C9493F"/>
    <w:rsid w:val="00C94CD6"/>
    <w:rsid w:val="00C94F98"/>
    <w:rsid w:val="00C958CE"/>
    <w:rsid w:val="00C9671C"/>
    <w:rsid w:val="00C96A4F"/>
    <w:rsid w:val="00C96C25"/>
    <w:rsid w:val="00C971BA"/>
    <w:rsid w:val="00C9749B"/>
    <w:rsid w:val="00C97C54"/>
    <w:rsid w:val="00CA039F"/>
    <w:rsid w:val="00CA04E7"/>
    <w:rsid w:val="00CA0517"/>
    <w:rsid w:val="00CA067A"/>
    <w:rsid w:val="00CA0707"/>
    <w:rsid w:val="00CA084E"/>
    <w:rsid w:val="00CA0B10"/>
    <w:rsid w:val="00CA0B4F"/>
    <w:rsid w:val="00CA121A"/>
    <w:rsid w:val="00CA131B"/>
    <w:rsid w:val="00CA13E7"/>
    <w:rsid w:val="00CA1828"/>
    <w:rsid w:val="00CA1A3B"/>
    <w:rsid w:val="00CA1CDE"/>
    <w:rsid w:val="00CA1D6E"/>
    <w:rsid w:val="00CA2217"/>
    <w:rsid w:val="00CA249A"/>
    <w:rsid w:val="00CA2579"/>
    <w:rsid w:val="00CA2C8F"/>
    <w:rsid w:val="00CA2F3E"/>
    <w:rsid w:val="00CA3174"/>
    <w:rsid w:val="00CA31AE"/>
    <w:rsid w:val="00CA3388"/>
    <w:rsid w:val="00CA365A"/>
    <w:rsid w:val="00CA3908"/>
    <w:rsid w:val="00CA3A0D"/>
    <w:rsid w:val="00CA3A61"/>
    <w:rsid w:val="00CA3D5F"/>
    <w:rsid w:val="00CA3E16"/>
    <w:rsid w:val="00CA40BB"/>
    <w:rsid w:val="00CA43F6"/>
    <w:rsid w:val="00CA4A28"/>
    <w:rsid w:val="00CA4A82"/>
    <w:rsid w:val="00CA4B4D"/>
    <w:rsid w:val="00CA507A"/>
    <w:rsid w:val="00CA54A2"/>
    <w:rsid w:val="00CA554F"/>
    <w:rsid w:val="00CA6321"/>
    <w:rsid w:val="00CA65D3"/>
    <w:rsid w:val="00CA6860"/>
    <w:rsid w:val="00CA6C9E"/>
    <w:rsid w:val="00CA6CF6"/>
    <w:rsid w:val="00CA6E61"/>
    <w:rsid w:val="00CA6FC9"/>
    <w:rsid w:val="00CA718D"/>
    <w:rsid w:val="00CA727B"/>
    <w:rsid w:val="00CA750E"/>
    <w:rsid w:val="00CA762C"/>
    <w:rsid w:val="00CA7B87"/>
    <w:rsid w:val="00CA7C2B"/>
    <w:rsid w:val="00CA7FFC"/>
    <w:rsid w:val="00CB00AE"/>
    <w:rsid w:val="00CB01E5"/>
    <w:rsid w:val="00CB0213"/>
    <w:rsid w:val="00CB049A"/>
    <w:rsid w:val="00CB05F2"/>
    <w:rsid w:val="00CB0A35"/>
    <w:rsid w:val="00CB1C49"/>
    <w:rsid w:val="00CB20D2"/>
    <w:rsid w:val="00CB2344"/>
    <w:rsid w:val="00CB2373"/>
    <w:rsid w:val="00CB240A"/>
    <w:rsid w:val="00CB2544"/>
    <w:rsid w:val="00CB2552"/>
    <w:rsid w:val="00CB2889"/>
    <w:rsid w:val="00CB2989"/>
    <w:rsid w:val="00CB29F8"/>
    <w:rsid w:val="00CB2ACD"/>
    <w:rsid w:val="00CB3270"/>
    <w:rsid w:val="00CB38B2"/>
    <w:rsid w:val="00CB3B86"/>
    <w:rsid w:val="00CB3C0B"/>
    <w:rsid w:val="00CB4213"/>
    <w:rsid w:val="00CB44FE"/>
    <w:rsid w:val="00CB4915"/>
    <w:rsid w:val="00CB49B4"/>
    <w:rsid w:val="00CB4A9C"/>
    <w:rsid w:val="00CB4D18"/>
    <w:rsid w:val="00CB4EB7"/>
    <w:rsid w:val="00CB5339"/>
    <w:rsid w:val="00CB5549"/>
    <w:rsid w:val="00CB56D6"/>
    <w:rsid w:val="00CB5C3B"/>
    <w:rsid w:val="00CB5CE4"/>
    <w:rsid w:val="00CB5F0A"/>
    <w:rsid w:val="00CB5F71"/>
    <w:rsid w:val="00CB6052"/>
    <w:rsid w:val="00CB60AD"/>
    <w:rsid w:val="00CB6104"/>
    <w:rsid w:val="00CB6542"/>
    <w:rsid w:val="00CB68EB"/>
    <w:rsid w:val="00CB6A7C"/>
    <w:rsid w:val="00CB6B87"/>
    <w:rsid w:val="00CB73A0"/>
    <w:rsid w:val="00CB7982"/>
    <w:rsid w:val="00CB7B9B"/>
    <w:rsid w:val="00CB7DA5"/>
    <w:rsid w:val="00CB7E12"/>
    <w:rsid w:val="00CB7E89"/>
    <w:rsid w:val="00CB7F58"/>
    <w:rsid w:val="00CC00B6"/>
    <w:rsid w:val="00CC0ECE"/>
    <w:rsid w:val="00CC1E75"/>
    <w:rsid w:val="00CC1EF7"/>
    <w:rsid w:val="00CC1F9D"/>
    <w:rsid w:val="00CC20A1"/>
    <w:rsid w:val="00CC21AA"/>
    <w:rsid w:val="00CC2745"/>
    <w:rsid w:val="00CC282A"/>
    <w:rsid w:val="00CC2B33"/>
    <w:rsid w:val="00CC2C96"/>
    <w:rsid w:val="00CC30CC"/>
    <w:rsid w:val="00CC34BD"/>
    <w:rsid w:val="00CC34D6"/>
    <w:rsid w:val="00CC387B"/>
    <w:rsid w:val="00CC39FC"/>
    <w:rsid w:val="00CC3C23"/>
    <w:rsid w:val="00CC3D12"/>
    <w:rsid w:val="00CC3E71"/>
    <w:rsid w:val="00CC4543"/>
    <w:rsid w:val="00CC46C9"/>
    <w:rsid w:val="00CC46F8"/>
    <w:rsid w:val="00CC4821"/>
    <w:rsid w:val="00CC49FF"/>
    <w:rsid w:val="00CC4B7C"/>
    <w:rsid w:val="00CC50B7"/>
    <w:rsid w:val="00CC5619"/>
    <w:rsid w:val="00CC56C2"/>
    <w:rsid w:val="00CC5922"/>
    <w:rsid w:val="00CC5DE9"/>
    <w:rsid w:val="00CC5E74"/>
    <w:rsid w:val="00CC60C7"/>
    <w:rsid w:val="00CC63B2"/>
    <w:rsid w:val="00CC6412"/>
    <w:rsid w:val="00CC6496"/>
    <w:rsid w:val="00CC67F4"/>
    <w:rsid w:val="00CC68A3"/>
    <w:rsid w:val="00CC6B6D"/>
    <w:rsid w:val="00CC6C2E"/>
    <w:rsid w:val="00CC724D"/>
    <w:rsid w:val="00CC753D"/>
    <w:rsid w:val="00CC78F5"/>
    <w:rsid w:val="00CC79D0"/>
    <w:rsid w:val="00CC7A02"/>
    <w:rsid w:val="00CC7D0F"/>
    <w:rsid w:val="00CC7D9E"/>
    <w:rsid w:val="00CD018A"/>
    <w:rsid w:val="00CD0597"/>
    <w:rsid w:val="00CD0653"/>
    <w:rsid w:val="00CD0A59"/>
    <w:rsid w:val="00CD0C01"/>
    <w:rsid w:val="00CD0F05"/>
    <w:rsid w:val="00CD0F7E"/>
    <w:rsid w:val="00CD0F94"/>
    <w:rsid w:val="00CD13F1"/>
    <w:rsid w:val="00CD148D"/>
    <w:rsid w:val="00CD1912"/>
    <w:rsid w:val="00CD1B6C"/>
    <w:rsid w:val="00CD1EF7"/>
    <w:rsid w:val="00CD24B9"/>
    <w:rsid w:val="00CD291F"/>
    <w:rsid w:val="00CD2A6E"/>
    <w:rsid w:val="00CD2D32"/>
    <w:rsid w:val="00CD2E8B"/>
    <w:rsid w:val="00CD2EF8"/>
    <w:rsid w:val="00CD3358"/>
    <w:rsid w:val="00CD33D1"/>
    <w:rsid w:val="00CD38D5"/>
    <w:rsid w:val="00CD3B3D"/>
    <w:rsid w:val="00CD40B3"/>
    <w:rsid w:val="00CD42FF"/>
    <w:rsid w:val="00CD4656"/>
    <w:rsid w:val="00CD4B17"/>
    <w:rsid w:val="00CD4BDD"/>
    <w:rsid w:val="00CD4DF5"/>
    <w:rsid w:val="00CD5041"/>
    <w:rsid w:val="00CD5130"/>
    <w:rsid w:val="00CD56B8"/>
    <w:rsid w:val="00CD5923"/>
    <w:rsid w:val="00CD5C33"/>
    <w:rsid w:val="00CD6177"/>
    <w:rsid w:val="00CD66B6"/>
    <w:rsid w:val="00CD67D2"/>
    <w:rsid w:val="00CD6AC8"/>
    <w:rsid w:val="00CD6B94"/>
    <w:rsid w:val="00CD6D5F"/>
    <w:rsid w:val="00CD7545"/>
    <w:rsid w:val="00CE04D4"/>
    <w:rsid w:val="00CE05E3"/>
    <w:rsid w:val="00CE087C"/>
    <w:rsid w:val="00CE08F2"/>
    <w:rsid w:val="00CE0CEC"/>
    <w:rsid w:val="00CE1532"/>
    <w:rsid w:val="00CE1D85"/>
    <w:rsid w:val="00CE1F80"/>
    <w:rsid w:val="00CE20A1"/>
    <w:rsid w:val="00CE2AB8"/>
    <w:rsid w:val="00CE2B61"/>
    <w:rsid w:val="00CE2BC3"/>
    <w:rsid w:val="00CE30C9"/>
    <w:rsid w:val="00CE3239"/>
    <w:rsid w:val="00CE37DC"/>
    <w:rsid w:val="00CE3B98"/>
    <w:rsid w:val="00CE3FB6"/>
    <w:rsid w:val="00CE40EA"/>
    <w:rsid w:val="00CE4564"/>
    <w:rsid w:val="00CE4A53"/>
    <w:rsid w:val="00CE4D1C"/>
    <w:rsid w:val="00CE544A"/>
    <w:rsid w:val="00CE6640"/>
    <w:rsid w:val="00CE687E"/>
    <w:rsid w:val="00CE6BDA"/>
    <w:rsid w:val="00CE7161"/>
    <w:rsid w:val="00CE71AC"/>
    <w:rsid w:val="00CE71CD"/>
    <w:rsid w:val="00CE742B"/>
    <w:rsid w:val="00CE74AC"/>
    <w:rsid w:val="00CE76B1"/>
    <w:rsid w:val="00CE7A4A"/>
    <w:rsid w:val="00CE7AF0"/>
    <w:rsid w:val="00CE7B92"/>
    <w:rsid w:val="00CE7BB3"/>
    <w:rsid w:val="00CE7BFE"/>
    <w:rsid w:val="00CE7E96"/>
    <w:rsid w:val="00CF07A1"/>
    <w:rsid w:val="00CF10F2"/>
    <w:rsid w:val="00CF1506"/>
    <w:rsid w:val="00CF1699"/>
    <w:rsid w:val="00CF19AE"/>
    <w:rsid w:val="00CF1B45"/>
    <w:rsid w:val="00CF1C55"/>
    <w:rsid w:val="00CF1EB4"/>
    <w:rsid w:val="00CF207E"/>
    <w:rsid w:val="00CF23F5"/>
    <w:rsid w:val="00CF24C9"/>
    <w:rsid w:val="00CF2868"/>
    <w:rsid w:val="00CF28A5"/>
    <w:rsid w:val="00CF28C5"/>
    <w:rsid w:val="00CF29E9"/>
    <w:rsid w:val="00CF2AA8"/>
    <w:rsid w:val="00CF2D71"/>
    <w:rsid w:val="00CF3045"/>
    <w:rsid w:val="00CF3141"/>
    <w:rsid w:val="00CF31E8"/>
    <w:rsid w:val="00CF3639"/>
    <w:rsid w:val="00CF3982"/>
    <w:rsid w:val="00CF3FA8"/>
    <w:rsid w:val="00CF4760"/>
    <w:rsid w:val="00CF47B0"/>
    <w:rsid w:val="00CF4888"/>
    <w:rsid w:val="00CF4CCE"/>
    <w:rsid w:val="00CF4EDB"/>
    <w:rsid w:val="00CF500F"/>
    <w:rsid w:val="00CF57C9"/>
    <w:rsid w:val="00CF5AA6"/>
    <w:rsid w:val="00CF5DAF"/>
    <w:rsid w:val="00CF5EAA"/>
    <w:rsid w:val="00CF680A"/>
    <w:rsid w:val="00CF6928"/>
    <w:rsid w:val="00CF6AF7"/>
    <w:rsid w:val="00CF6DF3"/>
    <w:rsid w:val="00CF6EAC"/>
    <w:rsid w:val="00CF7285"/>
    <w:rsid w:val="00CF7522"/>
    <w:rsid w:val="00CF7655"/>
    <w:rsid w:val="00CF7845"/>
    <w:rsid w:val="00CF7B57"/>
    <w:rsid w:val="00CF7CA8"/>
    <w:rsid w:val="00CF7E4E"/>
    <w:rsid w:val="00D0047A"/>
    <w:rsid w:val="00D00487"/>
    <w:rsid w:val="00D005D9"/>
    <w:rsid w:val="00D00800"/>
    <w:rsid w:val="00D0094F"/>
    <w:rsid w:val="00D00AD6"/>
    <w:rsid w:val="00D00CDD"/>
    <w:rsid w:val="00D00F96"/>
    <w:rsid w:val="00D01A9D"/>
    <w:rsid w:val="00D01C34"/>
    <w:rsid w:val="00D01E47"/>
    <w:rsid w:val="00D02240"/>
    <w:rsid w:val="00D02282"/>
    <w:rsid w:val="00D023AF"/>
    <w:rsid w:val="00D02BF5"/>
    <w:rsid w:val="00D02C03"/>
    <w:rsid w:val="00D02CCF"/>
    <w:rsid w:val="00D02E2C"/>
    <w:rsid w:val="00D03283"/>
    <w:rsid w:val="00D033BC"/>
    <w:rsid w:val="00D035A7"/>
    <w:rsid w:val="00D0378A"/>
    <w:rsid w:val="00D03793"/>
    <w:rsid w:val="00D037BA"/>
    <w:rsid w:val="00D039DC"/>
    <w:rsid w:val="00D03DDB"/>
    <w:rsid w:val="00D03E2A"/>
    <w:rsid w:val="00D03EAE"/>
    <w:rsid w:val="00D0422B"/>
    <w:rsid w:val="00D0429C"/>
    <w:rsid w:val="00D04400"/>
    <w:rsid w:val="00D0470A"/>
    <w:rsid w:val="00D048D3"/>
    <w:rsid w:val="00D04AB9"/>
    <w:rsid w:val="00D05550"/>
    <w:rsid w:val="00D057BB"/>
    <w:rsid w:val="00D0593E"/>
    <w:rsid w:val="00D0605B"/>
    <w:rsid w:val="00D0703B"/>
    <w:rsid w:val="00D07277"/>
    <w:rsid w:val="00D07490"/>
    <w:rsid w:val="00D074C1"/>
    <w:rsid w:val="00D0767E"/>
    <w:rsid w:val="00D076EB"/>
    <w:rsid w:val="00D078BF"/>
    <w:rsid w:val="00D10299"/>
    <w:rsid w:val="00D105E6"/>
    <w:rsid w:val="00D11181"/>
    <w:rsid w:val="00D11481"/>
    <w:rsid w:val="00D115C7"/>
    <w:rsid w:val="00D115DE"/>
    <w:rsid w:val="00D1165B"/>
    <w:rsid w:val="00D11A2B"/>
    <w:rsid w:val="00D11CBA"/>
    <w:rsid w:val="00D11D22"/>
    <w:rsid w:val="00D11FE1"/>
    <w:rsid w:val="00D120B7"/>
    <w:rsid w:val="00D121DB"/>
    <w:rsid w:val="00D125A0"/>
    <w:rsid w:val="00D12A9B"/>
    <w:rsid w:val="00D12D0E"/>
    <w:rsid w:val="00D12EBB"/>
    <w:rsid w:val="00D12FFB"/>
    <w:rsid w:val="00D13119"/>
    <w:rsid w:val="00D131AB"/>
    <w:rsid w:val="00D13723"/>
    <w:rsid w:val="00D137D5"/>
    <w:rsid w:val="00D13B4E"/>
    <w:rsid w:val="00D13BFD"/>
    <w:rsid w:val="00D13D6D"/>
    <w:rsid w:val="00D13E39"/>
    <w:rsid w:val="00D14130"/>
    <w:rsid w:val="00D14138"/>
    <w:rsid w:val="00D1424D"/>
    <w:rsid w:val="00D14926"/>
    <w:rsid w:val="00D149F1"/>
    <w:rsid w:val="00D14DDC"/>
    <w:rsid w:val="00D15368"/>
    <w:rsid w:val="00D15761"/>
    <w:rsid w:val="00D15D52"/>
    <w:rsid w:val="00D1629D"/>
    <w:rsid w:val="00D163D8"/>
    <w:rsid w:val="00D165B9"/>
    <w:rsid w:val="00D16A1B"/>
    <w:rsid w:val="00D16B58"/>
    <w:rsid w:val="00D16D37"/>
    <w:rsid w:val="00D16E60"/>
    <w:rsid w:val="00D16EE6"/>
    <w:rsid w:val="00D16F69"/>
    <w:rsid w:val="00D170D6"/>
    <w:rsid w:val="00D17D92"/>
    <w:rsid w:val="00D17DFF"/>
    <w:rsid w:val="00D20053"/>
    <w:rsid w:val="00D200D1"/>
    <w:rsid w:val="00D2016F"/>
    <w:rsid w:val="00D205A3"/>
    <w:rsid w:val="00D206BC"/>
    <w:rsid w:val="00D208BF"/>
    <w:rsid w:val="00D208E4"/>
    <w:rsid w:val="00D20EED"/>
    <w:rsid w:val="00D2107A"/>
    <w:rsid w:val="00D210CB"/>
    <w:rsid w:val="00D210E5"/>
    <w:rsid w:val="00D21381"/>
    <w:rsid w:val="00D21653"/>
    <w:rsid w:val="00D21AFE"/>
    <w:rsid w:val="00D21B37"/>
    <w:rsid w:val="00D21C75"/>
    <w:rsid w:val="00D21F64"/>
    <w:rsid w:val="00D2200C"/>
    <w:rsid w:val="00D223F7"/>
    <w:rsid w:val="00D22522"/>
    <w:rsid w:val="00D22936"/>
    <w:rsid w:val="00D229A1"/>
    <w:rsid w:val="00D22C1E"/>
    <w:rsid w:val="00D22CA5"/>
    <w:rsid w:val="00D22DDA"/>
    <w:rsid w:val="00D230BE"/>
    <w:rsid w:val="00D2385C"/>
    <w:rsid w:val="00D23A20"/>
    <w:rsid w:val="00D24127"/>
    <w:rsid w:val="00D241AE"/>
    <w:rsid w:val="00D2447A"/>
    <w:rsid w:val="00D245E0"/>
    <w:rsid w:val="00D2460E"/>
    <w:rsid w:val="00D24BF1"/>
    <w:rsid w:val="00D253F2"/>
    <w:rsid w:val="00D2590E"/>
    <w:rsid w:val="00D25A77"/>
    <w:rsid w:val="00D25BA1"/>
    <w:rsid w:val="00D25D9B"/>
    <w:rsid w:val="00D25F40"/>
    <w:rsid w:val="00D2610D"/>
    <w:rsid w:val="00D263B4"/>
    <w:rsid w:val="00D264CD"/>
    <w:rsid w:val="00D26DE4"/>
    <w:rsid w:val="00D27096"/>
    <w:rsid w:val="00D273E7"/>
    <w:rsid w:val="00D274A6"/>
    <w:rsid w:val="00D277E9"/>
    <w:rsid w:val="00D27A41"/>
    <w:rsid w:val="00D27E21"/>
    <w:rsid w:val="00D3026A"/>
    <w:rsid w:val="00D304CC"/>
    <w:rsid w:val="00D307F2"/>
    <w:rsid w:val="00D308F1"/>
    <w:rsid w:val="00D30B57"/>
    <w:rsid w:val="00D30BEE"/>
    <w:rsid w:val="00D30C53"/>
    <w:rsid w:val="00D30EB1"/>
    <w:rsid w:val="00D311E4"/>
    <w:rsid w:val="00D3120C"/>
    <w:rsid w:val="00D31380"/>
    <w:rsid w:val="00D313D5"/>
    <w:rsid w:val="00D314E4"/>
    <w:rsid w:val="00D31859"/>
    <w:rsid w:val="00D31AC1"/>
    <w:rsid w:val="00D320A0"/>
    <w:rsid w:val="00D322A2"/>
    <w:rsid w:val="00D32F1A"/>
    <w:rsid w:val="00D332D0"/>
    <w:rsid w:val="00D338FD"/>
    <w:rsid w:val="00D33A1D"/>
    <w:rsid w:val="00D33BD9"/>
    <w:rsid w:val="00D33CB5"/>
    <w:rsid w:val="00D34309"/>
    <w:rsid w:val="00D344AF"/>
    <w:rsid w:val="00D34736"/>
    <w:rsid w:val="00D34860"/>
    <w:rsid w:val="00D34F29"/>
    <w:rsid w:val="00D351DC"/>
    <w:rsid w:val="00D352E0"/>
    <w:rsid w:val="00D35526"/>
    <w:rsid w:val="00D3552C"/>
    <w:rsid w:val="00D356FE"/>
    <w:rsid w:val="00D35B86"/>
    <w:rsid w:val="00D35EDC"/>
    <w:rsid w:val="00D35FAB"/>
    <w:rsid w:val="00D364B9"/>
    <w:rsid w:val="00D36B85"/>
    <w:rsid w:val="00D36F4B"/>
    <w:rsid w:val="00D37018"/>
    <w:rsid w:val="00D372F7"/>
    <w:rsid w:val="00D37492"/>
    <w:rsid w:val="00D3753F"/>
    <w:rsid w:val="00D378F0"/>
    <w:rsid w:val="00D37922"/>
    <w:rsid w:val="00D3793D"/>
    <w:rsid w:val="00D37AB3"/>
    <w:rsid w:val="00D37B6B"/>
    <w:rsid w:val="00D37BF0"/>
    <w:rsid w:val="00D400AC"/>
    <w:rsid w:val="00D402BC"/>
    <w:rsid w:val="00D408C4"/>
    <w:rsid w:val="00D40941"/>
    <w:rsid w:val="00D409FA"/>
    <w:rsid w:val="00D410AB"/>
    <w:rsid w:val="00D4119B"/>
    <w:rsid w:val="00D416CA"/>
    <w:rsid w:val="00D416CE"/>
    <w:rsid w:val="00D4184C"/>
    <w:rsid w:val="00D41866"/>
    <w:rsid w:val="00D41916"/>
    <w:rsid w:val="00D41959"/>
    <w:rsid w:val="00D41A24"/>
    <w:rsid w:val="00D41AB0"/>
    <w:rsid w:val="00D42530"/>
    <w:rsid w:val="00D42ED9"/>
    <w:rsid w:val="00D430A4"/>
    <w:rsid w:val="00D431CC"/>
    <w:rsid w:val="00D433CA"/>
    <w:rsid w:val="00D4360C"/>
    <w:rsid w:val="00D4376E"/>
    <w:rsid w:val="00D43AB9"/>
    <w:rsid w:val="00D43D92"/>
    <w:rsid w:val="00D43EA1"/>
    <w:rsid w:val="00D444F5"/>
    <w:rsid w:val="00D45006"/>
    <w:rsid w:val="00D450E1"/>
    <w:rsid w:val="00D450F5"/>
    <w:rsid w:val="00D457F2"/>
    <w:rsid w:val="00D45FB2"/>
    <w:rsid w:val="00D467AA"/>
    <w:rsid w:val="00D47347"/>
    <w:rsid w:val="00D50031"/>
    <w:rsid w:val="00D50296"/>
    <w:rsid w:val="00D5042A"/>
    <w:rsid w:val="00D50558"/>
    <w:rsid w:val="00D505D9"/>
    <w:rsid w:val="00D50629"/>
    <w:rsid w:val="00D5065A"/>
    <w:rsid w:val="00D508CF"/>
    <w:rsid w:val="00D509FD"/>
    <w:rsid w:val="00D50A95"/>
    <w:rsid w:val="00D50ABE"/>
    <w:rsid w:val="00D50F05"/>
    <w:rsid w:val="00D50F76"/>
    <w:rsid w:val="00D51AAE"/>
    <w:rsid w:val="00D51DBA"/>
    <w:rsid w:val="00D53397"/>
    <w:rsid w:val="00D537E0"/>
    <w:rsid w:val="00D53D7F"/>
    <w:rsid w:val="00D540E9"/>
    <w:rsid w:val="00D5434A"/>
    <w:rsid w:val="00D54593"/>
    <w:rsid w:val="00D549AB"/>
    <w:rsid w:val="00D54A98"/>
    <w:rsid w:val="00D54C18"/>
    <w:rsid w:val="00D54C2C"/>
    <w:rsid w:val="00D54C6C"/>
    <w:rsid w:val="00D54F42"/>
    <w:rsid w:val="00D55361"/>
    <w:rsid w:val="00D559EC"/>
    <w:rsid w:val="00D55D60"/>
    <w:rsid w:val="00D56220"/>
    <w:rsid w:val="00D56783"/>
    <w:rsid w:val="00D56802"/>
    <w:rsid w:val="00D56B2B"/>
    <w:rsid w:val="00D5706B"/>
    <w:rsid w:val="00D5718F"/>
    <w:rsid w:val="00D5723B"/>
    <w:rsid w:val="00D57977"/>
    <w:rsid w:val="00D57B4D"/>
    <w:rsid w:val="00D57C65"/>
    <w:rsid w:val="00D57E33"/>
    <w:rsid w:val="00D57EE4"/>
    <w:rsid w:val="00D6018E"/>
    <w:rsid w:val="00D6065C"/>
    <w:rsid w:val="00D60713"/>
    <w:rsid w:val="00D609F4"/>
    <w:rsid w:val="00D613B7"/>
    <w:rsid w:val="00D61957"/>
    <w:rsid w:val="00D619B1"/>
    <w:rsid w:val="00D61B00"/>
    <w:rsid w:val="00D61F09"/>
    <w:rsid w:val="00D620CD"/>
    <w:rsid w:val="00D62159"/>
    <w:rsid w:val="00D621C5"/>
    <w:rsid w:val="00D624E5"/>
    <w:rsid w:val="00D625A7"/>
    <w:rsid w:val="00D62932"/>
    <w:rsid w:val="00D62B3C"/>
    <w:rsid w:val="00D62D36"/>
    <w:rsid w:val="00D6351D"/>
    <w:rsid w:val="00D63779"/>
    <w:rsid w:val="00D637D1"/>
    <w:rsid w:val="00D637EC"/>
    <w:rsid w:val="00D6418E"/>
    <w:rsid w:val="00D652DF"/>
    <w:rsid w:val="00D659C0"/>
    <w:rsid w:val="00D659F9"/>
    <w:rsid w:val="00D65D91"/>
    <w:rsid w:val="00D66076"/>
    <w:rsid w:val="00D6607F"/>
    <w:rsid w:val="00D66085"/>
    <w:rsid w:val="00D66124"/>
    <w:rsid w:val="00D664CD"/>
    <w:rsid w:val="00D6667C"/>
    <w:rsid w:val="00D66DAF"/>
    <w:rsid w:val="00D67239"/>
    <w:rsid w:val="00D676EE"/>
    <w:rsid w:val="00D67A90"/>
    <w:rsid w:val="00D67BAA"/>
    <w:rsid w:val="00D67E29"/>
    <w:rsid w:val="00D67E84"/>
    <w:rsid w:val="00D70050"/>
    <w:rsid w:val="00D70255"/>
    <w:rsid w:val="00D70397"/>
    <w:rsid w:val="00D70EBC"/>
    <w:rsid w:val="00D710CE"/>
    <w:rsid w:val="00D71127"/>
    <w:rsid w:val="00D71256"/>
    <w:rsid w:val="00D71316"/>
    <w:rsid w:val="00D713EE"/>
    <w:rsid w:val="00D71535"/>
    <w:rsid w:val="00D7165D"/>
    <w:rsid w:val="00D71792"/>
    <w:rsid w:val="00D71A7B"/>
    <w:rsid w:val="00D72382"/>
    <w:rsid w:val="00D72783"/>
    <w:rsid w:val="00D72814"/>
    <w:rsid w:val="00D72C50"/>
    <w:rsid w:val="00D7310D"/>
    <w:rsid w:val="00D731F9"/>
    <w:rsid w:val="00D7322A"/>
    <w:rsid w:val="00D7331F"/>
    <w:rsid w:val="00D73715"/>
    <w:rsid w:val="00D737E7"/>
    <w:rsid w:val="00D737FF"/>
    <w:rsid w:val="00D73884"/>
    <w:rsid w:val="00D739A5"/>
    <w:rsid w:val="00D73F54"/>
    <w:rsid w:val="00D7420B"/>
    <w:rsid w:val="00D742A0"/>
    <w:rsid w:val="00D742CB"/>
    <w:rsid w:val="00D7481A"/>
    <w:rsid w:val="00D74E84"/>
    <w:rsid w:val="00D75309"/>
    <w:rsid w:val="00D7548B"/>
    <w:rsid w:val="00D75689"/>
    <w:rsid w:val="00D7597E"/>
    <w:rsid w:val="00D75A32"/>
    <w:rsid w:val="00D75F5E"/>
    <w:rsid w:val="00D75F65"/>
    <w:rsid w:val="00D76005"/>
    <w:rsid w:val="00D765A6"/>
    <w:rsid w:val="00D765E0"/>
    <w:rsid w:val="00D76799"/>
    <w:rsid w:val="00D76BCB"/>
    <w:rsid w:val="00D76C01"/>
    <w:rsid w:val="00D76CF7"/>
    <w:rsid w:val="00D76FBA"/>
    <w:rsid w:val="00D77115"/>
    <w:rsid w:val="00D773C3"/>
    <w:rsid w:val="00D7779E"/>
    <w:rsid w:val="00D777FB"/>
    <w:rsid w:val="00D77804"/>
    <w:rsid w:val="00D77FFC"/>
    <w:rsid w:val="00D80196"/>
    <w:rsid w:val="00D801A5"/>
    <w:rsid w:val="00D80743"/>
    <w:rsid w:val="00D809FE"/>
    <w:rsid w:val="00D80E79"/>
    <w:rsid w:val="00D81180"/>
    <w:rsid w:val="00D81191"/>
    <w:rsid w:val="00D817F5"/>
    <w:rsid w:val="00D8185A"/>
    <w:rsid w:val="00D81E64"/>
    <w:rsid w:val="00D82407"/>
    <w:rsid w:val="00D82578"/>
    <w:rsid w:val="00D82BF8"/>
    <w:rsid w:val="00D82C9F"/>
    <w:rsid w:val="00D837B6"/>
    <w:rsid w:val="00D83860"/>
    <w:rsid w:val="00D8394C"/>
    <w:rsid w:val="00D83C3B"/>
    <w:rsid w:val="00D83D03"/>
    <w:rsid w:val="00D83D1C"/>
    <w:rsid w:val="00D84121"/>
    <w:rsid w:val="00D8443D"/>
    <w:rsid w:val="00D847E9"/>
    <w:rsid w:val="00D847F6"/>
    <w:rsid w:val="00D85085"/>
    <w:rsid w:val="00D85928"/>
    <w:rsid w:val="00D859C1"/>
    <w:rsid w:val="00D85C5B"/>
    <w:rsid w:val="00D8650D"/>
    <w:rsid w:val="00D86C16"/>
    <w:rsid w:val="00D8704A"/>
    <w:rsid w:val="00D8709D"/>
    <w:rsid w:val="00D872AC"/>
    <w:rsid w:val="00D87594"/>
    <w:rsid w:val="00D87763"/>
    <w:rsid w:val="00D8776A"/>
    <w:rsid w:val="00D878E3"/>
    <w:rsid w:val="00D87A37"/>
    <w:rsid w:val="00D87AB0"/>
    <w:rsid w:val="00D87ADD"/>
    <w:rsid w:val="00D902E1"/>
    <w:rsid w:val="00D9054F"/>
    <w:rsid w:val="00D90702"/>
    <w:rsid w:val="00D90934"/>
    <w:rsid w:val="00D90942"/>
    <w:rsid w:val="00D90C4F"/>
    <w:rsid w:val="00D90C66"/>
    <w:rsid w:val="00D90ECF"/>
    <w:rsid w:val="00D90FE7"/>
    <w:rsid w:val="00D9122E"/>
    <w:rsid w:val="00D91619"/>
    <w:rsid w:val="00D91A87"/>
    <w:rsid w:val="00D91F60"/>
    <w:rsid w:val="00D92025"/>
    <w:rsid w:val="00D92276"/>
    <w:rsid w:val="00D92766"/>
    <w:rsid w:val="00D928C8"/>
    <w:rsid w:val="00D92A06"/>
    <w:rsid w:val="00D92D6F"/>
    <w:rsid w:val="00D93021"/>
    <w:rsid w:val="00D93385"/>
    <w:rsid w:val="00D93631"/>
    <w:rsid w:val="00D936CF"/>
    <w:rsid w:val="00D93DBE"/>
    <w:rsid w:val="00D945C8"/>
    <w:rsid w:val="00D94853"/>
    <w:rsid w:val="00D94AE7"/>
    <w:rsid w:val="00D94BBC"/>
    <w:rsid w:val="00D94CB7"/>
    <w:rsid w:val="00D94D86"/>
    <w:rsid w:val="00D953B0"/>
    <w:rsid w:val="00D954B6"/>
    <w:rsid w:val="00D95961"/>
    <w:rsid w:val="00D95989"/>
    <w:rsid w:val="00D95BF9"/>
    <w:rsid w:val="00D95CEB"/>
    <w:rsid w:val="00D95D4A"/>
    <w:rsid w:val="00D960B0"/>
    <w:rsid w:val="00D9681C"/>
    <w:rsid w:val="00D979BF"/>
    <w:rsid w:val="00D97CAE"/>
    <w:rsid w:val="00D97EAF"/>
    <w:rsid w:val="00D97EEE"/>
    <w:rsid w:val="00DA003B"/>
    <w:rsid w:val="00DA0054"/>
    <w:rsid w:val="00DA00B5"/>
    <w:rsid w:val="00DA01E6"/>
    <w:rsid w:val="00DA0572"/>
    <w:rsid w:val="00DA070C"/>
    <w:rsid w:val="00DA0B14"/>
    <w:rsid w:val="00DA0D55"/>
    <w:rsid w:val="00DA0F59"/>
    <w:rsid w:val="00DA0F80"/>
    <w:rsid w:val="00DA10A1"/>
    <w:rsid w:val="00DA139D"/>
    <w:rsid w:val="00DA1BB4"/>
    <w:rsid w:val="00DA208D"/>
    <w:rsid w:val="00DA23B6"/>
    <w:rsid w:val="00DA2670"/>
    <w:rsid w:val="00DA2965"/>
    <w:rsid w:val="00DA2999"/>
    <w:rsid w:val="00DA2E10"/>
    <w:rsid w:val="00DA3053"/>
    <w:rsid w:val="00DA3488"/>
    <w:rsid w:val="00DA3546"/>
    <w:rsid w:val="00DA3EDA"/>
    <w:rsid w:val="00DA3FE1"/>
    <w:rsid w:val="00DA4296"/>
    <w:rsid w:val="00DA437C"/>
    <w:rsid w:val="00DA43D8"/>
    <w:rsid w:val="00DA4430"/>
    <w:rsid w:val="00DA46F9"/>
    <w:rsid w:val="00DA4907"/>
    <w:rsid w:val="00DA4B3F"/>
    <w:rsid w:val="00DA4D22"/>
    <w:rsid w:val="00DA5309"/>
    <w:rsid w:val="00DA5387"/>
    <w:rsid w:val="00DA561C"/>
    <w:rsid w:val="00DA57A8"/>
    <w:rsid w:val="00DA6263"/>
    <w:rsid w:val="00DA6520"/>
    <w:rsid w:val="00DA685D"/>
    <w:rsid w:val="00DA6E3B"/>
    <w:rsid w:val="00DA6FD7"/>
    <w:rsid w:val="00DA70F8"/>
    <w:rsid w:val="00DA7E93"/>
    <w:rsid w:val="00DB01A9"/>
    <w:rsid w:val="00DB0BE6"/>
    <w:rsid w:val="00DB0D10"/>
    <w:rsid w:val="00DB1003"/>
    <w:rsid w:val="00DB165A"/>
    <w:rsid w:val="00DB1B91"/>
    <w:rsid w:val="00DB2168"/>
    <w:rsid w:val="00DB2891"/>
    <w:rsid w:val="00DB3049"/>
    <w:rsid w:val="00DB31EB"/>
    <w:rsid w:val="00DB3495"/>
    <w:rsid w:val="00DB39FE"/>
    <w:rsid w:val="00DB3B27"/>
    <w:rsid w:val="00DB3F09"/>
    <w:rsid w:val="00DB41A3"/>
    <w:rsid w:val="00DB4644"/>
    <w:rsid w:val="00DB4B7E"/>
    <w:rsid w:val="00DB521C"/>
    <w:rsid w:val="00DB5AB5"/>
    <w:rsid w:val="00DB66D8"/>
    <w:rsid w:val="00DB68C0"/>
    <w:rsid w:val="00DB69FC"/>
    <w:rsid w:val="00DB6BCE"/>
    <w:rsid w:val="00DB6BD2"/>
    <w:rsid w:val="00DB6DC8"/>
    <w:rsid w:val="00DB6F69"/>
    <w:rsid w:val="00DB7331"/>
    <w:rsid w:val="00DB7352"/>
    <w:rsid w:val="00DB78A3"/>
    <w:rsid w:val="00DB7B27"/>
    <w:rsid w:val="00DB7B7F"/>
    <w:rsid w:val="00DC0C30"/>
    <w:rsid w:val="00DC0C76"/>
    <w:rsid w:val="00DC0CB4"/>
    <w:rsid w:val="00DC0F2B"/>
    <w:rsid w:val="00DC104B"/>
    <w:rsid w:val="00DC114B"/>
    <w:rsid w:val="00DC134C"/>
    <w:rsid w:val="00DC1721"/>
    <w:rsid w:val="00DC185D"/>
    <w:rsid w:val="00DC201A"/>
    <w:rsid w:val="00DC2560"/>
    <w:rsid w:val="00DC28A5"/>
    <w:rsid w:val="00DC290F"/>
    <w:rsid w:val="00DC308C"/>
    <w:rsid w:val="00DC322A"/>
    <w:rsid w:val="00DC3408"/>
    <w:rsid w:val="00DC347C"/>
    <w:rsid w:val="00DC36D6"/>
    <w:rsid w:val="00DC3873"/>
    <w:rsid w:val="00DC3980"/>
    <w:rsid w:val="00DC3B86"/>
    <w:rsid w:val="00DC3DDD"/>
    <w:rsid w:val="00DC41F6"/>
    <w:rsid w:val="00DC4824"/>
    <w:rsid w:val="00DC498C"/>
    <w:rsid w:val="00DC49E5"/>
    <w:rsid w:val="00DC58EA"/>
    <w:rsid w:val="00DC5BAB"/>
    <w:rsid w:val="00DC5DF5"/>
    <w:rsid w:val="00DC5E82"/>
    <w:rsid w:val="00DC612D"/>
    <w:rsid w:val="00DC6195"/>
    <w:rsid w:val="00DC657F"/>
    <w:rsid w:val="00DC692A"/>
    <w:rsid w:val="00DC699B"/>
    <w:rsid w:val="00DC6D7F"/>
    <w:rsid w:val="00DC6DE6"/>
    <w:rsid w:val="00DC6E98"/>
    <w:rsid w:val="00DC6F2D"/>
    <w:rsid w:val="00DC737C"/>
    <w:rsid w:val="00DC74BF"/>
    <w:rsid w:val="00DC75B4"/>
    <w:rsid w:val="00DC78C6"/>
    <w:rsid w:val="00DC7A02"/>
    <w:rsid w:val="00DC7AD1"/>
    <w:rsid w:val="00DD004F"/>
    <w:rsid w:val="00DD007B"/>
    <w:rsid w:val="00DD0155"/>
    <w:rsid w:val="00DD0333"/>
    <w:rsid w:val="00DD0643"/>
    <w:rsid w:val="00DD091D"/>
    <w:rsid w:val="00DD14E0"/>
    <w:rsid w:val="00DD183C"/>
    <w:rsid w:val="00DD1910"/>
    <w:rsid w:val="00DD21CC"/>
    <w:rsid w:val="00DD2300"/>
    <w:rsid w:val="00DD277C"/>
    <w:rsid w:val="00DD2D88"/>
    <w:rsid w:val="00DD2EE7"/>
    <w:rsid w:val="00DD301E"/>
    <w:rsid w:val="00DD3192"/>
    <w:rsid w:val="00DD376A"/>
    <w:rsid w:val="00DD3A8C"/>
    <w:rsid w:val="00DD3EDD"/>
    <w:rsid w:val="00DD3EF2"/>
    <w:rsid w:val="00DD40C7"/>
    <w:rsid w:val="00DD4451"/>
    <w:rsid w:val="00DD475F"/>
    <w:rsid w:val="00DD4945"/>
    <w:rsid w:val="00DD4A69"/>
    <w:rsid w:val="00DD4B9B"/>
    <w:rsid w:val="00DD51A9"/>
    <w:rsid w:val="00DD53B4"/>
    <w:rsid w:val="00DD5415"/>
    <w:rsid w:val="00DD5546"/>
    <w:rsid w:val="00DD58D6"/>
    <w:rsid w:val="00DD5959"/>
    <w:rsid w:val="00DD5C39"/>
    <w:rsid w:val="00DD5DB6"/>
    <w:rsid w:val="00DD5E8D"/>
    <w:rsid w:val="00DD609A"/>
    <w:rsid w:val="00DD62BE"/>
    <w:rsid w:val="00DD6339"/>
    <w:rsid w:val="00DD6583"/>
    <w:rsid w:val="00DD695E"/>
    <w:rsid w:val="00DD69D4"/>
    <w:rsid w:val="00DD6DEA"/>
    <w:rsid w:val="00DD7023"/>
    <w:rsid w:val="00DD7188"/>
    <w:rsid w:val="00DD7581"/>
    <w:rsid w:val="00DD7734"/>
    <w:rsid w:val="00DD7DD8"/>
    <w:rsid w:val="00DD7EDC"/>
    <w:rsid w:val="00DE02B8"/>
    <w:rsid w:val="00DE0388"/>
    <w:rsid w:val="00DE07BC"/>
    <w:rsid w:val="00DE0AFD"/>
    <w:rsid w:val="00DE0D33"/>
    <w:rsid w:val="00DE1681"/>
    <w:rsid w:val="00DE172C"/>
    <w:rsid w:val="00DE1DC6"/>
    <w:rsid w:val="00DE1FD1"/>
    <w:rsid w:val="00DE1FD3"/>
    <w:rsid w:val="00DE2376"/>
    <w:rsid w:val="00DE2543"/>
    <w:rsid w:val="00DE254B"/>
    <w:rsid w:val="00DE275B"/>
    <w:rsid w:val="00DE29DC"/>
    <w:rsid w:val="00DE2ED0"/>
    <w:rsid w:val="00DE3040"/>
    <w:rsid w:val="00DE34D7"/>
    <w:rsid w:val="00DE3598"/>
    <w:rsid w:val="00DE366C"/>
    <w:rsid w:val="00DE36D5"/>
    <w:rsid w:val="00DE3EF2"/>
    <w:rsid w:val="00DE44A9"/>
    <w:rsid w:val="00DE48C1"/>
    <w:rsid w:val="00DE49C7"/>
    <w:rsid w:val="00DE49E3"/>
    <w:rsid w:val="00DE4B50"/>
    <w:rsid w:val="00DE5048"/>
    <w:rsid w:val="00DE5127"/>
    <w:rsid w:val="00DE522A"/>
    <w:rsid w:val="00DE52A8"/>
    <w:rsid w:val="00DE55ED"/>
    <w:rsid w:val="00DE56CD"/>
    <w:rsid w:val="00DE5C4B"/>
    <w:rsid w:val="00DE5D98"/>
    <w:rsid w:val="00DE6061"/>
    <w:rsid w:val="00DE61D3"/>
    <w:rsid w:val="00DE6643"/>
    <w:rsid w:val="00DE68A9"/>
    <w:rsid w:val="00DE6D82"/>
    <w:rsid w:val="00DE72AA"/>
    <w:rsid w:val="00DE7479"/>
    <w:rsid w:val="00DE760B"/>
    <w:rsid w:val="00DE7D22"/>
    <w:rsid w:val="00DE7E90"/>
    <w:rsid w:val="00DF0394"/>
    <w:rsid w:val="00DF03A7"/>
    <w:rsid w:val="00DF0495"/>
    <w:rsid w:val="00DF0595"/>
    <w:rsid w:val="00DF06AA"/>
    <w:rsid w:val="00DF06CF"/>
    <w:rsid w:val="00DF0B47"/>
    <w:rsid w:val="00DF0D40"/>
    <w:rsid w:val="00DF0E0A"/>
    <w:rsid w:val="00DF0EB4"/>
    <w:rsid w:val="00DF0ECB"/>
    <w:rsid w:val="00DF1135"/>
    <w:rsid w:val="00DF1210"/>
    <w:rsid w:val="00DF1266"/>
    <w:rsid w:val="00DF1270"/>
    <w:rsid w:val="00DF13AF"/>
    <w:rsid w:val="00DF14B6"/>
    <w:rsid w:val="00DF19E9"/>
    <w:rsid w:val="00DF19F4"/>
    <w:rsid w:val="00DF1AB1"/>
    <w:rsid w:val="00DF23EB"/>
    <w:rsid w:val="00DF2AB4"/>
    <w:rsid w:val="00DF2CCB"/>
    <w:rsid w:val="00DF2EB1"/>
    <w:rsid w:val="00DF309A"/>
    <w:rsid w:val="00DF3174"/>
    <w:rsid w:val="00DF3398"/>
    <w:rsid w:val="00DF39A5"/>
    <w:rsid w:val="00DF3BCB"/>
    <w:rsid w:val="00DF44DF"/>
    <w:rsid w:val="00DF460E"/>
    <w:rsid w:val="00DF4678"/>
    <w:rsid w:val="00DF46FE"/>
    <w:rsid w:val="00DF56EC"/>
    <w:rsid w:val="00DF58D1"/>
    <w:rsid w:val="00DF61AD"/>
    <w:rsid w:val="00DF64E8"/>
    <w:rsid w:val="00DF69A4"/>
    <w:rsid w:val="00DF743C"/>
    <w:rsid w:val="00DF794B"/>
    <w:rsid w:val="00DF7980"/>
    <w:rsid w:val="00DF7A66"/>
    <w:rsid w:val="00DF7B73"/>
    <w:rsid w:val="00DF7B94"/>
    <w:rsid w:val="00DF7D09"/>
    <w:rsid w:val="00DF7DA5"/>
    <w:rsid w:val="00E001A0"/>
    <w:rsid w:val="00E00391"/>
    <w:rsid w:val="00E005E0"/>
    <w:rsid w:val="00E006A6"/>
    <w:rsid w:val="00E00913"/>
    <w:rsid w:val="00E0098E"/>
    <w:rsid w:val="00E00AE9"/>
    <w:rsid w:val="00E010C3"/>
    <w:rsid w:val="00E01857"/>
    <w:rsid w:val="00E01BFA"/>
    <w:rsid w:val="00E01C5E"/>
    <w:rsid w:val="00E01E76"/>
    <w:rsid w:val="00E0233D"/>
    <w:rsid w:val="00E02DF4"/>
    <w:rsid w:val="00E02EAF"/>
    <w:rsid w:val="00E0310E"/>
    <w:rsid w:val="00E03866"/>
    <w:rsid w:val="00E043AA"/>
    <w:rsid w:val="00E045E5"/>
    <w:rsid w:val="00E04609"/>
    <w:rsid w:val="00E0487A"/>
    <w:rsid w:val="00E04FA3"/>
    <w:rsid w:val="00E0503F"/>
    <w:rsid w:val="00E05174"/>
    <w:rsid w:val="00E05C90"/>
    <w:rsid w:val="00E05F8C"/>
    <w:rsid w:val="00E061E0"/>
    <w:rsid w:val="00E06235"/>
    <w:rsid w:val="00E06261"/>
    <w:rsid w:val="00E0643C"/>
    <w:rsid w:val="00E06607"/>
    <w:rsid w:val="00E0699B"/>
    <w:rsid w:val="00E06B8D"/>
    <w:rsid w:val="00E06BE6"/>
    <w:rsid w:val="00E06C0B"/>
    <w:rsid w:val="00E06D49"/>
    <w:rsid w:val="00E0705C"/>
    <w:rsid w:val="00E0721A"/>
    <w:rsid w:val="00E07631"/>
    <w:rsid w:val="00E07AF8"/>
    <w:rsid w:val="00E07F7D"/>
    <w:rsid w:val="00E10294"/>
    <w:rsid w:val="00E10728"/>
    <w:rsid w:val="00E10811"/>
    <w:rsid w:val="00E11196"/>
    <w:rsid w:val="00E11A61"/>
    <w:rsid w:val="00E11FAF"/>
    <w:rsid w:val="00E12067"/>
    <w:rsid w:val="00E12538"/>
    <w:rsid w:val="00E12616"/>
    <w:rsid w:val="00E126E6"/>
    <w:rsid w:val="00E127AE"/>
    <w:rsid w:val="00E127DF"/>
    <w:rsid w:val="00E12802"/>
    <w:rsid w:val="00E12820"/>
    <w:rsid w:val="00E12DC4"/>
    <w:rsid w:val="00E1410D"/>
    <w:rsid w:val="00E14709"/>
    <w:rsid w:val="00E150E4"/>
    <w:rsid w:val="00E15447"/>
    <w:rsid w:val="00E155F7"/>
    <w:rsid w:val="00E1561A"/>
    <w:rsid w:val="00E157CA"/>
    <w:rsid w:val="00E15D19"/>
    <w:rsid w:val="00E160A6"/>
    <w:rsid w:val="00E16106"/>
    <w:rsid w:val="00E16570"/>
    <w:rsid w:val="00E17010"/>
    <w:rsid w:val="00E173DC"/>
    <w:rsid w:val="00E1781A"/>
    <w:rsid w:val="00E17DDE"/>
    <w:rsid w:val="00E2004F"/>
    <w:rsid w:val="00E200CE"/>
    <w:rsid w:val="00E201CC"/>
    <w:rsid w:val="00E20255"/>
    <w:rsid w:val="00E203A5"/>
    <w:rsid w:val="00E20591"/>
    <w:rsid w:val="00E20688"/>
    <w:rsid w:val="00E208FD"/>
    <w:rsid w:val="00E214F2"/>
    <w:rsid w:val="00E215C8"/>
    <w:rsid w:val="00E216D8"/>
    <w:rsid w:val="00E21842"/>
    <w:rsid w:val="00E21CDB"/>
    <w:rsid w:val="00E21F6B"/>
    <w:rsid w:val="00E22A76"/>
    <w:rsid w:val="00E22B6C"/>
    <w:rsid w:val="00E22D7B"/>
    <w:rsid w:val="00E230D3"/>
    <w:rsid w:val="00E23367"/>
    <w:rsid w:val="00E2391A"/>
    <w:rsid w:val="00E239E5"/>
    <w:rsid w:val="00E23A15"/>
    <w:rsid w:val="00E24878"/>
    <w:rsid w:val="00E24E2D"/>
    <w:rsid w:val="00E254C6"/>
    <w:rsid w:val="00E2555B"/>
    <w:rsid w:val="00E25BE9"/>
    <w:rsid w:val="00E25BF6"/>
    <w:rsid w:val="00E25C7C"/>
    <w:rsid w:val="00E25F13"/>
    <w:rsid w:val="00E261CB"/>
    <w:rsid w:val="00E26B45"/>
    <w:rsid w:val="00E26E20"/>
    <w:rsid w:val="00E26FE5"/>
    <w:rsid w:val="00E27206"/>
    <w:rsid w:val="00E272D4"/>
    <w:rsid w:val="00E27327"/>
    <w:rsid w:val="00E276B2"/>
    <w:rsid w:val="00E276CB"/>
    <w:rsid w:val="00E278ED"/>
    <w:rsid w:val="00E30633"/>
    <w:rsid w:val="00E30653"/>
    <w:rsid w:val="00E30922"/>
    <w:rsid w:val="00E30B11"/>
    <w:rsid w:val="00E30F9E"/>
    <w:rsid w:val="00E310B0"/>
    <w:rsid w:val="00E3157C"/>
    <w:rsid w:val="00E31D6A"/>
    <w:rsid w:val="00E3263A"/>
    <w:rsid w:val="00E32654"/>
    <w:rsid w:val="00E32D28"/>
    <w:rsid w:val="00E32EE3"/>
    <w:rsid w:val="00E332A3"/>
    <w:rsid w:val="00E332DA"/>
    <w:rsid w:val="00E335E1"/>
    <w:rsid w:val="00E3391D"/>
    <w:rsid w:val="00E33A03"/>
    <w:rsid w:val="00E33A7E"/>
    <w:rsid w:val="00E33DE9"/>
    <w:rsid w:val="00E3416A"/>
    <w:rsid w:val="00E348EC"/>
    <w:rsid w:val="00E34C37"/>
    <w:rsid w:val="00E3510E"/>
    <w:rsid w:val="00E355DE"/>
    <w:rsid w:val="00E35788"/>
    <w:rsid w:val="00E3583F"/>
    <w:rsid w:val="00E35C7D"/>
    <w:rsid w:val="00E35CA9"/>
    <w:rsid w:val="00E362EB"/>
    <w:rsid w:val="00E3658F"/>
    <w:rsid w:val="00E36B84"/>
    <w:rsid w:val="00E36C5C"/>
    <w:rsid w:val="00E36FE8"/>
    <w:rsid w:val="00E375DE"/>
    <w:rsid w:val="00E379FA"/>
    <w:rsid w:val="00E37C10"/>
    <w:rsid w:val="00E4095B"/>
    <w:rsid w:val="00E40FF7"/>
    <w:rsid w:val="00E41717"/>
    <w:rsid w:val="00E41977"/>
    <w:rsid w:val="00E4216D"/>
    <w:rsid w:val="00E42337"/>
    <w:rsid w:val="00E424C4"/>
    <w:rsid w:val="00E42526"/>
    <w:rsid w:val="00E42652"/>
    <w:rsid w:val="00E426C3"/>
    <w:rsid w:val="00E426DF"/>
    <w:rsid w:val="00E42F43"/>
    <w:rsid w:val="00E42FD1"/>
    <w:rsid w:val="00E43839"/>
    <w:rsid w:val="00E439A1"/>
    <w:rsid w:val="00E43A10"/>
    <w:rsid w:val="00E44350"/>
    <w:rsid w:val="00E444C0"/>
    <w:rsid w:val="00E444D8"/>
    <w:rsid w:val="00E445A4"/>
    <w:rsid w:val="00E44770"/>
    <w:rsid w:val="00E4498C"/>
    <w:rsid w:val="00E44F7F"/>
    <w:rsid w:val="00E459B2"/>
    <w:rsid w:val="00E459C9"/>
    <w:rsid w:val="00E45C65"/>
    <w:rsid w:val="00E465E4"/>
    <w:rsid w:val="00E469D3"/>
    <w:rsid w:val="00E46E6A"/>
    <w:rsid w:val="00E47761"/>
    <w:rsid w:val="00E47915"/>
    <w:rsid w:val="00E47B74"/>
    <w:rsid w:val="00E47CDA"/>
    <w:rsid w:val="00E47DE5"/>
    <w:rsid w:val="00E47EF0"/>
    <w:rsid w:val="00E47F61"/>
    <w:rsid w:val="00E47F6D"/>
    <w:rsid w:val="00E50207"/>
    <w:rsid w:val="00E502E9"/>
    <w:rsid w:val="00E503A8"/>
    <w:rsid w:val="00E50846"/>
    <w:rsid w:val="00E50BF6"/>
    <w:rsid w:val="00E50F7D"/>
    <w:rsid w:val="00E512F9"/>
    <w:rsid w:val="00E515EB"/>
    <w:rsid w:val="00E51686"/>
    <w:rsid w:val="00E51709"/>
    <w:rsid w:val="00E517A2"/>
    <w:rsid w:val="00E518F7"/>
    <w:rsid w:val="00E51E66"/>
    <w:rsid w:val="00E52866"/>
    <w:rsid w:val="00E5299C"/>
    <w:rsid w:val="00E52E6B"/>
    <w:rsid w:val="00E5353A"/>
    <w:rsid w:val="00E53AA3"/>
    <w:rsid w:val="00E53B81"/>
    <w:rsid w:val="00E53BB8"/>
    <w:rsid w:val="00E53BF4"/>
    <w:rsid w:val="00E54360"/>
    <w:rsid w:val="00E54B12"/>
    <w:rsid w:val="00E54EF0"/>
    <w:rsid w:val="00E55137"/>
    <w:rsid w:val="00E555EB"/>
    <w:rsid w:val="00E55AF6"/>
    <w:rsid w:val="00E55CE3"/>
    <w:rsid w:val="00E5624B"/>
    <w:rsid w:val="00E56325"/>
    <w:rsid w:val="00E56511"/>
    <w:rsid w:val="00E56A15"/>
    <w:rsid w:val="00E56B58"/>
    <w:rsid w:val="00E56B64"/>
    <w:rsid w:val="00E56FB2"/>
    <w:rsid w:val="00E571E4"/>
    <w:rsid w:val="00E572A4"/>
    <w:rsid w:val="00E573FF"/>
    <w:rsid w:val="00E576FE"/>
    <w:rsid w:val="00E57AAE"/>
    <w:rsid w:val="00E57ADA"/>
    <w:rsid w:val="00E57DF6"/>
    <w:rsid w:val="00E60002"/>
    <w:rsid w:val="00E60189"/>
    <w:rsid w:val="00E605E5"/>
    <w:rsid w:val="00E60ACC"/>
    <w:rsid w:val="00E60B46"/>
    <w:rsid w:val="00E60DBF"/>
    <w:rsid w:val="00E613C6"/>
    <w:rsid w:val="00E61AEA"/>
    <w:rsid w:val="00E61CAD"/>
    <w:rsid w:val="00E61CC6"/>
    <w:rsid w:val="00E61D76"/>
    <w:rsid w:val="00E61D9C"/>
    <w:rsid w:val="00E6221C"/>
    <w:rsid w:val="00E622DD"/>
    <w:rsid w:val="00E62326"/>
    <w:rsid w:val="00E625EA"/>
    <w:rsid w:val="00E626E9"/>
    <w:rsid w:val="00E627D0"/>
    <w:rsid w:val="00E62B94"/>
    <w:rsid w:val="00E62D85"/>
    <w:rsid w:val="00E62EAB"/>
    <w:rsid w:val="00E6305E"/>
    <w:rsid w:val="00E6313D"/>
    <w:rsid w:val="00E63A3F"/>
    <w:rsid w:val="00E63C8F"/>
    <w:rsid w:val="00E63D3E"/>
    <w:rsid w:val="00E6402E"/>
    <w:rsid w:val="00E649DA"/>
    <w:rsid w:val="00E64A22"/>
    <w:rsid w:val="00E64FBA"/>
    <w:rsid w:val="00E6502C"/>
    <w:rsid w:val="00E650AD"/>
    <w:rsid w:val="00E65223"/>
    <w:rsid w:val="00E6536A"/>
    <w:rsid w:val="00E65372"/>
    <w:rsid w:val="00E655AF"/>
    <w:rsid w:val="00E656FF"/>
    <w:rsid w:val="00E660B1"/>
    <w:rsid w:val="00E66735"/>
    <w:rsid w:val="00E6674C"/>
    <w:rsid w:val="00E667A7"/>
    <w:rsid w:val="00E66B1F"/>
    <w:rsid w:val="00E66CED"/>
    <w:rsid w:val="00E66E27"/>
    <w:rsid w:val="00E66FEC"/>
    <w:rsid w:val="00E6742C"/>
    <w:rsid w:val="00E67553"/>
    <w:rsid w:val="00E67767"/>
    <w:rsid w:val="00E679C6"/>
    <w:rsid w:val="00E70240"/>
    <w:rsid w:val="00E70635"/>
    <w:rsid w:val="00E70638"/>
    <w:rsid w:val="00E70B69"/>
    <w:rsid w:val="00E717C9"/>
    <w:rsid w:val="00E7181F"/>
    <w:rsid w:val="00E719D8"/>
    <w:rsid w:val="00E71D67"/>
    <w:rsid w:val="00E71EAE"/>
    <w:rsid w:val="00E7200E"/>
    <w:rsid w:val="00E72181"/>
    <w:rsid w:val="00E729EB"/>
    <w:rsid w:val="00E72B8F"/>
    <w:rsid w:val="00E72C00"/>
    <w:rsid w:val="00E72E4A"/>
    <w:rsid w:val="00E7385F"/>
    <w:rsid w:val="00E741FB"/>
    <w:rsid w:val="00E74A80"/>
    <w:rsid w:val="00E74A94"/>
    <w:rsid w:val="00E74C05"/>
    <w:rsid w:val="00E754E2"/>
    <w:rsid w:val="00E75720"/>
    <w:rsid w:val="00E7599E"/>
    <w:rsid w:val="00E75C5A"/>
    <w:rsid w:val="00E76145"/>
    <w:rsid w:val="00E76587"/>
    <w:rsid w:val="00E765F7"/>
    <w:rsid w:val="00E7677F"/>
    <w:rsid w:val="00E768BE"/>
    <w:rsid w:val="00E7696C"/>
    <w:rsid w:val="00E76A17"/>
    <w:rsid w:val="00E76FCD"/>
    <w:rsid w:val="00E77095"/>
    <w:rsid w:val="00E7725F"/>
    <w:rsid w:val="00E773BE"/>
    <w:rsid w:val="00E77711"/>
    <w:rsid w:val="00E77718"/>
    <w:rsid w:val="00E77793"/>
    <w:rsid w:val="00E7781A"/>
    <w:rsid w:val="00E77FF0"/>
    <w:rsid w:val="00E800E5"/>
    <w:rsid w:val="00E804C2"/>
    <w:rsid w:val="00E80686"/>
    <w:rsid w:val="00E80812"/>
    <w:rsid w:val="00E80C15"/>
    <w:rsid w:val="00E812A5"/>
    <w:rsid w:val="00E814C0"/>
    <w:rsid w:val="00E81736"/>
    <w:rsid w:val="00E819C6"/>
    <w:rsid w:val="00E81EB0"/>
    <w:rsid w:val="00E821A2"/>
    <w:rsid w:val="00E82577"/>
    <w:rsid w:val="00E8275D"/>
    <w:rsid w:val="00E82971"/>
    <w:rsid w:val="00E82F5D"/>
    <w:rsid w:val="00E8474A"/>
    <w:rsid w:val="00E848F1"/>
    <w:rsid w:val="00E84DFA"/>
    <w:rsid w:val="00E84EC2"/>
    <w:rsid w:val="00E84F05"/>
    <w:rsid w:val="00E851DC"/>
    <w:rsid w:val="00E852E1"/>
    <w:rsid w:val="00E858CB"/>
    <w:rsid w:val="00E85C2D"/>
    <w:rsid w:val="00E8630D"/>
    <w:rsid w:val="00E86421"/>
    <w:rsid w:val="00E86D0C"/>
    <w:rsid w:val="00E8728C"/>
    <w:rsid w:val="00E87687"/>
    <w:rsid w:val="00E8783B"/>
    <w:rsid w:val="00E878F7"/>
    <w:rsid w:val="00E87C6B"/>
    <w:rsid w:val="00E87CFB"/>
    <w:rsid w:val="00E901E1"/>
    <w:rsid w:val="00E901F5"/>
    <w:rsid w:val="00E902CC"/>
    <w:rsid w:val="00E90839"/>
    <w:rsid w:val="00E9122A"/>
    <w:rsid w:val="00E912CF"/>
    <w:rsid w:val="00E914CD"/>
    <w:rsid w:val="00E91757"/>
    <w:rsid w:val="00E919DD"/>
    <w:rsid w:val="00E91B45"/>
    <w:rsid w:val="00E91E14"/>
    <w:rsid w:val="00E91F96"/>
    <w:rsid w:val="00E923AC"/>
    <w:rsid w:val="00E92544"/>
    <w:rsid w:val="00E926E0"/>
    <w:rsid w:val="00E92CB8"/>
    <w:rsid w:val="00E93015"/>
    <w:rsid w:val="00E933A6"/>
    <w:rsid w:val="00E935D9"/>
    <w:rsid w:val="00E93811"/>
    <w:rsid w:val="00E93CD6"/>
    <w:rsid w:val="00E93FD6"/>
    <w:rsid w:val="00E94270"/>
    <w:rsid w:val="00E942FC"/>
    <w:rsid w:val="00E943EA"/>
    <w:rsid w:val="00E95605"/>
    <w:rsid w:val="00E9582B"/>
    <w:rsid w:val="00E95948"/>
    <w:rsid w:val="00E95AE5"/>
    <w:rsid w:val="00E95B38"/>
    <w:rsid w:val="00E95CD3"/>
    <w:rsid w:val="00E96238"/>
    <w:rsid w:val="00E96397"/>
    <w:rsid w:val="00E966D1"/>
    <w:rsid w:val="00E9674A"/>
    <w:rsid w:val="00E96964"/>
    <w:rsid w:val="00E96C36"/>
    <w:rsid w:val="00E96D96"/>
    <w:rsid w:val="00E97026"/>
    <w:rsid w:val="00E97261"/>
    <w:rsid w:val="00E97BBB"/>
    <w:rsid w:val="00E97D4A"/>
    <w:rsid w:val="00E97DF0"/>
    <w:rsid w:val="00E97EA8"/>
    <w:rsid w:val="00EA000D"/>
    <w:rsid w:val="00EA0150"/>
    <w:rsid w:val="00EA04A3"/>
    <w:rsid w:val="00EA0659"/>
    <w:rsid w:val="00EA0B3F"/>
    <w:rsid w:val="00EA0B69"/>
    <w:rsid w:val="00EA1598"/>
    <w:rsid w:val="00EA1A06"/>
    <w:rsid w:val="00EA1E85"/>
    <w:rsid w:val="00EA2129"/>
    <w:rsid w:val="00EA2151"/>
    <w:rsid w:val="00EA25D5"/>
    <w:rsid w:val="00EA29AB"/>
    <w:rsid w:val="00EA2FB9"/>
    <w:rsid w:val="00EA30F3"/>
    <w:rsid w:val="00EA327D"/>
    <w:rsid w:val="00EA3980"/>
    <w:rsid w:val="00EA3CD3"/>
    <w:rsid w:val="00EA3D5A"/>
    <w:rsid w:val="00EA42A6"/>
    <w:rsid w:val="00EA4615"/>
    <w:rsid w:val="00EA4982"/>
    <w:rsid w:val="00EA4AC0"/>
    <w:rsid w:val="00EA4DB2"/>
    <w:rsid w:val="00EA4F33"/>
    <w:rsid w:val="00EA5475"/>
    <w:rsid w:val="00EA54E3"/>
    <w:rsid w:val="00EA57FD"/>
    <w:rsid w:val="00EA5A57"/>
    <w:rsid w:val="00EA5D3F"/>
    <w:rsid w:val="00EA636A"/>
    <w:rsid w:val="00EA6384"/>
    <w:rsid w:val="00EA63D9"/>
    <w:rsid w:val="00EA66BD"/>
    <w:rsid w:val="00EA66F1"/>
    <w:rsid w:val="00EA6958"/>
    <w:rsid w:val="00EA7315"/>
    <w:rsid w:val="00EA76DB"/>
    <w:rsid w:val="00EA7CF7"/>
    <w:rsid w:val="00EA7D16"/>
    <w:rsid w:val="00EA7DEC"/>
    <w:rsid w:val="00EB0130"/>
    <w:rsid w:val="00EB0377"/>
    <w:rsid w:val="00EB08EC"/>
    <w:rsid w:val="00EB0907"/>
    <w:rsid w:val="00EB0C4F"/>
    <w:rsid w:val="00EB1149"/>
    <w:rsid w:val="00EB131D"/>
    <w:rsid w:val="00EB1445"/>
    <w:rsid w:val="00EB1E04"/>
    <w:rsid w:val="00EB2510"/>
    <w:rsid w:val="00EB2A60"/>
    <w:rsid w:val="00EB2FAF"/>
    <w:rsid w:val="00EB326F"/>
    <w:rsid w:val="00EB3B2E"/>
    <w:rsid w:val="00EB4027"/>
    <w:rsid w:val="00EB4076"/>
    <w:rsid w:val="00EB4132"/>
    <w:rsid w:val="00EB47D7"/>
    <w:rsid w:val="00EB4862"/>
    <w:rsid w:val="00EB4867"/>
    <w:rsid w:val="00EB488E"/>
    <w:rsid w:val="00EB49F9"/>
    <w:rsid w:val="00EB513A"/>
    <w:rsid w:val="00EB5156"/>
    <w:rsid w:val="00EB530A"/>
    <w:rsid w:val="00EB53A0"/>
    <w:rsid w:val="00EB55FC"/>
    <w:rsid w:val="00EB5892"/>
    <w:rsid w:val="00EB5B3C"/>
    <w:rsid w:val="00EB5DEC"/>
    <w:rsid w:val="00EB60A0"/>
    <w:rsid w:val="00EB63B6"/>
    <w:rsid w:val="00EB72D4"/>
    <w:rsid w:val="00EB760B"/>
    <w:rsid w:val="00EB76AB"/>
    <w:rsid w:val="00EB787F"/>
    <w:rsid w:val="00EC00AF"/>
    <w:rsid w:val="00EC00BD"/>
    <w:rsid w:val="00EC00FE"/>
    <w:rsid w:val="00EC01F5"/>
    <w:rsid w:val="00EC01F8"/>
    <w:rsid w:val="00EC0228"/>
    <w:rsid w:val="00EC0285"/>
    <w:rsid w:val="00EC04AA"/>
    <w:rsid w:val="00EC06F7"/>
    <w:rsid w:val="00EC0A9B"/>
    <w:rsid w:val="00EC0DC5"/>
    <w:rsid w:val="00EC0DD1"/>
    <w:rsid w:val="00EC1369"/>
    <w:rsid w:val="00EC1866"/>
    <w:rsid w:val="00EC1B09"/>
    <w:rsid w:val="00EC1B99"/>
    <w:rsid w:val="00EC24B0"/>
    <w:rsid w:val="00EC287C"/>
    <w:rsid w:val="00EC2BC8"/>
    <w:rsid w:val="00EC2BDD"/>
    <w:rsid w:val="00EC2DDC"/>
    <w:rsid w:val="00EC2F63"/>
    <w:rsid w:val="00EC315A"/>
    <w:rsid w:val="00EC342C"/>
    <w:rsid w:val="00EC36FF"/>
    <w:rsid w:val="00EC37B6"/>
    <w:rsid w:val="00EC393A"/>
    <w:rsid w:val="00EC39D5"/>
    <w:rsid w:val="00EC3B17"/>
    <w:rsid w:val="00EC3F1F"/>
    <w:rsid w:val="00EC40D2"/>
    <w:rsid w:val="00EC40D9"/>
    <w:rsid w:val="00EC433E"/>
    <w:rsid w:val="00EC456E"/>
    <w:rsid w:val="00EC4A4D"/>
    <w:rsid w:val="00EC4F4F"/>
    <w:rsid w:val="00EC538E"/>
    <w:rsid w:val="00EC588A"/>
    <w:rsid w:val="00EC5C25"/>
    <w:rsid w:val="00EC5D8F"/>
    <w:rsid w:val="00EC5DC6"/>
    <w:rsid w:val="00EC6428"/>
    <w:rsid w:val="00EC67B5"/>
    <w:rsid w:val="00EC67D1"/>
    <w:rsid w:val="00EC6A04"/>
    <w:rsid w:val="00EC6BCB"/>
    <w:rsid w:val="00EC70A1"/>
    <w:rsid w:val="00EC7196"/>
    <w:rsid w:val="00EC7230"/>
    <w:rsid w:val="00EC7264"/>
    <w:rsid w:val="00EC761B"/>
    <w:rsid w:val="00EC7890"/>
    <w:rsid w:val="00EC7D93"/>
    <w:rsid w:val="00ED0024"/>
    <w:rsid w:val="00ED0198"/>
    <w:rsid w:val="00ED03BB"/>
    <w:rsid w:val="00ED0450"/>
    <w:rsid w:val="00ED0678"/>
    <w:rsid w:val="00ED0BC7"/>
    <w:rsid w:val="00ED1806"/>
    <w:rsid w:val="00ED205E"/>
    <w:rsid w:val="00ED2630"/>
    <w:rsid w:val="00ED2DC3"/>
    <w:rsid w:val="00ED2FA1"/>
    <w:rsid w:val="00ED310D"/>
    <w:rsid w:val="00ED31AF"/>
    <w:rsid w:val="00ED31D5"/>
    <w:rsid w:val="00ED32DA"/>
    <w:rsid w:val="00ED3304"/>
    <w:rsid w:val="00ED3467"/>
    <w:rsid w:val="00ED36F2"/>
    <w:rsid w:val="00ED371B"/>
    <w:rsid w:val="00ED3BC8"/>
    <w:rsid w:val="00ED3E58"/>
    <w:rsid w:val="00ED4231"/>
    <w:rsid w:val="00ED4334"/>
    <w:rsid w:val="00ED4350"/>
    <w:rsid w:val="00ED4433"/>
    <w:rsid w:val="00ED449B"/>
    <w:rsid w:val="00ED49D1"/>
    <w:rsid w:val="00ED4ADE"/>
    <w:rsid w:val="00ED4D17"/>
    <w:rsid w:val="00ED4DBF"/>
    <w:rsid w:val="00ED4F4A"/>
    <w:rsid w:val="00ED50A7"/>
    <w:rsid w:val="00ED53AF"/>
    <w:rsid w:val="00ED554C"/>
    <w:rsid w:val="00ED55AB"/>
    <w:rsid w:val="00ED5912"/>
    <w:rsid w:val="00ED6018"/>
    <w:rsid w:val="00ED6768"/>
    <w:rsid w:val="00ED6E8A"/>
    <w:rsid w:val="00ED6F64"/>
    <w:rsid w:val="00ED6F8E"/>
    <w:rsid w:val="00ED7092"/>
    <w:rsid w:val="00ED75ED"/>
    <w:rsid w:val="00ED79E4"/>
    <w:rsid w:val="00EE006C"/>
    <w:rsid w:val="00EE02EB"/>
    <w:rsid w:val="00EE056E"/>
    <w:rsid w:val="00EE0B1C"/>
    <w:rsid w:val="00EE1351"/>
    <w:rsid w:val="00EE1566"/>
    <w:rsid w:val="00EE1B77"/>
    <w:rsid w:val="00EE1CC9"/>
    <w:rsid w:val="00EE221B"/>
    <w:rsid w:val="00EE222F"/>
    <w:rsid w:val="00EE237F"/>
    <w:rsid w:val="00EE241E"/>
    <w:rsid w:val="00EE2529"/>
    <w:rsid w:val="00EE2734"/>
    <w:rsid w:val="00EE2926"/>
    <w:rsid w:val="00EE2A52"/>
    <w:rsid w:val="00EE2D1D"/>
    <w:rsid w:val="00EE30BA"/>
    <w:rsid w:val="00EE396F"/>
    <w:rsid w:val="00EE3C29"/>
    <w:rsid w:val="00EE3E1B"/>
    <w:rsid w:val="00EE4219"/>
    <w:rsid w:val="00EE4C80"/>
    <w:rsid w:val="00EE4D11"/>
    <w:rsid w:val="00EE4D5D"/>
    <w:rsid w:val="00EE4E84"/>
    <w:rsid w:val="00EE5479"/>
    <w:rsid w:val="00EE5A1C"/>
    <w:rsid w:val="00EE5CBC"/>
    <w:rsid w:val="00EE5FCD"/>
    <w:rsid w:val="00EE6396"/>
    <w:rsid w:val="00EE649A"/>
    <w:rsid w:val="00EE6671"/>
    <w:rsid w:val="00EE6797"/>
    <w:rsid w:val="00EE6B70"/>
    <w:rsid w:val="00EE6BE8"/>
    <w:rsid w:val="00EE6FB1"/>
    <w:rsid w:val="00EE7081"/>
    <w:rsid w:val="00EE7396"/>
    <w:rsid w:val="00EE7750"/>
    <w:rsid w:val="00EE77A5"/>
    <w:rsid w:val="00EE7982"/>
    <w:rsid w:val="00EE7AB3"/>
    <w:rsid w:val="00EF008A"/>
    <w:rsid w:val="00EF030B"/>
    <w:rsid w:val="00EF044B"/>
    <w:rsid w:val="00EF079A"/>
    <w:rsid w:val="00EF096C"/>
    <w:rsid w:val="00EF0988"/>
    <w:rsid w:val="00EF0CDA"/>
    <w:rsid w:val="00EF0D61"/>
    <w:rsid w:val="00EF0ECC"/>
    <w:rsid w:val="00EF0FAE"/>
    <w:rsid w:val="00EF1129"/>
    <w:rsid w:val="00EF1243"/>
    <w:rsid w:val="00EF147A"/>
    <w:rsid w:val="00EF14F1"/>
    <w:rsid w:val="00EF1695"/>
    <w:rsid w:val="00EF1E57"/>
    <w:rsid w:val="00EF2022"/>
    <w:rsid w:val="00EF2297"/>
    <w:rsid w:val="00EF2344"/>
    <w:rsid w:val="00EF261E"/>
    <w:rsid w:val="00EF2948"/>
    <w:rsid w:val="00EF2969"/>
    <w:rsid w:val="00EF2C4C"/>
    <w:rsid w:val="00EF2DF2"/>
    <w:rsid w:val="00EF2E12"/>
    <w:rsid w:val="00EF3019"/>
    <w:rsid w:val="00EF3476"/>
    <w:rsid w:val="00EF3AA6"/>
    <w:rsid w:val="00EF415C"/>
    <w:rsid w:val="00EF448C"/>
    <w:rsid w:val="00EF45C5"/>
    <w:rsid w:val="00EF4973"/>
    <w:rsid w:val="00EF49B1"/>
    <w:rsid w:val="00EF49CB"/>
    <w:rsid w:val="00EF4AA8"/>
    <w:rsid w:val="00EF4D5C"/>
    <w:rsid w:val="00EF4EF7"/>
    <w:rsid w:val="00EF52CD"/>
    <w:rsid w:val="00EF530B"/>
    <w:rsid w:val="00EF5366"/>
    <w:rsid w:val="00EF5449"/>
    <w:rsid w:val="00EF55DD"/>
    <w:rsid w:val="00EF5687"/>
    <w:rsid w:val="00EF59D5"/>
    <w:rsid w:val="00EF5C60"/>
    <w:rsid w:val="00EF5E70"/>
    <w:rsid w:val="00EF6C31"/>
    <w:rsid w:val="00EF6DDA"/>
    <w:rsid w:val="00EF6E20"/>
    <w:rsid w:val="00EF7013"/>
    <w:rsid w:val="00EF7827"/>
    <w:rsid w:val="00EF7C9D"/>
    <w:rsid w:val="00F0029B"/>
    <w:rsid w:val="00F0082C"/>
    <w:rsid w:val="00F00909"/>
    <w:rsid w:val="00F0187D"/>
    <w:rsid w:val="00F01A05"/>
    <w:rsid w:val="00F01B35"/>
    <w:rsid w:val="00F01CF6"/>
    <w:rsid w:val="00F01EC1"/>
    <w:rsid w:val="00F01FF4"/>
    <w:rsid w:val="00F021A4"/>
    <w:rsid w:val="00F022F8"/>
    <w:rsid w:val="00F02B32"/>
    <w:rsid w:val="00F02B48"/>
    <w:rsid w:val="00F02FAA"/>
    <w:rsid w:val="00F037D5"/>
    <w:rsid w:val="00F03866"/>
    <w:rsid w:val="00F038A0"/>
    <w:rsid w:val="00F03903"/>
    <w:rsid w:val="00F03BC2"/>
    <w:rsid w:val="00F03EE1"/>
    <w:rsid w:val="00F03F2D"/>
    <w:rsid w:val="00F04028"/>
    <w:rsid w:val="00F04433"/>
    <w:rsid w:val="00F04519"/>
    <w:rsid w:val="00F04A25"/>
    <w:rsid w:val="00F04D81"/>
    <w:rsid w:val="00F0519A"/>
    <w:rsid w:val="00F056EC"/>
    <w:rsid w:val="00F05980"/>
    <w:rsid w:val="00F05BC9"/>
    <w:rsid w:val="00F05F79"/>
    <w:rsid w:val="00F05FB6"/>
    <w:rsid w:val="00F0613F"/>
    <w:rsid w:val="00F067C0"/>
    <w:rsid w:val="00F06A0A"/>
    <w:rsid w:val="00F06BEF"/>
    <w:rsid w:val="00F06C5C"/>
    <w:rsid w:val="00F06D0B"/>
    <w:rsid w:val="00F0725E"/>
    <w:rsid w:val="00F07790"/>
    <w:rsid w:val="00F079BE"/>
    <w:rsid w:val="00F07BE8"/>
    <w:rsid w:val="00F07CC1"/>
    <w:rsid w:val="00F07D4C"/>
    <w:rsid w:val="00F07E46"/>
    <w:rsid w:val="00F07E8C"/>
    <w:rsid w:val="00F103A8"/>
    <w:rsid w:val="00F10A2E"/>
    <w:rsid w:val="00F10A8B"/>
    <w:rsid w:val="00F10B81"/>
    <w:rsid w:val="00F10D86"/>
    <w:rsid w:val="00F10F2F"/>
    <w:rsid w:val="00F11104"/>
    <w:rsid w:val="00F1111B"/>
    <w:rsid w:val="00F1151A"/>
    <w:rsid w:val="00F11536"/>
    <w:rsid w:val="00F11D45"/>
    <w:rsid w:val="00F11ECD"/>
    <w:rsid w:val="00F11ED9"/>
    <w:rsid w:val="00F1217F"/>
    <w:rsid w:val="00F12682"/>
    <w:rsid w:val="00F12D70"/>
    <w:rsid w:val="00F12EDE"/>
    <w:rsid w:val="00F130B4"/>
    <w:rsid w:val="00F13559"/>
    <w:rsid w:val="00F13F54"/>
    <w:rsid w:val="00F143D8"/>
    <w:rsid w:val="00F1450D"/>
    <w:rsid w:val="00F148BD"/>
    <w:rsid w:val="00F1490D"/>
    <w:rsid w:val="00F14986"/>
    <w:rsid w:val="00F149F5"/>
    <w:rsid w:val="00F14DDF"/>
    <w:rsid w:val="00F15166"/>
    <w:rsid w:val="00F1529B"/>
    <w:rsid w:val="00F152D0"/>
    <w:rsid w:val="00F15380"/>
    <w:rsid w:val="00F15444"/>
    <w:rsid w:val="00F1569A"/>
    <w:rsid w:val="00F15D71"/>
    <w:rsid w:val="00F16143"/>
    <w:rsid w:val="00F16A6F"/>
    <w:rsid w:val="00F16C60"/>
    <w:rsid w:val="00F172A5"/>
    <w:rsid w:val="00F1796C"/>
    <w:rsid w:val="00F17EE8"/>
    <w:rsid w:val="00F2004E"/>
    <w:rsid w:val="00F20501"/>
    <w:rsid w:val="00F207D6"/>
    <w:rsid w:val="00F20833"/>
    <w:rsid w:val="00F20834"/>
    <w:rsid w:val="00F20DF9"/>
    <w:rsid w:val="00F213D2"/>
    <w:rsid w:val="00F2142C"/>
    <w:rsid w:val="00F21489"/>
    <w:rsid w:val="00F2161D"/>
    <w:rsid w:val="00F21AAC"/>
    <w:rsid w:val="00F21AB8"/>
    <w:rsid w:val="00F21FA8"/>
    <w:rsid w:val="00F227DD"/>
    <w:rsid w:val="00F22A7B"/>
    <w:rsid w:val="00F22B1C"/>
    <w:rsid w:val="00F22BA2"/>
    <w:rsid w:val="00F22D1F"/>
    <w:rsid w:val="00F23134"/>
    <w:rsid w:val="00F231F2"/>
    <w:rsid w:val="00F23242"/>
    <w:rsid w:val="00F2346B"/>
    <w:rsid w:val="00F2377E"/>
    <w:rsid w:val="00F23964"/>
    <w:rsid w:val="00F23A76"/>
    <w:rsid w:val="00F23B32"/>
    <w:rsid w:val="00F23BE1"/>
    <w:rsid w:val="00F23BE6"/>
    <w:rsid w:val="00F23E08"/>
    <w:rsid w:val="00F24E5A"/>
    <w:rsid w:val="00F2533C"/>
    <w:rsid w:val="00F253B9"/>
    <w:rsid w:val="00F25515"/>
    <w:rsid w:val="00F2556B"/>
    <w:rsid w:val="00F25616"/>
    <w:rsid w:val="00F2562E"/>
    <w:rsid w:val="00F256FF"/>
    <w:rsid w:val="00F259F8"/>
    <w:rsid w:val="00F25C7E"/>
    <w:rsid w:val="00F25EFF"/>
    <w:rsid w:val="00F26109"/>
    <w:rsid w:val="00F261A9"/>
    <w:rsid w:val="00F26648"/>
    <w:rsid w:val="00F26680"/>
    <w:rsid w:val="00F2677B"/>
    <w:rsid w:val="00F26C8F"/>
    <w:rsid w:val="00F270DC"/>
    <w:rsid w:val="00F2712D"/>
    <w:rsid w:val="00F27187"/>
    <w:rsid w:val="00F2724D"/>
    <w:rsid w:val="00F2731A"/>
    <w:rsid w:val="00F277B9"/>
    <w:rsid w:val="00F277D8"/>
    <w:rsid w:val="00F27D0D"/>
    <w:rsid w:val="00F27E39"/>
    <w:rsid w:val="00F302B4"/>
    <w:rsid w:val="00F305B2"/>
    <w:rsid w:val="00F3067A"/>
    <w:rsid w:val="00F30833"/>
    <w:rsid w:val="00F3086C"/>
    <w:rsid w:val="00F3098C"/>
    <w:rsid w:val="00F30A61"/>
    <w:rsid w:val="00F30BC7"/>
    <w:rsid w:val="00F30C52"/>
    <w:rsid w:val="00F315FE"/>
    <w:rsid w:val="00F31704"/>
    <w:rsid w:val="00F3170D"/>
    <w:rsid w:val="00F31793"/>
    <w:rsid w:val="00F31AA2"/>
    <w:rsid w:val="00F31F1C"/>
    <w:rsid w:val="00F31FA6"/>
    <w:rsid w:val="00F3203F"/>
    <w:rsid w:val="00F32234"/>
    <w:rsid w:val="00F32247"/>
    <w:rsid w:val="00F32AB6"/>
    <w:rsid w:val="00F32ABD"/>
    <w:rsid w:val="00F32E9E"/>
    <w:rsid w:val="00F33187"/>
    <w:rsid w:val="00F3326E"/>
    <w:rsid w:val="00F33660"/>
    <w:rsid w:val="00F33828"/>
    <w:rsid w:val="00F33DEA"/>
    <w:rsid w:val="00F33FA3"/>
    <w:rsid w:val="00F343D9"/>
    <w:rsid w:val="00F34569"/>
    <w:rsid w:val="00F34754"/>
    <w:rsid w:val="00F347D9"/>
    <w:rsid w:val="00F349B0"/>
    <w:rsid w:val="00F34A8A"/>
    <w:rsid w:val="00F34F03"/>
    <w:rsid w:val="00F352CA"/>
    <w:rsid w:val="00F357B4"/>
    <w:rsid w:val="00F358FF"/>
    <w:rsid w:val="00F35BA8"/>
    <w:rsid w:val="00F35BCF"/>
    <w:rsid w:val="00F35D75"/>
    <w:rsid w:val="00F363ED"/>
    <w:rsid w:val="00F36528"/>
    <w:rsid w:val="00F3664B"/>
    <w:rsid w:val="00F366AF"/>
    <w:rsid w:val="00F36B64"/>
    <w:rsid w:val="00F372B6"/>
    <w:rsid w:val="00F372C1"/>
    <w:rsid w:val="00F372F6"/>
    <w:rsid w:val="00F3730B"/>
    <w:rsid w:val="00F3768E"/>
    <w:rsid w:val="00F40253"/>
    <w:rsid w:val="00F40668"/>
    <w:rsid w:val="00F4076F"/>
    <w:rsid w:val="00F40831"/>
    <w:rsid w:val="00F40ABD"/>
    <w:rsid w:val="00F41009"/>
    <w:rsid w:val="00F41049"/>
    <w:rsid w:val="00F4110F"/>
    <w:rsid w:val="00F4155F"/>
    <w:rsid w:val="00F41641"/>
    <w:rsid w:val="00F416F4"/>
    <w:rsid w:val="00F41952"/>
    <w:rsid w:val="00F41999"/>
    <w:rsid w:val="00F4232E"/>
    <w:rsid w:val="00F424D9"/>
    <w:rsid w:val="00F425D3"/>
    <w:rsid w:val="00F428EA"/>
    <w:rsid w:val="00F42ADE"/>
    <w:rsid w:val="00F42D6C"/>
    <w:rsid w:val="00F42DAC"/>
    <w:rsid w:val="00F42DE9"/>
    <w:rsid w:val="00F42FF8"/>
    <w:rsid w:val="00F43083"/>
    <w:rsid w:val="00F430A3"/>
    <w:rsid w:val="00F43273"/>
    <w:rsid w:val="00F438F6"/>
    <w:rsid w:val="00F43D52"/>
    <w:rsid w:val="00F44058"/>
    <w:rsid w:val="00F44274"/>
    <w:rsid w:val="00F44949"/>
    <w:rsid w:val="00F44A85"/>
    <w:rsid w:val="00F450D1"/>
    <w:rsid w:val="00F450ED"/>
    <w:rsid w:val="00F457F4"/>
    <w:rsid w:val="00F45854"/>
    <w:rsid w:val="00F459ED"/>
    <w:rsid w:val="00F45C2C"/>
    <w:rsid w:val="00F45C5E"/>
    <w:rsid w:val="00F46163"/>
    <w:rsid w:val="00F465EC"/>
    <w:rsid w:val="00F46777"/>
    <w:rsid w:val="00F468DD"/>
    <w:rsid w:val="00F468F8"/>
    <w:rsid w:val="00F469EF"/>
    <w:rsid w:val="00F46B80"/>
    <w:rsid w:val="00F47587"/>
    <w:rsid w:val="00F475E0"/>
    <w:rsid w:val="00F47672"/>
    <w:rsid w:val="00F478A3"/>
    <w:rsid w:val="00F47A3B"/>
    <w:rsid w:val="00F47B6F"/>
    <w:rsid w:val="00F47EF9"/>
    <w:rsid w:val="00F500C1"/>
    <w:rsid w:val="00F50365"/>
    <w:rsid w:val="00F50488"/>
    <w:rsid w:val="00F504A5"/>
    <w:rsid w:val="00F505A5"/>
    <w:rsid w:val="00F50726"/>
    <w:rsid w:val="00F50979"/>
    <w:rsid w:val="00F50D12"/>
    <w:rsid w:val="00F5168E"/>
    <w:rsid w:val="00F516E5"/>
    <w:rsid w:val="00F51A37"/>
    <w:rsid w:val="00F51A5C"/>
    <w:rsid w:val="00F51BB5"/>
    <w:rsid w:val="00F51CE8"/>
    <w:rsid w:val="00F51D33"/>
    <w:rsid w:val="00F51E14"/>
    <w:rsid w:val="00F52530"/>
    <w:rsid w:val="00F52587"/>
    <w:rsid w:val="00F52667"/>
    <w:rsid w:val="00F5291F"/>
    <w:rsid w:val="00F52E86"/>
    <w:rsid w:val="00F52FFA"/>
    <w:rsid w:val="00F531AF"/>
    <w:rsid w:val="00F532A4"/>
    <w:rsid w:val="00F53446"/>
    <w:rsid w:val="00F538C8"/>
    <w:rsid w:val="00F53A99"/>
    <w:rsid w:val="00F53C48"/>
    <w:rsid w:val="00F53C89"/>
    <w:rsid w:val="00F53CAA"/>
    <w:rsid w:val="00F53FDE"/>
    <w:rsid w:val="00F541C9"/>
    <w:rsid w:val="00F542A0"/>
    <w:rsid w:val="00F54767"/>
    <w:rsid w:val="00F54992"/>
    <w:rsid w:val="00F54FE0"/>
    <w:rsid w:val="00F550CB"/>
    <w:rsid w:val="00F55172"/>
    <w:rsid w:val="00F553BA"/>
    <w:rsid w:val="00F55584"/>
    <w:rsid w:val="00F55B23"/>
    <w:rsid w:val="00F55B7E"/>
    <w:rsid w:val="00F561F6"/>
    <w:rsid w:val="00F5623A"/>
    <w:rsid w:val="00F56724"/>
    <w:rsid w:val="00F56C0C"/>
    <w:rsid w:val="00F56C1F"/>
    <w:rsid w:val="00F56ECB"/>
    <w:rsid w:val="00F56EF8"/>
    <w:rsid w:val="00F570D9"/>
    <w:rsid w:val="00F572AA"/>
    <w:rsid w:val="00F572BA"/>
    <w:rsid w:val="00F57B10"/>
    <w:rsid w:val="00F603A5"/>
    <w:rsid w:val="00F605BE"/>
    <w:rsid w:val="00F6074F"/>
    <w:rsid w:val="00F60A5E"/>
    <w:rsid w:val="00F60BA5"/>
    <w:rsid w:val="00F61708"/>
    <w:rsid w:val="00F619BD"/>
    <w:rsid w:val="00F61C79"/>
    <w:rsid w:val="00F61CE6"/>
    <w:rsid w:val="00F61EEB"/>
    <w:rsid w:val="00F620F3"/>
    <w:rsid w:val="00F621A8"/>
    <w:rsid w:val="00F62427"/>
    <w:rsid w:val="00F62726"/>
    <w:rsid w:val="00F6313E"/>
    <w:rsid w:val="00F63F29"/>
    <w:rsid w:val="00F63FD7"/>
    <w:rsid w:val="00F64877"/>
    <w:rsid w:val="00F64DB8"/>
    <w:rsid w:val="00F65912"/>
    <w:rsid w:val="00F65AA7"/>
    <w:rsid w:val="00F6604D"/>
    <w:rsid w:val="00F66523"/>
    <w:rsid w:val="00F66C0E"/>
    <w:rsid w:val="00F66CA8"/>
    <w:rsid w:val="00F66D22"/>
    <w:rsid w:val="00F66FC4"/>
    <w:rsid w:val="00F672C4"/>
    <w:rsid w:val="00F673F4"/>
    <w:rsid w:val="00F6743D"/>
    <w:rsid w:val="00F67C46"/>
    <w:rsid w:val="00F67E95"/>
    <w:rsid w:val="00F67F51"/>
    <w:rsid w:val="00F701BA"/>
    <w:rsid w:val="00F70423"/>
    <w:rsid w:val="00F70A0A"/>
    <w:rsid w:val="00F70B82"/>
    <w:rsid w:val="00F70D86"/>
    <w:rsid w:val="00F71197"/>
    <w:rsid w:val="00F715D6"/>
    <w:rsid w:val="00F71F1C"/>
    <w:rsid w:val="00F71F4F"/>
    <w:rsid w:val="00F7220E"/>
    <w:rsid w:val="00F722D6"/>
    <w:rsid w:val="00F722EF"/>
    <w:rsid w:val="00F72538"/>
    <w:rsid w:val="00F72602"/>
    <w:rsid w:val="00F72627"/>
    <w:rsid w:val="00F72746"/>
    <w:rsid w:val="00F727CD"/>
    <w:rsid w:val="00F729DF"/>
    <w:rsid w:val="00F72AA2"/>
    <w:rsid w:val="00F72D5F"/>
    <w:rsid w:val="00F72EB4"/>
    <w:rsid w:val="00F730C1"/>
    <w:rsid w:val="00F73477"/>
    <w:rsid w:val="00F734BB"/>
    <w:rsid w:val="00F735F5"/>
    <w:rsid w:val="00F736D6"/>
    <w:rsid w:val="00F737C3"/>
    <w:rsid w:val="00F737CF"/>
    <w:rsid w:val="00F73F71"/>
    <w:rsid w:val="00F74382"/>
    <w:rsid w:val="00F74536"/>
    <w:rsid w:val="00F745C3"/>
    <w:rsid w:val="00F74BD4"/>
    <w:rsid w:val="00F74F97"/>
    <w:rsid w:val="00F74FC5"/>
    <w:rsid w:val="00F7548D"/>
    <w:rsid w:val="00F754C2"/>
    <w:rsid w:val="00F754CA"/>
    <w:rsid w:val="00F7568C"/>
    <w:rsid w:val="00F75729"/>
    <w:rsid w:val="00F759B5"/>
    <w:rsid w:val="00F75A6C"/>
    <w:rsid w:val="00F76047"/>
    <w:rsid w:val="00F7624A"/>
    <w:rsid w:val="00F7630A"/>
    <w:rsid w:val="00F764F1"/>
    <w:rsid w:val="00F765D1"/>
    <w:rsid w:val="00F76680"/>
    <w:rsid w:val="00F769D9"/>
    <w:rsid w:val="00F76CBC"/>
    <w:rsid w:val="00F76DE0"/>
    <w:rsid w:val="00F76E07"/>
    <w:rsid w:val="00F76EAD"/>
    <w:rsid w:val="00F77BE8"/>
    <w:rsid w:val="00F77CB9"/>
    <w:rsid w:val="00F77D15"/>
    <w:rsid w:val="00F77DE0"/>
    <w:rsid w:val="00F802F6"/>
    <w:rsid w:val="00F80436"/>
    <w:rsid w:val="00F80CEB"/>
    <w:rsid w:val="00F80D92"/>
    <w:rsid w:val="00F80EB2"/>
    <w:rsid w:val="00F812E1"/>
    <w:rsid w:val="00F821CF"/>
    <w:rsid w:val="00F8246D"/>
    <w:rsid w:val="00F8252F"/>
    <w:rsid w:val="00F826DA"/>
    <w:rsid w:val="00F8273C"/>
    <w:rsid w:val="00F828EF"/>
    <w:rsid w:val="00F8299A"/>
    <w:rsid w:val="00F82C44"/>
    <w:rsid w:val="00F82CB1"/>
    <w:rsid w:val="00F83134"/>
    <w:rsid w:val="00F8368F"/>
    <w:rsid w:val="00F839EA"/>
    <w:rsid w:val="00F83AC6"/>
    <w:rsid w:val="00F83BB3"/>
    <w:rsid w:val="00F83CC2"/>
    <w:rsid w:val="00F84141"/>
    <w:rsid w:val="00F84260"/>
    <w:rsid w:val="00F84947"/>
    <w:rsid w:val="00F84AEE"/>
    <w:rsid w:val="00F84BBA"/>
    <w:rsid w:val="00F84F12"/>
    <w:rsid w:val="00F85405"/>
    <w:rsid w:val="00F8548D"/>
    <w:rsid w:val="00F85841"/>
    <w:rsid w:val="00F86159"/>
    <w:rsid w:val="00F86190"/>
    <w:rsid w:val="00F86352"/>
    <w:rsid w:val="00F8662D"/>
    <w:rsid w:val="00F86876"/>
    <w:rsid w:val="00F868E0"/>
    <w:rsid w:val="00F8695D"/>
    <w:rsid w:val="00F869F9"/>
    <w:rsid w:val="00F86B21"/>
    <w:rsid w:val="00F86C13"/>
    <w:rsid w:val="00F86E15"/>
    <w:rsid w:val="00F8714D"/>
    <w:rsid w:val="00F87430"/>
    <w:rsid w:val="00F87873"/>
    <w:rsid w:val="00F87BA1"/>
    <w:rsid w:val="00F87E07"/>
    <w:rsid w:val="00F903C3"/>
    <w:rsid w:val="00F90751"/>
    <w:rsid w:val="00F9084C"/>
    <w:rsid w:val="00F909C7"/>
    <w:rsid w:val="00F90F7B"/>
    <w:rsid w:val="00F9108F"/>
    <w:rsid w:val="00F9121A"/>
    <w:rsid w:val="00F9133A"/>
    <w:rsid w:val="00F91381"/>
    <w:rsid w:val="00F91444"/>
    <w:rsid w:val="00F918BF"/>
    <w:rsid w:val="00F9193C"/>
    <w:rsid w:val="00F919AF"/>
    <w:rsid w:val="00F91C9A"/>
    <w:rsid w:val="00F91FF6"/>
    <w:rsid w:val="00F92154"/>
    <w:rsid w:val="00F9253A"/>
    <w:rsid w:val="00F9272E"/>
    <w:rsid w:val="00F9276F"/>
    <w:rsid w:val="00F927C7"/>
    <w:rsid w:val="00F92896"/>
    <w:rsid w:val="00F929F2"/>
    <w:rsid w:val="00F92C35"/>
    <w:rsid w:val="00F92E8D"/>
    <w:rsid w:val="00F92EBF"/>
    <w:rsid w:val="00F9301E"/>
    <w:rsid w:val="00F93196"/>
    <w:rsid w:val="00F932DA"/>
    <w:rsid w:val="00F933C3"/>
    <w:rsid w:val="00F9351F"/>
    <w:rsid w:val="00F935F5"/>
    <w:rsid w:val="00F9395F"/>
    <w:rsid w:val="00F945AE"/>
    <w:rsid w:val="00F95706"/>
    <w:rsid w:val="00F95714"/>
    <w:rsid w:val="00F959CC"/>
    <w:rsid w:val="00F95A28"/>
    <w:rsid w:val="00F95AC6"/>
    <w:rsid w:val="00F95B4A"/>
    <w:rsid w:val="00F95CE0"/>
    <w:rsid w:val="00F95D1A"/>
    <w:rsid w:val="00F96001"/>
    <w:rsid w:val="00F96240"/>
    <w:rsid w:val="00F9660E"/>
    <w:rsid w:val="00F966DB"/>
    <w:rsid w:val="00F9693F"/>
    <w:rsid w:val="00F9695E"/>
    <w:rsid w:val="00F96A08"/>
    <w:rsid w:val="00F96AC8"/>
    <w:rsid w:val="00F96C99"/>
    <w:rsid w:val="00F96EBF"/>
    <w:rsid w:val="00F97001"/>
    <w:rsid w:val="00F973B2"/>
    <w:rsid w:val="00F97866"/>
    <w:rsid w:val="00F97B25"/>
    <w:rsid w:val="00FA0252"/>
    <w:rsid w:val="00FA05FC"/>
    <w:rsid w:val="00FA063D"/>
    <w:rsid w:val="00FA096A"/>
    <w:rsid w:val="00FA0A72"/>
    <w:rsid w:val="00FA0C02"/>
    <w:rsid w:val="00FA0E67"/>
    <w:rsid w:val="00FA0EF6"/>
    <w:rsid w:val="00FA0FC3"/>
    <w:rsid w:val="00FA10BC"/>
    <w:rsid w:val="00FA115D"/>
    <w:rsid w:val="00FA14D0"/>
    <w:rsid w:val="00FA1568"/>
    <w:rsid w:val="00FA16AA"/>
    <w:rsid w:val="00FA1775"/>
    <w:rsid w:val="00FA18A5"/>
    <w:rsid w:val="00FA1A35"/>
    <w:rsid w:val="00FA1AE7"/>
    <w:rsid w:val="00FA1B02"/>
    <w:rsid w:val="00FA1CBC"/>
    <w:rsid w:val="00FA202B"/>
    <w:rsid w:val="00FA203B"/>
    <w:rsid w:val="00FA24AB"/>
    <w:rsid w:val="00FA2516"/>
    <w:rsid w:val="00FA2F2D"/>
    <w:rsid w:val="00FA3056"/>
    <w:rsid w:val="00FA325C"/>
    <w:rsid w:val="00FA34BD"/>
    <w:rsid w:val="00FA35A4"/>
    <w:rsid w:val="00FA38AE"/>
    <w:rsid w:val="00FA466E"/>
    <w:rsid w:val="00FA472D"/>
    <w:rsid w:val="00FA4810"/>
    <w:rsid w:val="00FA4873"/>
    <w:rsid w:val="00FA52E3"/>
    <w:rsid w:val="00FA57B0"/>
    <w:rsid w:val="00FA5AD4"/>
    <w:rsid w:val="00FA5B90"/>
    <w:rsid w:val="00FA5D4B"/>
    <w:rsid w:val="00FA606B"/>
    <w:rsid w:val="00FA6095"/>
    <w:rsid w:val="00FA625B"/>
    <w:rsid w:val="00FA632D"/>
    <w:rsid w:val="00FA6562"/>
    <w:rsid w:val="00FA65E0"/>
    <w:rsid w:val="00FA6989"/>
    <w:rsid w:val="00FA6B8D"/>
    <w:rsid w:val="00FA6C80"/>
    <w:rsid w:val="00FA7D39"/>
    <w:rsid w:val="00FA7FF1"/>
    <w:rsid w:val="00FB05F6"/>
    <w:rsid w:val="00FB0DF0"/>
    <w:rsid w:val="00FB0E50"/>
    <w:rsid w:val="00FB0F5A"/>
    <w:rsid w:val="00FB1484"/>
    <w:rsid w:val="00FB14F5"/>
    <w:rsid w:val="00FB17CE"/>
    <w:rsid w:val="00FB1F87"/>
    <w:rsid w:val="00FB1FE0"/>
    <w:rsid w:val="00FB1FEA"/>
    <w:rsid w:val="00FB20FE"/>
    <w:rsid w:val="00FB2156"/>
    <w:rsid w:val="00FB2268"/>
    <w:rsid w:val="00FB22BE"/>
    <w:rsid w:val="00FB234A"/>
    <w:rsid w:val="00FB2461"/>
    <w:rsid w:val="00FB2968"/>
    <w:rsid w:val="00FB2BEC"/>
    <w:rsid w:val="00FB2FC0"/>
    <w:rsid w:val="00FB368C"/>
    <w:rsid w:val="00FB3A00"/>
    <w:rsid w:val="00FB3B92"/>
    <w:rsid w:val="00FB469A"/>
    <w:rsid w:val="00FB46E4"/>
    <w:rsid w:val="00FB4895"/>
    <w:rsid w:val="00FB49F5"/>
    <w:rsid w:val="00FB4AAD"/>
    <w:rsid w:val="00FB4AFC"/>
    <w:rsid w:val="00FB4CD7"/>
    <w:rsid w:val="00FB52AA"/>
    <w:rsid w:val="00FB5318"/>
    <w:rsid w:val="00FB5992"/>
    <w:rsid w:val="00FB5AC5"/>
    <w:rsid w:val="00FB5EF1"/>
    <w:rsid w:val="00FB61BF"/>
    <w:rsid w:val="00FB61D8"/>
    <w:rsid w:val="00FB61EE"/>
    <w:rsid w:val="00FB64BB"/>
    <w:rsid w:val="00FB652E"/>
    <w:rsid w:val="00FB6679"/>
    <w:rsid w:val="00FB6772"/>
    <w:rsid w:val="00FB67F6"/>
    <w:rsid w:val="00FB696B"/>
    <w:rsid w:val="00FB696E"/>
    <w:rsid w:val="00FB6D26"/>
    <w:rsid w:val="00FB6EF1"/>
    <w:rsid w:val="00FB6F8F"/>
    <w:rsid w:val="00FB7186"/>
    <w:rsid w:val="00FB7802"/>
    <w:rsid w:val="00FB7A5E"/>
    <w:rsid w:val="00FB7A87"/>
    <w:rsid w:val="00FC006F"/>
    <w:rsid w:val="00FC047C"/>
    <w:rsid w:val="00FC0A91"/>
    <w:rsid w:val="00FC0BDC"/>
    <w:rsid w:val="00FC0E5D"/>
    <w:rsid w:val="00FC18F4"/>
    <w:rsid w:val="00FC1A19"/>
    <w:rsid w:val="00FC1CDE"/>
    <w:rsid w:val="00FC2449"/>
    <w:rsid w:val="00FC25EA"/>
    <w:rsid w:val="00FC26A3"/>
    <w:rsid w:val="00FC2757"/>
    <w:rsid w:val="00FC2797"/>
    <w:rsid w:val="00FC2A9E"/>
    <w:rsid w:val="00FC2D67"/>
    <w:rsid w:val="00FC306B"/>
    <w:rsid w:val="00FC31F0"/>
    <w:rsid w:val="00FC31F2"/>
    <w:rsid w:val="00FC32AB"/>
    <w:rsid w:val="00FC3373"/>
    <w:rsid w:val="00FC3762"/>
    <w:rsid w:val="00FC3830"/>
    <w:rsid w:val="00FC3B81"/>
    <w:rsid w:val="00FC3BAC"/>
    <w:rsid w:val="00FC3C17"/>
    <w:rsid w:val="00FC3FC5"/>
    <w:rsid w:val="00FC407C"/>
    <w:rsid w:val="00FC46DD"/>
    <w:rsid w:val="00FC47FA"/>
    <w:rsid w:val="00FC492D"/>
    <w:rsid w:val="00FC4A1A"/>
    <w:rsid w:val="00FC4A84"/>
    <w:rsid w:val="00FC4B88"/>
    <w:rsid w:val="00FC4C4C"/>
    <w:rsid w:val="00FC545B"/>
    <w:rsid w:val="00FC55BD"/>
    <w:rsid w:val="00FC5673"/>
    <w:rsid w:val="00FC5B90"/>
    <w:rsid w:val="00FC5CCE"/>
    <w:rsid w:val="00FC6014"/>
    <w:rsid w:val="00FC6208"/>
    <w:rsid w:val="00FC628E"/>
    <w:rsid w:val="00FC654F"/>
    <w:rsid w:val="00FC655C"/>
    <w:rsid w:val="00FC67A9"/>
    <w:rsid w:val="00FC6A1F"/>
    <w:rsid w:val="00FC6B35"/>
    <w:rsid w:val="00FC6D4C"/>
    <w:rsid w:val="00FC6FF2"/>
    <w:rsid w:val="00FC7126"/>
    <w:rsid w:val="00FC71AF"/>
    <w:rsid w:val="00FC74A6"/>
    <w:rsid w:val="00FC7F8E"/>
    <w:rsid w:val="00FD0246"/>
    <w:rsid w:val="00FD041D"/>
    <w:rsid w:val="00FD09F9"/>
    <w:rsid w:val="00FD0EDE"/>
    <w:rsid w:val="00FD15CC"/>
    <w:rsid w:val="00FD175F"/>
    <w:rsid w:val="00FD17C6"/>
    <w:rsid w:val="00FD19A8"/>
    <w:rsid w:val="00FD1BC2"/>
    <w:rsid w:val="00FD2550"/>
    <w:rsid w:val="00FD262E"/>
    <w:rsid w:val="00FD26E8"/>
    <w:rsid w:val="00FD2822"/>
    <w:rsid w:val="00FD2A8A"/>
    <w:rsid w:val="00FD2E48"/>
    <w:rsid w:val="00FD3481"/>
    <w:rsid w:val="00FD36C9"/>
    <w:rsid w:val="00FD38C0"/>
    <w:rsid w:val="00FD39C2"/>
    <w:rsid w:val="00FD3F3B"/>
    <w:rsid w:val="00FD423E"/>
    <w:rsid w:val="00FD4480"/>
    <w:rsid w:val="00FD4AFE"/>
    <w:rsid w:val="00FD4B59"/>
    <w:rsid w:val="00FD4FE0"/>
    <w:rsid w:val="00FD5132"/>
    <w:rsid w:val="00FD5147"/>
    <w:rsid w:val="00FD5376"/>
    <w:rsid w:val="00FD5755"/>
    <w:rsid w:val="00FD58DA"/>
    <w:rsid w:val="00FD5AAC"/>
    <w:rsid w:val="00FD5CB0"/>
    <w:rsid w:val="00FD5CC6"/>
    <w:rsid w:val="00FD6042"/>
    <w:rsid w:val="00FD63DC"/>
    <w:rsid w:val="00FD6686"/>
    <w:rsid w:val="00FD6692"/>
    <w:rsid w:val="00FD6743"/>
    <w:rsid w:val="00FD6795"/>
    <w:rsid w:val="00FD69A0"/>
    <w:rsid w:val="00FD6ABD"/>
    <w:rsid w:val="00FD6AE1"/>
    <w:rsid w:val="00FD6BBB"/>
    <w:rsid w:val="00FD6EC8"/>
    <w:rsid w:val="00FD7311"/>
    <w:rsid w:val="00FD773D"/>
    <w:rsid w:val="00FD7A79"/>
    <w:rsid w:val="00FE030C"/>
    <w:rsid w:val="00FE04CF"/>
    <w:rsid w:val="00FE0757"/>
    <w:rsid w:val="00FE0834"/>
    <w:rsid w:val="00FE0934"/>
    <w:rsid w:val="00FE0BD0"/>
    <w:rsid w:val="00FE0C9E"/>
    <w:rsid w:val="00FE143C"/>
    <w:rsid w:val="00FE1556"/>
    <w:rsid w:val="00FE1DDF"/>
    <w:rsid w:val="00FE21AE"/>
    <w:rsid w:val="00FE2213"/>
    <w:rsid w:val="00FE236A"/>
    <w:rsid w:val="00FE249D"/>
    <w:rsid w:val="00FE2A62"/>
    <w:rsid w:val="00FE2B1B"/>
    <w:rsid w:val="00FE2DBE"/>
    <w:rsid w:val="00FE386A"/>
    <w:rsid w:val="00FE3B63"/>
    <w:rsid w:val="00FE406A"/>
    <w:rsid w:val="00FE41A6"/>
    <w:rsid w:val="00FE425D"/>
    <w:rsid w:val="00FE44C6"/>
    <w:rsid w:val="00FE4553"/>
    <w:rsid w:val="00FE4D98"/>
    <w:rsid w:val="00FE4DCD"/>
    <w:rsid w:val="00FE4F19"/>
    <w:rsid w:val="00FE5707"/>
    <w:rsid w:val="00FE599E"/>
    <w:rsid w:val="00FE5A75"/>
    <w:rsid w:val="00FE5A83"/>
    <w:rsid w:val="00FE6339"/>
    <w:rsid w:val="00FE67C3"/>
    <w:rsid w:val="00FE7043"/>
    <w:rsid w:val="00FE7241"/>
    <w:rsid w:val="00FE7243"/>
    <w:rsid w:val="00FE7628"/>
    <w:rsid w:val="00FE76A3"/>
    <w:rsid w:val="00FE7A5E"/>
    <w:rsid w:val="00FE7BB2"/>
    <w:rsid w:val="00FE7C62"/>
    <w:rsid w:val="00FF012A"/>
    <w:rsid w:val="00FF0A42"/>
    <w:rsid w:val="00FF0CA0"/>
    <w:rsid w:val="00FF0D3F"/>
    <w:rsid w:val="00FF0DB4"/>
    <w:rsid w:val="00FF0FF0"/>
    <w:rsid w:val="00FF1205"/>
    <w:rsid w:val="00FF1D4F"/>
    <w:rsid w:val="00FF1F62"/>
    <w:rsid w:val="00FF2425"/>
    <w:rsid w:val="00FF2523"/>
    <w:rsid w:val="00FF26FC"/>
    <w:rsid w:val="00FF2A74"/>
    <w:rsid w:val="00FF2BD4"/>
    <w:rsid w:val="00FF2C14"/>
    <w:rsid w:val="00FF2D78"/>
    <w:rsid w:val="00FF2E3E"/>
    <w:rsid w:val="00FF3099"/>
    <w:rsid w:val="00FF33A9"/>
    <w:rsid w:val="00FF41C4"/>
    <w:rsid w:val="00FF4245"/>
    <w:rsid w:val="00FF42A6"/>
    <w:rsid w:val="00FF444D"/>
    <w:rsid w:val="00FF49E9"/>
    <w:rsid w:val="00FF4CCB"/>
    <w:rsid w:val="00FF59DD"/>
    <w:rsid w:val="00FF5A77"/>
    <w:rsid w:val="00FF5B9B"/>
    <w:rsid w:val="00FF5C95"/>
    <w:rsid w:val="00FF5CA8"/>
    <w:rsid w:val="00FF5CDA"/>
    <w:rsid w:val="00FF5E3C"/>
    <w:rsid w:val="00FF60E9"/>
    <w:rsid w:val="00FF6378"/>
    <w:rsid w:val="00FF642B"/>
    <w:rsid w:val="00FF678F"/>
    <w:rsid w:val="00FF6DFC"/>
    <w:rsid w:val="00FF6FF9"/>
    <w:rsid w:val="00FF704A"/>
    <w:rsid w:val="00FF714B"/>
    <w:rsid w:val="00FF755B"/>
    <w:rsid w:val="00FF7605"/>
    <w:rsid w:val="00FF7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9C47FF"/>
  <w15:docId w15:val="{0F44B520-0457-49E0-9D0E-C919B9CF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1C1"/>
    <w:rPr>
      <w:sz w:val="24"/>
    </w:rPr>
  </w:style>
  <w:style w:type="paragraph" w:styleId="1">
    <w:name w:val="heading 1"/>
    <w:basedOn w:val="a"/>
    <w:next w:val="a"/>
    <w:link w:val="10"/>
    <w:uiPriority w:val="99"/>
    <w:qFormat/>
    <w:rsid w:val="000251F8"/>
    <w:pPr>
      <w:keepNext/>
      <w:numPr>
        <w:numId w:val="1"/>
      </w:numPr>
      <w:jc w:val="center"/>
      <w:outlineLvl w:val="0"/>
    </w:pPr>
    <w:rPr>
      <w:b/>
    </w:rPr>
  </w:style>
  <w:style w:type="paragraph" w:styleId="2">
    <w:name w:val="heading 2"/>
    <w:basedOn w:val="a"/>
    <w:next w:val="a"/>
    <w:link w:val="20"/>
    <w:uiPriority w:val="99"/>
    <w:qFormat/>
    <w:rsid w:val="000251F8"/>
    <w:pPr>
      <w:keepNext/>
      <w:numPr>
        <w:ilvl w:val="1"/>
        <w:numId w:val="1"/>
      </w:numPr>
      <w:spacing w:before="240"/>
      <w:jc w:val="center"/>
      <w:outlineLvl w:val="1"/>
    </w:pPr>
    <w:rPr>
      <w:b/>
      <w:sz w:val="22"/>
    </w:rPr>
  </w:style>
  <w:style w:type="paragraph" w:styleId="3">
    <w:name w:val="heading 3"/>
    <w:basedOn w:val="a"/>
    <w:next w:val="a"/>
    <w:link w:val="30"/>
    <w:uiPriority w:val="99"/>
    <w:qFormat/>
    <w:rsid w:val="00B77F5F"/>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9"/>
    <w:qFormat/>
    <w:rsid w:val="00B77F5F"/>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uiPriority w:val="99"/>
    <w:qFormat/>
    <w:rsid w:val="00B77F5F"/>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B77F5F"/>
    <w:pPr>
      <w:numPr>
        <w:ilvl w:val="5"/>
        <w:numId w:val="1"/>
      </w:numPr>
      <w:spacing w:before="240" w:after="60"/>
      <w:outlineLvl w:val="5"/>
    </w:pPr>
    <w:rPr>
      <w:rFonts w:ascii="Calibri" w:hAnsi="Calibri"/>
      <w:b/>
      <w:bCs/>
      <w:sz w:val="22"/>
      <w:szCs w:val="22"/>
    </w:rPr>
  </w:style>
  <w:style w:type="paragraph" w:styleId="7">
    <w:name w:val="heading 7"/>
    <w:basedOn w:val="a"/>
    <w:next w:val="a"/>
    <w:link w:val="70"/>
    <w:uiPriority w:val="99"/>
    <w:qFormat/>
    <w:rsid w:val="00B77F5F"/>
    <w:pPr>
      <w:numPr>
        <w:ilvl w:val="6"/>
        <w:numId w:val="1"/>
      </w:numPr>
      <w:spacing w:before="240" w:after="60"/>
      <w:outlineLvl w:val="6"/>
    </w:pPr>
    <w:rPr>
      <w:rFonts w:ascii="Calibri" w:hAnsi="Calibri"/>
      <w:szCs w:val="24"/>
    </w:rPr>
  </w:style>
  <w:style w:type="paragraph" w:styleId="8">
    <w:name w:val="heading 8"/>
    <w:basedOn w:val="a"/>
    <w:next w:val="a"/>
    <w:link w:val="80"/>
    <w:uiPriority w:val="99"/>
    <w:qFormat/>
    <w:rsid w:val="00B77F5F"/>
    <w:pPr>
      <w:numPr>
        <w:ilvl w:val="7"/>
        <w:numId w:val="1"/>
      </w:numPr>
      <w:spacing w:before="240" w:after="60"/>
      <w:outlineLvl w:val="7"/>
    </w:pPr>
    <w:rPr>
      <w:rFonts w:ascii="Calibri" w:hAnsi="Calibri"/>
      <w:i/>
      <w:iCs/>
      <w:szCs w:val="24"/>
    </w:rPr>
  </w:style>
  <w:style w:type="paragraph" w:styleId="9">
    <w:name w:val="heading 9"/>
    <w:basedOn w:val="a"/>
    <w:next w:val="a"/>
    <w:link w:val="90"/>
    <w:uiPriority w:val="99"/>
    <w:qFormat/>
    <w:rsid w:val="00B77F5F"/>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F57C9"/>
    <w:rPr>
      <w:b/>
      <w:sz w:val="24"/>
    </w:rPr>
  </w:style>
  <w:style w:type="character" w:customStyle="1" w:styleId="20">
    <w:name w:val="Заголовок 2 Знак"/>
    <w:link w:val="2"/>
    <w:uiPriority w:val="99"/>
    <w:locked/>
    <w:rsid w:val="00CF57C9"/>
    <w:rPr>
      <w:b/>
      <w:sz w:val="22"/>
    </w:rPr>
  </w:style>
  <w:style w:type="character" w:customStyle="1" w:styleId="30">
    <w:name w:val="Заголовок 3 Знак"/>
    <w:link w:val="3"/>
    <w:uiPriority w:val="99"/>
    <w:locked/>
    <w:rsid w:val="00B77F5F"/>
    <w:rPr>
      <w:rFonts w:ascii="Cambria" w:hAnsi="Cambria"/>
      <w:b/>
      <w:bCs/>
      <w:sz w:val="26"/>
      <w:szCs w:val="26"/>
    </w:rPr>
  </w:style>
  <w:style w:type="character" w:customStyle="1" w:styleId="40">
    <w:name w:val="Заголовок 4 Знак"/>
    <w:link w:val="4"/>
    <w:uiPriority w:val="99"/>
    <w:locked/>
    <w:rsid w:val="00B77F5F"/>
    <w:rPr>
      <w:rFonts w:ascii="Calibri" w:hAnsi="Calibri"/>
      <w:b/>
      <w:bCs/>
      <w:sz w:val="28"/>
      <w:szCs w:val="28"/>
    </w:rPr>
  </w:style>
  <w:style w:type="character" w:customStyle="1" w:styleId="50">
    <w:name w:val="Заголовок 5 Знак"/>
    <w:link w:val="5"/>
    <w:uiPriority w:val="99"/>
    <w:locked/>
    <w:rsid w:val="00B77F5F"/>
    <w:rPr>
      <w:rFonts w:ascii="Calibri" w:hAnsi="Calibri"/>
      <w:b/>
      <w:bCs/>
      <w:i/>
      <w:iCs/>
      <w:sz w:val="26"/>
      <w:szCs w:val="26"/>
    </w:rPr>
  </w:style>
  <w:style w:type="character" w:customStyle="1" w:styleId="60">
    <w:name w:val="Заголовок 6 Знак"/>
    <w:link w:val="6"/>
    <w:uiPriority w:val="99"/>
    <w:locked/>
    <w:rsid w:val="00B77F5F"/>
    <w:rPr>
      <w:rFonts w:ascii="Calibri" w:hAnsi="Calibri"/>
      <w:b/>
      <w:bCs/>
      <w:sz w:val="22"/>
      <w:szCs w:val="22"/>
    </w:rPr>
  </w:style>
  <w:style w:type="character" w:customStyle="1" w:styleId="70">
    <w:name w:val="Заголовок 7 Знак"/>
    <w:link w:val="7"/>
    <w:uiPriority w:val="99"/>
    <w:locked/>
    <w:rsid w:val="00B77F5F"/>
    <w:rPr>
      <w:rFonts w:ascii="Calibri" w:hAnsi="Calibri"/>
      <w:sz w:val="24"/>
      <w:szCs w:val="24"/>
    </w:rPr>
  </w:style>
  <w:style w:type="character" w:customStyle="1" w:styleId="80">
    <w:name w:val="Заголовок 8 Знак"/>
    <w:link w:val="8"/>
    <w:uiPriority w:val="99"/>
    <w:locked/>
    <w:rsid w:val="00B77F5F"/>
    <w:rPr>
      <w:rFonts w:ascii="Calibri" w:hAnsi="Calibri"/>
      <w:i/>
      <w:iCs/>
      <w:sz w:val="24"/>
      <w:szCs w:val="24"/>
    </w:rPr>
  </w:style>
  <w:style w:type="character" w:customStyle="1" w:styleId="90">
    <w:name w:val="Заголовок 9 Знак"/>
    <w:link w:val="9"/>
    <w:uiPriority w:val="99"/>
    <w:locked/>
    <w:rsid w:val="00B77F5F"/>
    <w:rPr>
      <w:rFonts w:ascii="Cambria" w:hAnsi="Cambria"/>
      <w:sz w:val="22"/>
      <w:szCs w:val="22"/>
    </w:rPr>
  </w:style>
  <w:style w:type="paragraph" w:styleId="a3">
    <w:name w:val="Body Text"/>
    <w:basedOn w:val="a"/>
    <w:link w:val="a4"/>
    <w:uiPriority w:val="99"/>
    <w:rsid w:val="000251F8"/>
    <w:pPr>
      <w:jc w:val="both"/>
    </w:pPr>
    <w:rPr>
      <w:sz w:val="20"/>
    </w:rPr>
  </w:style>
  <w:style w:type="character" w:customStyle="1" w:styleId="a4">
    <w:name w:val="Основной текст Знак"/>
    <w:link w:val="a3"/>
    <w:uiPriority w:val="99"/>
    <w:semiHidden/>
    <w:locked/>
    <w:rsid w:val="00CF57C9"/>
    <w:rPr>
      <w:sz w:val="20"/>
    </w:rPr>
  </w:style>
  <w:style w:type="paragraph" w:styleId="a5">
    <w:name w:val="Title"/>
    <w:basedOn w:val="a"/>
    <w:link w:val="a6"/>
    <w:uiPriority w:val="99"/>
    <w:qFormat/>
    <w:rsid w:val="000251F8"/>
    <w:pPr>
      <w:jc w:val="center"/>
    </w:pPr>
    <w:rPr>
      <w:rFonts w:ascii="Cambria" w:hAnsi="Cambria"/>
      <w:b/>
      <w:kern w:val="28"/>
      <w:sz w:val="32"/>
    </w:rPr>
  </w:style>
  <w:style w:type="character" w:customStyle="1" w:styleId="a6">
    <w:name w:val="Заголовок Знак"/>
    <w:link w:val="a5"/>
    <w:uiPriority w:val="99"/>
    <w:locked/>
    <w:rsid w:val="00CF57C9"/>
    <w:rPr>
      <w:rFonts w:ascii="Cambria" w:hAnsi="Cambria"/>
      <w:b/>
      <w:kern w:val="28"/>
      <w:sz w:val="32"/>
    </w:rPr>
  </w:style>
  <w:style w:type="paragraph" w:customStyle="1" w:styleId="ConsPlusNormal">
    <w:name w:val="ConsPlusNormal"/>
    <w:rsid w:val="000251F8"/>
    <w:pPr>
      <w:autoSpaceDE w:val="0"/>
      <w:autoSpaceDN w:val="0"/>
      <w:adjustRightInd w:val="0"/>
      <w:ind w:firstLine="720"/>
    </w:pPr>
    <w:rPr>
      <w:rFonts w:ascii="Arial" w:hAnsi="Arial" w:cs="Arial"/>
    </w:rPr>
  </w:style>
  <w:style w:type="character" w:styleId="a7">
    <w:name w:val="Hyperlink"/>
    <w:uiPriority w:val="99"/>
    <w:rsid w:val="000251F8"/>
    <w:rPr>
      <w:rFonts w:cs="Times New Roman"/>
      <w:color w:val="0000FF"/>
      <w:u w:val="single"/>
    </w:rPr>
  </w:style>
  <w:style w:type="paragraph" w:styleId="a8">
    <w:name w:val="header"/>
    <w:basedOn w:val="a"/>
    <w:link w:val="a9"/>
    <w:uiPriority w:val="99"/>
    <w:rsid w:val="00664BF5"/>
    <w:pPr>
      <w:tabs>
        <w:tab w:val="center" w:pos="4677"/>
        <w:tab w:val="right" w:pos="9355"/>
      </w:tabs>
    </w:pPr>
    <w:rPr>
      <w:sz w:val="20"/>
    </w:rPr>
  </w:style>
  <w:style w:type="character" w:customStyle="1" w:styleId="a9">
    <w:name w:val="Верхний колонтитул Знак"/>
    <w:link w:val="a8"/>
    <w:uiPriority w:val="99"/>
    <w:semiHidden/>
    <w:locked/>
    <w:rsid w:val="00CF57C9"/>
    <w:rPr>
      <w:sz w:val="20"/>
    </w:rPr>
  </w:style>
  <w:style w:type="paragraph" w:styleId="aa">
    <w:name w:val="footer"/>
    <w:basedOn w:val="a"/>
    <w:link w:val="ab"/>
    <w:uiPriority w:val="99"/>
    <w:rsid w:val="00664BF5"/>
    <w:pPr>
      <w:tabs>
        <w:tab w:val="center" w:pos="4677"/>
        <w:tab w:val="right" w:pos="9355"/>
      </w:tabs>
    </w:pPr>
    <w:rPr>
      <w:sz w:val="20"/>
    </w:rPr>
  </w:style>
  <w:style w:type="character" w:customStyle="1" w:styleId="ab">
    <w:name w:val="Нижний колонтитул Знак"/>
    <w:link w:val="aa"/>
    <w:uiPriority w:val="99"/>
    <w:locked/>
    <w:rsid w:val="00CF57C9"/>
    <w:rPr>
      <w:sz w:val="20"/>
    </w:rPr>
  </w:style>
  <w:style w:type="table" w:styleId="ac">
    <w:name w:val="Table Grid"/>
    <w:basedOn w:val="a1"/>
    <w:rsid w:val="00EE6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uiPriority w:val="99"/>
    <w:rsid w:val="00162253"/>
    <w:rPr>
      <w:rFonts w:cs="Times New Roman"/>
    </w:rPr>
  </w:style>
  <w:style w:type="paragraph" w:styleId="ae">
    <w:name w:val="Document Map"/>
    <w:basedOn w:val="a"/>
    <w:link w:val="af"/>
    <w:uiPriority w:val="99"/>
    <w:semiHidden/>
    <w:rsid w:val="00A42BBB"/>
    <w:pPr>
      <w:shd w:val="clear" w:color="auto" w:fill="000080"/>
    </w:pPr>
    <w:rPr>
      <w:sz w:val="2"/>
    </w:rPr>
  </w:style>
  <w:style w:type="character" w:customStyle="1" w:styleId="af">
    <w:name w:val="Схема документа Знак"/>
    <w:link w:val="ae"/>
    <w:uiPriority w:val="99"/>
    <w:semiHidden/>
    <w:locked/>
    <w:rsid w:val="00CF57C9"/>
    <w:rPr>
      <w:sz w:val="2"/>
    </w:rPr>
  </w:style>
  <w:style w:type="paragraph" w:customStyle="1" w:styleId="ConsNormal">
    <w:name w:val="ConsNormal"/>
    <w:uiPriority w:val="99"/>
    <w:rsid w:val="00A334AD"/>
    <w:pPr>
      <w:widowControl w:val="0"/>
      <w:autoSpaceDE w:val="0"/>
      <w:autoSpaceDN w:val="0"/>
      <w:adjustRightInd w:val="0"/>
      <w:ind w:right="19772" w:firstLine="720"/>
    </w:pPr>
    <w:rPr>
      <w:rFonts w:ascii="Arial" w:hAnsi="Arial" w:cs="Arial"/>
    </w:rPr>
  </w:style>
  <w:style w:type="paragraph" w:styleId="af0">
    <w:name w:val="Balloon Text"/>
    <w:basedOn w:val="a"/>
    <w:link w:val="af1"/>
    <w:uiPriority w:val="99"/>
    <w:semiHidden/>
    <w:rsid w:val="0003120C"/>
    <w:rPr>
      <w:sz w:val="2"/>
    </w:rPr>
  </w:style>
  <w:style w:type="character" w:customStyle="1" w:styleId="af1">
    <w:name w:val="Текст выноски Знак"/>
    <w:link w:val="af0"/>
    <w:uiPriority w:val="99"/>
    <w:semiHidden/>
    <w:locked/>
    <w:rsid w:val="00CF57C9"/>
    <w:rPr>
      <w:sz w:val="2"/>
    </w:rPr>
  </w:style>
  <w:style w:type="paragraph" w:customStyle="1" w:styleId="ConsPlusNonformat">
    <w:name w:val="ConsPlusNonformat"/>
    <w:rsid w:val="00EF5366"/>
    <w:pPr>
      <w:autoSpaceDE w:val="0"/>
      <w:autoSpaceDN w:val="0"/>
      <w:adjustRightInd w:val="0"/>
    </w:pPr>
    <w:rPr>
      <w:rFonts w:ascii="Courier New" w:hAnsi="Courier New" w:cs="Courier New"/>
    </w:rPr>
  </w:style>
  <w:style w:type="paragraph" w:customStyle="1" w:styleId="11">
    <w:name w:val="Знак1 Знак Знак Знак Знак Знак Знак Знак Знак Знак"/>
    <w:basedOn w:val="a"/>
    <w:uiPriority w:val="99"/>
    <w:rsid w:val="00AE5110"/>
    <w:pPr>
      <w:spacing w:after="160" w:line="240" w:lineRule="exact"/>
      <w:jc w:val="both"/>
    </w:pPr>
    <w:rPr>
      <w:rFonts w:ascii="Verdana" w:hAnsi="Verdana" w:cs="Arial"/>
      <w:sz w:val="20"/>
      <w:lang w:val="en-US" w:eastAsia="en-US"/>
    </w:rPr>
  </w:style>
  <w:style w:type="paragraph" w:customStyle="1" w:styleId="12">
    <w:name w:val="Знак1 Знак Знак Знак Знак Знак Знак"/>
    <w:basedOn w:val="a"/>
    <w:uiPriority w:val="99"/>
    <w:rsid w:val="00D21381"/>
    <w:pPr>
      <w:spacing w:after="160" w:line="240" w:lineRule="exact"/>
      <w:jc w:val="both"/>
    </w:pPr>
    <w:rPr>
      <w:rFonts w:ascii="Verdana" w:hAnsi="Verdana" w:cs="Arial"/>
      <w:sz w:val="20"/>
      <w:lang w:val="en-US" w:eastAsia="en-US"/>
    </w:rPr>
  </w:style>
  <w:style w:type="paragraph" w:customStyle="1" w:styleId="21">
    <w:name w:val="Знак2 Знак Знак Знак Знак Знак Знак"/>
    <w:basedOn w:val="a"/>
    <w:uiPriority w:val="99"/>
    <w:rsid w:val="00852547"/>
    <w:pPr>
      <w:spacing w:after="160" w:line="240" w:lineRule="exact"/>
      <w:jc w:val="both"/>
    </w:pPr>
    <w:rPr>
      <w:rFonts w:ascii="Verdana" w:hAnsi="Verdana" w:cs="Arial"/>
      <w:sz w:val="20"/>
      <w:lang w:val="en-US" w:eastAsia="en-US"/>
    </w:rPr>
  </w:style>
  <w:style w:type="paragraph" w:customStyle="1" w:styleId="xl32">
    <w:name w:val="xl32"/>
    <w:basedOn w:val="a"/>
    <w:uiPriority w:val="99"/>
    <w:rsid w:val="00F05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Cs w:val="24"/>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F0519A"/>
    <w:pPr>
      <w:spacing w:after="160" w:line="240" w:lineRule="exact"/>
      <w:jc w:val="both"/>
    </w:pPr>
    <w:rPr>
      <w:rFonts w:ascii="Verdana" w:hAnsi="Verdana" w:cs="Arial"/>
      <w:sz w:val="20"/>
      <w:lang w:val="en-US" w:eastAsia="en-US"/>
    </w:rPr>
  </w:style>
  <w:style w:type="paragraph" w:customStyle="1" w:styleId="110">
    <w:name w:val="Знак1 Знак Знак Знак1 Знак Знак Знак Знак Знак Знак"/>
    <w:basedOn w:val="a"/>
    <w:uiPriority w:val="99"/>
    <w:rsid w:val="00FC6FF2"/>
    <w:pPr>
      <w:spacing w:after="160" w:line="240" w:lineRule="exact"/>
      <w:jc w:val="both"/>
    </w:pPr>
    <w:rPr>
      <w:rFonts w:ascii="Verdana" w:hAnsi="Verdana" w:cs="Arial"/>
      <w:sz w:val="20"/>
      <w:lang w:val="en-US" w:eastAsia="en-US"/>
    </w:rPr>
  </w:style>
  <w:style w:type="paragraph" w:customStyle="1" w:styleId="ConsPlusCell">
    <w:name w:val="ConsPlusCell"/>
    <w:uiPriority w:val="99"/>
    <w:rsid w:val="00367771"/>
    <w:pPr>
      <w:autoSpaceDE w:val="0"/>
      <w:autoSpaceDN w:val="0"/>
      <w:adjustRightInd w:val="0"/>
    </w:pPr>
    <w:rPr>
      <w:rFonts w:ascii="Arial"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9706B8"/>
    <w:pPr>
      <w:spacing w:after="160" w:line="240" w:lineRule="exact"/>
      <w:jc w:val="both"/>
    </w:pPr>
    <w:rPr>
      <w:rFonts w:ascii="Verdana" w:hAnsi="Verdana" w:cs="Arial"/>
      <w:sz w:val="20"/>
      <w:lang w:val="en-US" w:eastAsia="en-US"/>
    </w:rPr>
  </w:style>
  <w:style w:type="paragraph" w:styleId="af2">
    <w:name w:val="List Paragraph"/>
    <w:basedOn w:val="a"/>
    <w:uiPriority w:val="34"/>
    <w:qFormat/>
    <w:rsid w:val="0040594A"/>
    <w:pPr>
      <w:ind w:left="720"/>
      <w:contextualSpacing/>
    </w:pPr>
  </w:style>
  <w:style w:type="paragraph" w:styleId="af3">
    <w:name w:val="Subtitle"/>
    <w:basedOn w:val="a"/>
    <w:next w:val="a"/>
    <w:link w:val="af4"/>
    <w:uiPriority w:val="99"/>
    <w:qFormat/>
    <w:rsid w:val="004E3A98"/>
    <w:pPr>
      <w:spacing w:after="60"/>
      <w:jc w:val="center"/>
      <w:outlineLvl w:val="1"/>
    </w:pPr>
    <w:rPr>
      <w:rFonts w:ascii="Cambria" w:hAnsi="Cambria"/>
    </w:rPr>
  </w:style>
  <w:style w:type="character" w:customStyle="1" w:styleId="af4">
    <w:name w:val="Подзаголовок Знак"/>
    <w:link w:val="af3"/>
    <w:uiPriority w:val="99"/>
    <w:locked/>
    <w:rsid w:val="004E3A98"/>
    <w:rPr>
      <w:rFonts w:ascii="Cambria" w:hAnsi="Cambria"/>
      <w:sz w:val="24"/>
    </w:rPr>
  </w:style>
  <w:style w:type="character" w:styleId="af5">
    <w:name w:val="Intense Reference"/>
    <w:uiPriority w:val="99"/>
    <w:qFormat/>
    <w:rsid w:val="000269DA"/>
    <w:rPr>
      <w:b/>
      <w:smallCaps/>
      <w:color w:val="C0504D"/>
      <w:spacing w:val="5"/>
      <w:u w:val="single"/>
    </w:rPr>
  </w:style>
  <w:style w:type="paragraph" w:customStyle="1" w:styleId="ConsPlusTitle">
    <w:name w:val="ConsPlusTitle"/>
    <w:rsid w:val="006D7CC1"/>
    <w:pPr>
      <w:autoSpaceDE w:val="0"/>
      <w:autoSpaceDN w:val="0"/>
      <w:adjustRightInd w:val="0"/>
    </w:pPr>
    <w:rPr>
      <w:b/>
      <w:bCs/>
      <w:sz w:val="26"/>
      <w:szCs w:val="26"/>
    </w:rPr>
  </w:style>
  <w:style w:type="paragraph" w:customStyle="1" w:styleId="ListParagraph1">
    <w:name w:val="List Paragraph1"/>
    <w:basedOn w:val="a"/>
    <w:uiPriority w:val="99"/>
    <w:rsid w:val="00D93385"/>
    <w:pPr>
      <w:ind w:left="720"/>
    </w:pPr>
    <w:rPr>
      <w:szCs w:val="24"/>
    </w:rPr>
  </w:style>
  <w:style w:type="paragraph" w:styleId="af6">
    <w:name w:val="Body Text Indent"/>
    <w:basedOn w:val="a"/>
    <w:link w:val="af7"/>
    <w:uiPriority w:val="99"/>
    <w:semiHidden/>
    <w:unhideWhenUsed/>
    <w:locked/>
    <w:rsid w:val="00E25BE9"/>
    <w:pPr>
      <w:spacing w:after="120"/>
      <w:ind w:left="283"/>
    </w:pPr>
  </w:style>
  <w:style w:type="character" w:customStyle="1" w:styleId="af7">
    <w:name w:val="Основной текст с отступом Знак"/>
    <w:basedOn w:val="a0"/>
    <w:link w:val="af6"/>
    <w:uiPriority w:val="99"/>
    <w:semiHidden/>
    <w:rsid w:val="00E25BE9"/>
    <w:rPr>
      <w:sz w:val="24"/>
    </w:rPr>
  </w:style>
  <w:style w:type="paragraph" w:customStyle="1" w:styleId="xl42">
    <w:name w:val="xl42"/>
    <w:basedOn w:val="a"/>
    <w:rsid w:val="00D67E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character" w:styleId="af8">
    <w:name w:val="annotation reference"/>
    <w:basedOn w:val="a0"/>
    <w:uiPriority w:val="99"/>
    <w:semiHidden/>
    <w:unhideWhenUsed/>
    <w:locked/>
    <w:rsid w:val="006F5C73"/>
    <w:rPr>
      <w:sz w:val="16"/>
      <w:szCs w:val="16"/>
    </w:rPr>
  </w:style>
  <w:style w:type="table" w:customStyle="1" w:styleId="13">
    <w:name w:val="Сетка таблицы1"/>
    <w:basedOn w:val="a1"/>
    <w:next w:val="ac"/>
    <w:uiPriority w:val="99"/>
    <w:rsid w:val="00B74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4883">
      <w:bodyDiv w:val="1"/>
      <w:marLeft w:val="0"/>
      <w:marRight w:val="0"/>
      <w:marTop w:val="0"/>
      <w:marBottom w:val="0"/>
      <w:divBdr>
        <w:top w:val="none" w:sz="0" w:space="0" w:color="auto"/>
        <w:left w:val="none" w:sz="0" w:space="0" w:color="auto"/>
        <w:bottom w:val="none" w:sz="0" w:space="0" w:color="auto"/>
        <w:right w:val="none" w:sz="0" w:space="0" w:color="auto"/>
      </w:divBdr>
    </w:div>
    <w:div w:id="421724188">
      <w:bodyDiv w:val="1"/>
      <w:marLeft w:val="0"/>
      <w:marRight w:val="0"/>
      <w:marTop w:val="0"/>
      <w:marBottom w:val="0"/>
      <w:divBdr>
        <w:top w:val="none" w:sz="0" w:space="0" w:color="auto"/>
        <w:left w:val="none" w:sz="0" w:space="0" w:color="auto"/>
        <w:bottom w:val="none" w:sz="0" w:space="0" w:color="auto"/>
        <w:right w:val="none" w:sz="0" w:space="0" w:color="auto"/>
      </w:divBdr>
    </w:div>
    <w:div w:id="577596696">
      <w:marLeft w:val="0"/>
      <w:marRight w:val="0"/>
      <w:marTop w:val="0"/>
      <w:marBottom w:val="0"/>
      <w:divBdr>
        <w:top w:val="none" w:sz="0" w:space="0" w:color="auto"/>
        <w:left w:val="none" w:sz="0" w:space="0" w:color="auto"/>
        <w:bottom w:val="none" w:sz="0" w:space="0" w:color="auto"/>
        <w:right w:val="none" w:sz="0" w:space="0" w:color="auto"/>
      </w:divBdr>
    </w:div>
    <w:div w:id="577596697">
      <w:marLeft w:val="0"/>
      <w:marRight w:val="0"/>
      <w:marTop w:val="0"/>
      <w:marBottom w:val="0"/>
      <w:divBdr>
        <w:top w:val="none" w:sz="0" w:space="0" w:color="auto"/>
        <w:left w:val="none" w:sz="0" w:space="0" w:color="auto"/>
        <w:bottom w:val="none" w:sz="0" w:space="0" w:color="auto"/>
        <w:right w:val="none" w:sz="0" w:space="0" w:color="auto"/>
      </w:divBdr>
    </w:div>
    <w:div w:id="577596698">
      <w:marLeft w:val="0"/>
      <w:marRight w:val="0"/>
      <w:marTop w:val="0"/>
      <w:marBottom w:val="0"/>
      <w:divBdr>
        <w:top w:val="none" w:sz="0" w:space="0" w:color="auto"/>
        <w:left w:val="none" w:sz="0" w:space="0" w:color="auto"/>
        <w:bottom w:val="none" w:sz="0" w:space="0" w:color="auto"/>
        <w:right w:val="none" w:sz="0" w:space="0" w:color="auto"/>
      </w:divBdr>
    </w:div>
    <w:div w:id="577596699">
      <w:marLeft w:val="0"/>
      <w:marRight w:val="0"/>
      <w:marTop w:val="0"/>
      <w:marBottom w:val="0"/>
      <w:divBdr>
        <w:top w:val="none" w:sz="0" w:space="0" w:color="auto"/>
        <w:left w:val="none" w:sz="0" w:space="0" w:color="auto"/>
        <w:bottom w:val="none" w:sz="0" w:space="0" w:color="auto"/>
        <w:right w:val="none" w:sz="0" w:space="0" w:color="auto"/>
      </w:divBdr>
    </w:div>
    <w:div w:id="577596700">
      <w:marLeft w:val="0"/>
      <w:marRight w:val="0"/>
      <w:marTop w:val="0"/>
      <w:marBottom w:val="0"/>
      <w:divBdr>
        <w:top w:val="none" w:sz="0" w:space="0" w:color="auto"/>
        <w:left w:val="none" w:sz="0" w:space="0" w:color="auto"/>
        <w:bottom w:val="none" w:sz="0" w:space="0" w:color="auto"/>
        <w:right w:val="none" w:sz="0" w:space="0" w:color="auto"/>
      </w:divBdr>
    </w:div>
    <w:div w:id="577596701">
      <w:marLeft w:val="0"/>
      <w:marRight w:val="0"/>
      <w:marTop w:val="0"/>
      <w:marBottom w:val="0"/>
      <w:divBdr>
        <w:top w:val="none" w:sz="0" w:space="0" w:color="auto"/>
        <w:left w:val="none" w:sz="0" w:space="0" w:color="auto"/>
        <w:bottom w:val="none" w:sz="0" w:space="0" w:color="auto"/>
        <w:right w:val="none" w:sz="0" w:space="0" w:color="auto"/>
      </w:divBdr>
    </w:div>
    <w:div w:id="577596702">
      <w:marLeft w:val="0"/>
      <w:marRight w:val="0"/>
      <w:marTop w:val="0"/>
      <w:marBottom w:val="0"/>
      <w:divBdr>
        <w:top w:val="none" w:sz="0" w:space="0" w:color="auto"/>
        <w:left w:val="none" w:sz="0" w:space="0" w:color="auto"/>
        <w:bottom w:val="none" w:sz="0" w:space="0" w:color="auto"/>
        <w:right w:val="none" w:sz="0" w:space="0" w:color="auto"/>
      </w:divBdr>
    </w:div>
    <w:div w:id="577596703">
      <w:marLeft w:val="0"/>
      <w:marRight w:val="0"/>
      <w:marTop w:val="0"/>
      <w:marBottom w:val="0"/>
      <w:divBdr>
        <w:top w:val="none" w:sz="0" w:space="0" w:color="auto"/>
        <w:left w:val="none" w:sz="0" w:space="0" w:color="auto"/>
        <w:bottom w:val="none" w:sz="0" w:space="0" w:color="auto"/>
        <w:right w:val="none" w:sz="0" w:space="0" w:color="auto"/>
      </w:divBdr>
    </w:div>
    <w:div w:id="577596704">
      <w:marLeft w:val="0"/>
      <w:marRight w:val="0"/>
      <w:marTop w:val="0"/>
      <w:marBottom w:val="0"/>
      <w:divBdr>
        <w:top w:val="none" w:sz="0" w:space="0" w:color="auto"/>
        <w:left w:val="none" w:sz="0" w:space="0" w:color="auto"/>
        <w:bottom w:val="none" w:sz="0" w:space="0" w:color="auto"/>
        <w:right w:val="none" w:sz="0" w:space="0" w:color="auto"/>
      </w:divBdr>
    </w:div>
    <w:div w:id="577596705">
      <w:marLeft w:val="0"/>
      <w:marRight w:val="0"/>
      <w:marTop w:val="0"/>
      <w:marBottom w:val="0"/>
      <w:divBdr>
        <w:top w:val="none" w:sz="0" w:space="0" w:color="auto"/>
        <w:left w:val="none" w:sz="0" w:space="0" w:color="auto"/>
        <w:bottom w:val="none" w:sz="0" w:space="0" w:color="auto"/>
        <w:right w:val="none" w:sz="0" w:space="0" w:color="auto"/>
      </w:divBdr>
    </w:div>
    <w:div w:id="577596706">
      <w:marLeft w:val="0"/>
      <w:marRight w:val="0"/>
      <w:marTop w:val="0"/>
      <w:marBottom w:val="0"/>
      <w:divBdr>
        <w:top w:val="none" w:sz="0" w:space="0" w:color="auto"/>
        <w:left w:val="none" w:sz="0" w:space="0" w:color="auto"/>
        <w:bottom w:val="none" w:sz="0" w:space="0" w:color="auto"/>
        <w:right w:val="none" w:sz="0" w:space="0" w:color="auto"/>
      </w:divBdr>
    </w:div>
    <w:div w:id="577596707">
      <w:marLeft w:val="0"/>
      <w:marRight w:val="0"/>
      <w:marTop w:val="0"/>
      <w:marBottom w:val="0"/>
      <w:divBdr>
        <w:top w:val="none" w:sz="0" w:space="0" w:color="auto"/>
        <w:left w:val="none" w:sz="0" w:space="0" w:color="auto"/>
        <w:bottom w:val="none" w:sz="0" w:space="0" w:color="auto"/>
        <w:right w:val="none" w:sz="0" w:space="0" w:color="auto"/>
      </w:divBdr>
    </w:div>
    <w:div w:id="577596708">
      <w:marLeft w:val="0"/>
      <w:marRight w:val="0"/>
      <w:marTop w:val="0"/>
      <w:marBottom w:val="0"/>
      <w:divBdr>
        <w:top w:val="none" w:sz="0" w:space="0" w:color="auto"/>
        <w:left w:val="none" w:sz="0" w:space="0" w:color="auto"/>
        <w:bottom w:val="none" w:sz="0" w:space="0" w:color="auto"/>
        <w:right w:val="none" w:sz="0" w:space="0" w:color="auto"/>
      </w:divBdr>
    </w:div>
    <w:div w:id="577596709">
      <w:marLeft w:val="0"/>
      <w:marRight w:val="0"/>
      <w:marTop w:val="0"/>
      <w:marBottom w:val="0"/>
      <w:divBdr>
        <w:top w:val="none" w:sz="0" w:space="0" w:color="auto"/>
        <w:left w:val="none" w:sz="0" w:space="0" w:color="auto"/>
        <w:bottom w:val="none" w:sz="0" w:space="0" w:color="auto"/>
        <w:right w:val="none" w:sz="0" w:space="0" w:color="auto"/>
      </w:divBdr>
    </w:div>
    <w:div w:id="577596710">
      <w:marLeft w:val="0"/>
      <w:marRight w:val="0"/>
      <w:marTop w:val="0"/>
      <w:marBottom w:val="0"/>
      <w:divBdr>
        <w:top w:val="none" w:sz="0" w:space="0" w:color="auto"/>
        <w:left w:val="none" w:sz="0" w:space="0" w:color="auto"/>
        <w:bottom w:val="none" w:sz="0" w:space="0" w:color="auto"/>
        <w:right w:val="none" w:sz="0" w:space="0" w:color="auto"/>
      </w:divBdr>
    </w:div>
    <w:div w:id="577596711">
      <w:marLeft w:val="0"/>
      <w:marRight w:val="0"/>
      <w:marTop w:val="0"/>
      <w:marBottom w:val="0"/>
      <w:divBdr>
        <w:top w:val="none" w:sz="0" w:space="0" w:color="auto"/>
        <w:left w:val="none" w:sz="0" w:space="0" w:color="auto"/>
        <w:bottom w:val="none" w:sz="0" w:space="0" w:color="auto"/>
        <w:right w:val="none" w:sz="0" w:space="0" w:color="auto"/>
      </w:divBdr>
    </w:div>
    <w:div w:id="577596712">
      <w:marLeft w:val="0"/>
      <w:marRight w:val="0"/>
      <w:marTop w:val="0"/>
      <w:marBottom w:val="0"/>
      <w:divBdr>
        <w:top w:val="none" w:sz="0" w:space="0" w:color="auto"/>
        <w:left w:val="none" w:sz="0" w:space="0" w:color="auto"/>
        <w:bottom w:val="none" w:sz="0" w:space="0" w:color="auto"/>
        <w:right w:val="none" w:sz="0" w:space="0" w:color="auto"/>
      </w:divBdr>
    </w:div>
    <w:div w:id="577596713">
      <w:marLeft w:val="0"/>
      <w:marRight w:val="0"/>
      <w:marTop w:val="0"/>
      <w:marBottom w:val="0"/>
      <w:divBdr>
        <w:top w:val="none" w:sz="0" w:space="0" w:color="auto"/>
        <w:left w:val="none" w:sz="0" w:space="0" w:color="auto"/>
        <w:bottom w:val="none" w:sz="0" w:space="0" w:color="auto"/>
        <w:right w:val="none" w:sz="0" w:space="0" w:color="auto"/>
      </w:divBdr>
    </w:div>
    <w:div w:id="577596714">
      <w:marLeft w:val="0"/>
      <w:marRight w:val="0"/>
      <w:marTop w:val="0"/>
      <w:marBottom w:val="0"/>
      <w:divBdr>
        <w:top w:val="none" w:sz="0" w:space="0" w:color="auto"/>
        <w:left w:val="none" w:sz="0" w:space="0" w:color="auto"/>
        <w:bottom w:val="none" w:sz="0" w:space="0" w:color="auto"/>
        <w:right w:val="none" w:sz="0" w:space="0" w:color="auto"/>
      </w:divBdr>
    </w:div>
    <w:div w:id="577596715">
      <w:marLeft w:val="0"/>
      <w:marRight w:val="0"/>
      <w:marTop w:val="0"/>
      <w:marBottom w:val="0"/>
      <w:divBdr>
        <w:top w:val="none" w:sz="0" w:space="0" w:color="auto"/>
        <w:left w:val="none" w:sz="0" w:space="0" w:color="auto"/>
        <w:bottom w:val="none" w:sz="0" w:space="0" w:color="auto"/>
        <w:right w:val="none" w:sz="0" w:space="0" w:color="auto"/>
      </w:divBdr>
    </w:div>
    <w:div w:id="577596716">
      <w:marLeft w:val="0"/>
      <w:marRight w:val="0"/>
      <w:marTop w:val="0"/>
      <w:marBottom w:val="0"/>
      <w:divBdr>
        <w:top w:val="none" w:sz="0" w:space="0" w:color="auto"/>
        <w:left w:val="none" w:sz="0" w:space="0" w:color="auto"/>
        <w:bottom w:val="none" w:sz="0" w:space="0" w:color="auto"/>
        <w:right w:val="none" w:sz="0" w:space="0" w:color="auto"/>
      </w:divBdr>
    </w:div>
    <w:div w:id="577596717">
      <w:marLeft w:val="0"/>
      <w:marRight w:val="0"/>
      <w:marTop w:val="0"/>
      <w:marBottom w:val="0"/>
      <w:divBdr>
        <w:top w:val="none" w:sz="0" w:space="0" w:color="auto"/>
        <w:left w:val="none" w:sz="0" w:space="0" w:color="auto"/>
        <w:bottom w:val="none" w:sz="0" w:space="0" w:color="auto"/>
        <w:right w:val="none" w:sz="0" w:space="0" w:color="auto"/>
      </w:divBdr>
    </w:div>
    <w:div w:id="577596718">
      <w:marLeft w:val="0"/>
      <w:marRight w:val="0"/>
      <w:marTop w:val="0"/>
      <w:marBottom w:val="0"/>
      <w:divBdr>
        <w:top w:val="none" w:sz="0" w:space="0" w:color="auto"/>
        <w:left w:val="none" w:sz="0" w:space="0" w:color="auto"/>
        <w:bottom w:val="none" w:sz="0" w:space="0" w:color="auto"/>
        <w:right w:val="none" w:sz="0" w:space="0" w:color="auto"/>
      </w:divBdr>
    </w:div>
    <w:div w:id="577596719">
      <w:marLeft w:val="0"/>
      <w:marRight w:val="0"/>
      <w:marTop w:val="0"/>
      <w:marBottom w:val="0"/>
      <w:divBdr>
        <w:top w:val="none" w:sz="0" w:space="0" w:color="auto"/>
        <w:left w:val="none" w:sz="0" w:space="0" w:color="auto"/>
        <w:bottom w:val="none" w:sz="0" w:space="0" w:color="auto"/>
        <w:right w:val="none" w:sz="0" w:space="0" w:color="auto"/>
      </w:divBdr>
    </w:div>
    <w:div w:id="577596720">
      <w:marLeft w:val="0"/>
      <w:marRight w:val="0"/>
      <w:marTop w:val="0"/>
      <w:marBottom w:val="0"/>
      <w:divBdr>
        <w:top w:val="none" w:sz="0" w:space="0" w:color="auto"/>
        <w:left w:val="none" w:sz="0" w:space="0" w:color="auto"/>
        <w:bottom w:val="none" w:sz="0" w:space="0" w:color="auto"/>
        <w:right w:val="none" w:sz="0" w:space="0" w:color="auto"/>
      </w:divBdr>
    </w:div>
    <w:div w:id="577596721">
      <w:marLeft w:val="0"/>
      <w:marRight w:val="0"/>
      <w:marTop w:val="0"/>
      <w:marBottom w:val="0"/>
      <w:divBdr>
        <w:top w:val="none" w:sz="0" w:space="0" w:color="auto"/>
        <w:left w:val="none" w:sz="0" w:space="0" w:color="auto"/>
        <w:bottom w:val="none" w:sz="0" w:space="0" w:color="auto"/>
        <w:right w:val="none" w:sz="0" w:space="0" w:color="auto"/>
      </w:divBdr>
    </w:div>
    <w:div w:id="577596722">
      <w:marLeft w:val="0"/>
      <w:marRight w:val="0"/>
      <w:marTop w:val="0"/>
      <w:marBottom w:val="0"/>
      <w:divBdr>
        <w:top w:val="none" w:sz="0" w:space="0" w:color="auto"/>
        <w:left w:val="none" w:sz="0" w:space="0" w:color="auto"/>
        <w:bottom w:val="none" w:sz="0" w:space="0" w:color="auto"/>
        <w:right w:val="none" w:sz="0" w:space="0" w:color="auto"/>
      </w:divBdr>
    </w:div>
    <w:div w:id="577596723">
      <w:marLeft w:val="0"/>
      <w:marRight w:val="0"/>
      <w:marTop w:val="0"/>
      <w:marBottom w:val="0"/>
      <w:divBdr>
        <w:top w:val="none" w:sz="0" w:space="0" w:color="auto"/>
        <w:left w:val="none" w:sz="0" w:space="0" w:color="auto"/>
        <w:bottom w:val="none" w:sz="0" w:space="0" w:color="auto"/>
        <w:right w:val="none" w:sz="0" w:space="0" w:color="auto"/>
      </w:divBdr>
    </w:div>
    <w:div w:id="577596724">
      <w:marLeft w:val="0"/>
      <w:marRight w:val="0"/>
      <w:marTop w:val="0"/>
      <w:marBottom w:val="0"/>
      <w:divBdr>
        <w:top w:val="none" w:sz="0" w:space="0" w:color="auto"/>
        <w:left w:val="none" w:sz="0" w:space="0" w:color="auto"/>
        <w:bottom w:val="none" w:sz="0" w:space="0" w:color="auto"/>
        <w:right w:val="none" w:sz="0" w:space="0" w:color="auto"/>
      </w:divBdr>
    </w:div>
    <w:div w:id="577596725">
      <w:marLeft w:val="0"/>
      <w:marRight w:val="0"/>
      <w:marTop w:val="0"/>
      <w:marBottom w:val="0"/>
      <w:divBdr>
        <w:top w:val="none" w:sz="0" w:space="0" w:color="auto"/>
        <w:left w:val="none" w:sz="0" w:space="0" w:color="auto"/>
        <w:bottom w:val="none" w:sz="0" w:space="0" w:color="auto"/>
        <w:right w:val="none" w:sz="0" w:space="0" w:color="auto"/>
      </w:divBdr>
    </w:div>
    <w:div w:id="577596726">
      <w:marLeft w:val="0"/>
      <w:marRight w:val="0"/>
      <w:marTop w:val="0"/>
      <w:marBottom w:val="0"/>
      <w:divBdr>
        <w:top w:val="none" w:sz="0" w:space="0" w:color="auto"/>
        <w:left w:val="none" w:sz="0" w:space="0" w:color="auto"/>
        <w:bottom w:val="none" w:sz="0" w:space="0" w:color="auto"/>
        <w:right w:val="none" w:sz="0" w:space="0" w:color="auto"/>
      </w:divBdr>
    </w:div>
    <w:div w:id="577596727">
      <w:marLeft w:val="0"/>
      <w:marRight w:val="0"/>
      <w:marTop w:val="0"/>
      <w:marBottom w:val="0"/>
      <w:divBdr>
        <w:top w:val="none" w:sz="0" w:space="0" w:color="auto"/>
        <w:left w:val="none" w:sz="0" w:space="0" w:color="auto"/>
        <w:bottom w:val="none" w:sz="0" w:space="0" w:color="auto"/>
        <w:right w:val="none" w:sz="0" w:space="0" w:color="auto"/>
      </w:divBdr>
    </w:div>
    <w:div w:id="577596728">
      <w:marLeft w:val="0"/>
      <w:marRight w:val="0"/>
      <w:marTop w:val="0"/>
      <w:marBottom w:val="0"/>
      <w:divBdr>
        <w:top w:val="none" w:sz="0" w:space="0" w:color="auto"/>
        <w:left w:val="none" w:sz="0" w:space="0" w:color="auto"/>
        <w:bottom w:val="none" w:sz="0" w:space="0" w:color="auto"/>
        <w:right w:val="none" w:sz="0" w:space="0" w:color="auto"/>
      </w:divBdr>
    </w:div>
    <w:div w:id="577596729">
      <w:marLeft w:val="0"/>
      <w:marRight w:val="0"/>
      <w:marTop w:val="0"/>
      <w:marBottom w:val="0"/>
      <w:divBdr>
        <w:top w:val="none" w:sz="0" w:space="0" w:color="auto"/>
        <w:left w:val="none" w:sz="0" w:space="0" w:color="auto"/>
        <w:bottom w:val="none" w:sz="0" w:space="0" w:color="auto"/>
        <w:right w:val="none" w:sz="0" w:space="0" w:color="auto"/>
      </w:divBdr>
    </w:div>
    <w:div w:id="577596730">
      <w:marLeft w:val="0"/>
      <w:marRight w:val="0"/>
      <w:marTop w:val="0"/>
      <w:marBottom w:val="0"/>
      <w:divBdr>
        <w:top w:val="none" w:sz="0" w:space="0" w:color="auto"/>
        <w:left w:val="none" w:sz="0" w:space="0" w:color="auto"/>
        <w:bottom w:val="none" w:sz="0" w:space="0" w:color="auto"/>
        <w:right w:val="none" w:sz="0" w:space="0" w:color="auto"/>
      </w:divBdr>
    </w:div>
    <w:div w:id="577596731">
      <w:marLeft w:val="0"/>
      <w:marRight w:val="0"/>
      <w:marTop w:val="0"/>
      <w:marBottom w:val="0"/>
      <w:divBdr>
        <w:top w:val="none" w:sz="0" w:space="0" w:color="auto"/>
        <w:left w:val="none" w:sz="0" w:space="0" w:color="auto"/>
        <w:bottom w:val="none" w:sz="0" w:space="0" w:color="auto"/>
        <w:right w:val="none" w:sz="0" w:space="0" w:color="auto"/>
      </w:divBdr>
    </w:div>
    <w:div w:id="577596732">
      <w:marLeft w:val="0"/>
      <w:marRight w:val="0"/>
      <w:marTop w:val="0"/>
      <w:marBottom w:val="0"/>
      <w:divBdr>
        <w:top w:val="none" w:sz="0" w:space="0" w:color="auto"/>
        <w:left w:val="none" w:sz="0" w:space="0" w:color="auto"/>
        <w:bottom w:val="none" w:sz="0" w:space="0" w:color="auto"/>
        <w:right w:val="none" w:sz="0" w:space="0" w:color="auto"/>
      </w:divBdr>
    </w:div>
    <w:div w:id="577596733">
      <w:marLeft w:val="0"/>
      <w:marRight w:val="0"/>
      <w:marTop w:val="0"/>
      <w:marBottom w:val="0"/>
      <w:divBdr>
        <w:top w:val="none" w:sz="0" w:space="0" w:color="auto"/>
        <w:left w:val="none" w:sz="0" w:space="0" w:color="auto"/>
        <w:bottom w:val="none" w:sz="0" w:space="0" w:color="auto"/>
        <w:right w:val="none" w:sz="0" w:space="0" w:color="auto"/>
      </w:divBdr>
    </w:div>
    <w:div w:id="577596734">
      <w:marLeft w:val="0"/>
      <w:marRight w:val="0"/>
      <w:marTop w:val="0"/>
      <w:marBottom w:val="0"/>
      <w:divBdr>
        <w:top w:val="none" w:sz="0" w:space="0" w:color="auto"/>
        <w:left w:val="none" w:sz="0" w:space="0" w:color="auto"/>
        <w:bottom w:val="none" w:sz="0" w:space="0" w:color="auto"/>
        <w:right w:val="none" w:sz="0" w:space="0" w:color="auto"/>
      </w:divBdr>
    </w:div>
    <w:div w:id="577596735">
      <w:marLeft w:val="0"/>
      <w:marRight w:val="0"/>
      <w:marTop w:val="0"/>
      <w:marBottom w:val="0"/>
      <w:divBdr>
        <w:top w:val="none" w:sz="0" w:space="0" w:color="auto"/>
        <w:left w:val="none" w:sz="0" w:space="0" w:color="auto"/>
        <w:bottom w:val="none" w:sz="0" w:space="0" w:color="auto"/>
        <w:right w:val="none" w:sz="0" w:space="0" w:color="auto"/>
      </w:divBdr>
    </w:div>
    <w:div w:id="577596736">
      <w:marLeft w:val="0"/>
      <w:marRight w:val="0"/>
      <w:marTop w:val="0"/>
      <w:marBottom w:val="0"/>
      <w:divBdr>
        <w:top w:val="none" w:sz="0" w:space="0" w:color="auto"/>
        <w:left w:val="none" w:sz="0" w:space="0" w:color="auto"/>
        <w:bottom w:val="none" w:sz="0" w:space="0" w:color="auto"/>
        <w:right w:val="none" w:sz="0" w:space="0" w:color="auto"/>
      </w:divBdr>
    </w:div>
    <w:div w:id="577596737">
      <w:marLeft w:val="0"/>
      <w:marRight w:val="0"/>
      <w:marTop w:val="0"/>
      <w:marBottom w:val="0"/>
      <w:divBdr>
        <w:top w:val="none" w:sz="0" w:space="0" w:color="auto"/>
        <w:left w:val="none" w:sz="0" w:space="0" w:color="auto"/>
        <w:bottom w:val="none" w:sz="0" w:space="0" w:color="auto"/>
        <w:right w:val="none" w:sz="0" w:space="0" w:color="auto"/>
      </w:divBdr>
    </w:div>
    <w:div w:id="577596738">
      <w:marLeft w:val="0"/>
      <w:marRight w:val="0"/>
      <w:marTop w:val="0"/>
      <w:marBottom w:val="0"/>
      <w:divBdr>
        <w:top w:val="none" w:sz="0" w:space="0" w:color="auto"/>
        <w:left w:val="none" w:sz="0" w:space="0" w:color="auto"/>
        <w:bottom w:val="none" w:sz="0" w:space="0" w:color="auto"/>
        <w:right w:val="none" w:sz="0" w:space="0" w:color="auto"/>
      </w:divBdr>
    </w:div>
    <w:div w:id="577596739">
      <w:marLeft w:val="0"/>
      <w:marRight w:val="0"/>
      <w:marTop w:val="0"/>
      <w:marBottom w:val="0"/>
      <w:divBdr>
        <w:top w:val="none" w:sz="0" w:space="0" w:color="auto"/>
        <w:left w:val="none" w:sz="0" w:space="0" w:color="auto"/>
        <w:bottom w:val="none" w:sz="0" w:space="0" w:color="auto"/>
        <w:right w:val="none" w:sz="0" w:space="0" w:color="auto"/>
      </w:divBdr>
    </w:div>
    <w:div w:id="577596740">
      <w:marLeft w:val="0"/>
      <w:marRight w:val="0"/>
      <w:marTop w:val="0"/>
      <w:marBottom w:val="0"/>
      <w:divBdr>
        <w:top w:val="none" w:sz="0" w:space="0" w:color="auto"/>
        <w:left w:val="none" w:sz="0" w:space="0" w:color="auto"/>
        <w:bottom w:val="none" w:sz="0" w:space="0" w:color="auto"/>
        <w:right w:val="none" w:sz="0" w:space="0" w:color="auto"/>
      </w:divBdr>
    </w:div>
    <w:div w:id="577596741">
      <w:marLeft w:val="0"/>
      <w:marRight w:val="0"/>
      <w:marTop w:val="0"/>
      <w:marBottom w:val="0"/>
      <w:divBdr>
        <w:top w:val="none" w:sz="0" w:space="0" w:color="auto"/>
        <w:left w:val="none" w:sz="0" w:space="0" w:color="auto"/>
        <w:bottom w:val="none" w:sz="0" w:space="0" w:color="auto"/>
        <w:right w:val="none" w:sz="0" w:space="0" w:color="auto"/>
      </w:divBdr>
    </w:div>
    <w:div w:id="577596742">
      <w:marLeft w:val="0"/>
      <w:marRight w:val="0"/>
      <w:marTop w:val="0"/>
      <w:marBottom w:val="0"/>
      <w:divBdr>
        <w:top w:val="none" w:sz="0" w:space="0" w:color="auto"/>
        <w:left w:val="none" w:sz="0" w:space="0" w:color="auto"/>
        <w:bottom w:val="none" w:sz="0" w:space="0" w:color="auto"/>
        <w:right w:val="none" w:sz="0" w:space="0" w:color="auto"/>
      </w:divBdr>
    </w:div>
    <w:div w:id="577596743">
      <w:marLeft w:val="0"/>
      <w:marRight w:val="0"/>
      <w:marTop w:val="0"/>
      <w:marBottom w:val="0"/>
      <w:divBdr>
        <w:top w:val="none" w:sz="0" w:space="0" w:color="auto"/>
        <w:left w:val="none" w:sz="0" w:space="0" w:color="auto"/>
        <w:bottom w:val="none" w:sz="0" w:space="0" w:color="auto"/>
        <w:right w:val="none" w:sz="0" w:space="0" w:color="auto"/>
      </w:divBdr>
    </w:div>
    <w:div w:id="577596744">
      <w:marLeft w:val="0"/>
      <w:marRight w:val="0"/>
      <w:marTop w:val="0"/>
      <w:marBottom w:val="0"/>
      <w:divBdr>
        <w:top w:val="none" w:sz="0" w:space="0" w:color="auto"/>
        <w:left w:val="none" w:sz="0" w:space="0" w:color="auto"/>
        <w:bottom w:val="none" w:sz="0" w:space="0" w:color="auto"/>
        <w:right w:val="none" w:sz="0" w:space="0" w:color="auto"/>
      </w:divBdr>
    </w:div>
    <w:div w:id="577596745">
      <w:marLeft w:val="0"/>
      <w:marRight w:val="0"/>
      <w:marTop w:val="0"/>
      <w:marBottom w:val="0"/>
      <w:divBdr>
        <w:top w:val="none" w:sz="0" w:space="0" w:color="auto"/>
        <w:left w:val="none" w:sz="0" w:space="0" w:color="auto"/>
        <w:bottom w:val="none" w:sz="0" w:space="0" w:color="auto"/>
        <w:right w:val="none" w:sz="0" w:space="0" w:color="auto"/>
      </w:divBdr>
    </w:div>
    <w:div w:id="577596746">
      <w:marLeft w:val="0"/>
      <w:marRight w:val="0"/>
      <w:marTop w:val="0"/>
      <w:marBottom w:val="0"/>
      <w:divBdr>
        <w:top w:val="none" w:sz="0" w:space="0" w:color="auto"/>
        <w:left w:val="none" w:sz="0" w:space="0" w:color="auto"/>
        <w:bottom w:val="none" w:sz="0" w:space="0" w:color="auto"/>
        <w:right w:val="none" w:sz="0" w:space="0" w:color="auto"/>
      </w:divBdr>
    </w:div>
    <w:div w:id="577596747">
      <w:marLeft w:val="0"/>
      <w:marRight w:val="0"/>
      <w:marTop w:val="0"/>
      <w:marBottom w:val="0"/>
      <w:divBdr>
        <w:top w:val="none" w:sz="0" w:space="0" w:color="auto"/>
        <w:left w:val="none" w:sz="0" w:space="0" w:color="auto"/>
        <w:bottom w:val="none" w:sz="0" w:space="0" w:color="auto"/>
        <w:right w:val="none" w:sz="0" w:space="0" w:color="auto"/>
      </w:divBdr>
    </w:div>
    <w:div w:id="577596748">
      <w:marLeft w:val="0"/>
      <w:marRight w:val="0"/>
      <w:marTop w:val="0"/>
      <w:marBottom w:val="0"/>
      <w:divBdr>
        <w:top w:val="none" w:sz="0" w:space="0" w:color="auto"/>
        <w:left w:val="none" w:sz="0" w:space="0" w:color="auto"/>
        <w:bottom w:val="none" w:sz="0" w:space="0" w:color="auto"/>
        <w:right w:val="none" w:sz="0" w:space="0" w:color="auto"/>
      </w:divBdr>
    </w:div>
    <w:div w:id="834104455">
      <w:bodyDiv w:val="1"/>
      <w:marLeft w:val="0"/>
      <w:marRight w:val="0"/>
      <w:marTop w:val="0"/>
      <w:marBottom w:val="0"/>
      <w:divBdr>
        <w:top w:val="none" w:sz="0" w:space="0" w:color="auto"/>
        <w:left w:val="none" w:sz="0" w:space="0" w:color="auto"/>
        <w:bottom w:val="none" w:sz="0" w:space="0" w:color="auto"/>
        <w:right w:val="none" w:sz="0" w:space="0" w:color="auto"/>
      </w:divBdr>
    </w:div>
    <w:div w:id="1098788538">
      <w:bodyDiv w:val="1"/>
      <w:marLeft w:val="0"/>
      <w:marRight w:val="0"/>
      <w:marTop w:val="0"/>
      <w:marBottom w:val="0"/>
      <w:divBdr>
        <w:top w:val="none" w:sz="0" w:space="0" w:color="auto"/>
        <w:left w:val="none" w:sz="0" w:space="0" w:color="auto"/>
        <w:bottom w:val="none" w:sz="0" w:space="0" w:color="auto"/>
        <w:right w:val="none" w:sz="0" w:space="0" w:color="auto"/>
      </w:divBdr>
    </w:div>
    <w:div w:id="1148666563">
      <w:bodyDiv w:val="1"/>
      <w:marLeft w:val="0"/>
      <w:marRight w:val="0"/>
      <w:marTop w:val="0"/>
      <w:marBottom w:val="0"/>
      <w:divBdr>
        <w:top w:val="none" w:sz="0" w:space="0" w:color="auto"/>
        <w:left w:val="none" w:sz="0" w:space="0" w:color="auto"/>
        <w:bottom w:val="none" w:sz="0" w:space="0" w:color="auto"/>
        <w:right w:val="none" w:sz="0" w:space="0" w:color="auto"/>
      </w:divBdr>
    </w:div>
    <w:div w:id="1180045872">
      <w:bodyDiv w:val="1"/>
      <w:marLeft w:val="0"/>
      <w:marRight w:val="0"/>
      <w:marTop w:val="0"/>
      <w:marBottom w:val="0"/>
      <w:divBdr>
        <w:top w:val="none" w:sz="0" w:space="0" w:color="auto"/>
        <w:left w:val="none" w:sz="0" w:space="0" w:color="auto"/>
        <w:bottom w:val="none" w:sz="0" w:space="0" w:color="auto"/>
        <w:right w:val="none" w:sz="0" w:space="0" w:color="auto"/>
      </w:divBdr>
    </w:div>
    <w:div w:id="151619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40"/>
      <c:rotY val="180"/>
      <c:rAngAx val="1"/>
    </c:view3D>
    <c:floor>
      <c:thickness val="0"/>
    </c:floor>
    <c:sideWall>
      <c:thickness val="0"/>
    </c:sideWall>
    <c:backWall>
      <c:thickness val="0"/>
    </c:backWall>
    <c:plotArea>
      <c:layout>
        <c:manualLayout>
          <c:layoutTarget val="inner"/>
          <c:xMode val="edge"/>
          <c:yMode val="edge"/>
          <c:x val="0.20536682528285205"/>
          <c:y val="0.19833323267173497"/>
          <c:w val="0.55542117969719185"/>
          <c:h val="0.73068689557204336"/>
        </c:manualLayout>
      </c:layout>
      <c:pie3DChart>
        <c:varyColors val="1"/>
        <c:ser>
          <c:idx val="0"/>
          <c:order val="0"/>
          <c:spPr>
            <a:ln>
              <a:solidFill>
                <a:srgbClr val="4F81BD"/>
              </a:solidFill>
            </a:ln>
            <a:effectLst>
              <a:outerShdw blurRad="40000" dist="20000" dir="5400000" rotWithShape="0">
                <a:schemeClr val="accent2">
                  <a:lumMod val="75000"/>
                  <a:alpha val="38000"/>
                </a:schemeClr>
              </a:outerShdw>
            </a:effectLst>
            <a:scene3d>
              <a:camera prst="orthographicFront"/>
              <a:lightRig rig="threePt" dir="t"/>
            </a:scene3d>
            <a:sp3d prstMaterial="plastic">
              <a:bevelT prst="angle"/>
              <a:bevelB prst="angle"/>
              <a:contourClr>
                <a:srgbClr val="000000"/>
              </a:contourClr>
            </a:sp3d>
          </c:spPr>
          <c:explosion val="11"/>
          <c:dPt>
            <c:idx val="0"/>
            <c:bubble3D val="0"/>
            <c:explosion val="8"/>
            <c:spPr>
              <a:solidFill>
                <a:srgbClr val="92D050"/>
              </a:solidFill>
              <a:ln>
                <a:solidFill>
                  <a:srgbClr val="4F81BD"/>
                </a:solidFill>
              </a:ln>
              <a:effectLst>
                <a:outerShdw blurRad="40000" dist="20000" dir="5400000" rotWithShape="0">
                  <a:schemeClr val="accent2">
                    <a:lumMod val="75000"/>
                    <a:alpha val="38000"/>
                  </a:schemeClr>
                </a:outerShdw>
              </a:effectLst>
              <a:scene3d>
                <a:camera prst="orthographicFront"/>
                <a:lightRig rig="threePt" dir="t"/>
              </a:scene3d>
              <a:sp3d prstMaterial="plastic">
                <a:bevelT prst="angle"/>
                <a:bevelB prst="angle"/>
                <a:contourClr>
                  <a:srgbClr val="000000"/>
                </a:contourClr>
              </a:sp3d>
            </c:spPr>
            <c:extLst>
              <c:ext xmlns:c16="http://schemas.microsoft.com/office/drawing/2014/chart" uri="{C3380CC4-5D6E-409C-BE32-E72D297353CC}">
                <c16:uniqueId val="{00000001-48E2-48C8-AB8E-84E043E57592}"/>
              </c:ext>
            </c:extLst>
          </c:dPt>
          <c:dPt>
            <c:idx val="1"/>
            <c:bubble3D val="0"/>
            <c:explosion val="20"/>
            <c:extLst>
              <c:ext xmlns:c16="http://schemas.microsoft.com/office/drawing/2014/chart" uri="{C3380CC4-5D6E-409C-BE32-E72D297353CC}">
                <c16:uniqueId val="{00000003-48E2-48C8-AB8E-84E043E57592}"/>
              </c:ext>
            </c:extLst>
          </c:dPt>
          <c:dPt>
            <c:idx val="3"/>
            <c:bubble3D val="0"/>
            <c:explosion val="13"/>
            <c:spPr>
              <a:solidFill>
                <a:srgbClr val="FFFF66"/>
              </a:solidFill>
              <a:ln>
                <a:solidFill>
                  <a:srgbClr val="4F81BD"/>
                </a:solidFill>
              </a:ln>
              <a:effectLst>
                <a:outerShdw blurRad="40000" dist="20000" dir="5400000" rotWithShape="0">
                  <a:schemeClr val="accent2">
                    <a:lumMod val="75000"/>
                    <a:alpha val="38000"/>
                  </a:schemeClr>
                </a:outerShdw>
              </a:effectLst>
              <a:scene3d>
                <a:camera prst="orthographicFront"/>
                <a:lightRig rig="threePt" dir="t"/>
              </a:scene3d>
              <a:sp3d prstMaterial="plastic">
                <a:bevelT prst="angle"/>
                <a:bevelB prst="angle"/>
                <a:contourClr>
                  <a:srgbClr val="000000"/>
                </a:contourClr>
              </a:sp3d>
            </c:spPr>
            <c:extLst>
              <c:ext xmlns:c16="http://schemas.microsoft.com/office/drawing/2014/chart" uri="{C3380CC4-5D6E-409C-BE32-E72D297353CC}">
                <c16:uniqueId val="{00000005-48E2-48C8-AB8E-84E043E57592}"/>
              </c:ext>
            </c:extLst>
          </c:dPt>
          <c:dPt>
            <c:idx val="4"/>
            <c:bubble3D val="0"/>
            <c:explosion val="19"/>
            <c:spPr>
              <a:solidFill>
                <a:schemeClr val="accent4">
                  <a:lumMod val="60000"/>
                  <a:lumOff val="40000"/>
                </a:schemeClr>
              </a:solidFill>
              <a:ln>
                <a:solidFill>
                  <a:srgbClr val="4F81BD"/>
                </a:solidFill>
              </a:ln>
              <a:effectLst>
                <a:outerShdw blurRad="40000" dist="20000" dir="5400000" rotWithShape="0">
                  <a:schemeClr val="accent2">
                    <a:lumMod val="75000"/>
                    <a:alpha val="38000"/>
                  </a:schemeClr>
                </a:outerShdw>
              </a:effectLst>
              <a:scene3d>
                <a:camera prst="orthographicFront"/>
                <a:lightRig rig="threePt" dir="t"/>
              </a:scene3d>
              <a:sp3d prstMaterial="plastic">
                <a:bevelT prst="angle"/>
                <a:bevelB prst="angle"/>
                <a:contourClr>
                  <a:srgbClr val="000000"/>
                </a:contourClr>
              </a:sp3d>
            </c:spPr>
            <c:extLst>
              <c:ext xmlns:c16="http://schemas.microsoft.com/office/drawing/2014/chart" uri="{C3380CC4-5D6E-409C-BE32-E72D297353CC}">
                <c16:uniqueId val="{00000007-48E2-48C8-AB8E-84E043E57592}"/>
              </c:ext>
            </c:extLst>
          </c:dPt>
          <c:dLbls>
            <c:dLbl>
              <c:idx val="0"/>
              <c:layout>
                <c:manualLayout>
                  <c:x val="-2.3370698667082544E-3"/>
                  <c:y val="-2.6885049967904293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3073705072580214"/>
                      <c:h val="0.16957095709570957"/>
                    </c:manualLayout>
                  </c15:layout>
                </c:ext>
                <c:ext xmlns:c16="http://schemas.microsoft.com/office/drawing/2014/chart" uri="{C3380CC4-5D6E-409C-BE32-E72D297353CC}">
                  <c16:uniqueId val="{00000001-48E2-48C8-AB8E-84E043E57592}"/>
                </c:ext>
              </c:extLst>
            </c:dLbl>
            <c:dLbl>
              <c:idx val="1"/>
              <c:layout>
                <c:manualLayout>
                  <c:x val="-8.5716024291399434E-2"/>
                  <c:y val="9.0374725752962293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48E2-48C8-AB8E-84E043E57592}"/>
                </c:ext>
              </c:extLst>
            </c:dLbl>
            <c:dLbl>
              <c:idx val="2"/>
              <c:layout>
                <c:manualLayout>
                  <c:x val="3.9146513177351981E-2"/>
                  <c:y val="-4.6932317954495532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2619047619047619"/>
                      <c:h val="0.21475247524752475"/>
                    </c:manualLayout>
                  </c15:layout>
                </c:ext>
                <c:ext xmlns:c16="http://schemas.microsoft.com/office/drawing/2014/chart" uri="{C3380CC4-5D6E-409C-BE32-E72D297353CC}">
                  <c16:uniqueId val="{00000008-48E2-48C8-AB8E-84E043E57592}"/>
                </c:ext>
              </c:extLst>
            </c:dLbl>
            <c:dLbl>
              <c:idx val="3"/>
              <c:layout>
                <c:manualLayout>
                  <c:x val="0.12801210513291705"/>
                  <c:y val="2.2451625810640408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48E2-48C8-AB8E-84E043E57592}"/>
                </c:ext>
              </c:extLst>
            </c:dLbl>
            <c:dLbl>
              <c:idx val="4"/>
              <c:layout>
                <c:manualLayout>
                  <c:x val="1.6915868514889892E-2"/>
                  <c:y val="-1.4477579701842954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48E2-48C8-AB8E-84E043E57592}"/>
                </c:ext>
              </c:extLst>
            </c:dLbl>
            <c:dLbl>
              <c:idx val="5"/>
              <c:layout>
                <c:manualLayout>
                  <c:x val="2.2478712572056702E-2"/>
                  <c:y val="2.7580003034867413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9-48E2-48C8-AB8E-84E043E57592}"/>
                </c:ext>
              </c:extLst>
            </c:dLbl>
            <c:dLbl>
              <c:idx val="6"/>
              <c:layout>
                <c:manualLayout>
                  <c:x val="-0.12100767929511137"/>
                  <c:y val="4.9307129442832193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A-48E2-48C8-AB8E-84E043E57592}"/>
                </c:ext>
              </c:extLst>
            </c:dLbl>
            <c:dLbl>
              <c:idx val="7"/>
              <c:layout>
                <c:manualLayout>
                  <c:x val="-0.19829408495499118"/>
                  <c:y val="-2.6739809900571506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B-48E2-48C8-AB8E-84E043E57592}"/>
                </c:ext>
              </c:extLst>
            </c:dLbl>
            <c:numFmt formatCode="0.0%" sourceLinked="0"/>
            <c:spPr>
              <a:scene3d>
                <a:camera prst="orthographicFront"/>
                <a:lightRig rig="threePt" dir="t"/>
              </a:scene3d>
              <a:sp3d prstMaterial="dkEdge"/>
            </c:spPr>
            <c:txPr>
              <a:bodyPr rot="0" vert="horz" anchor="ctr" anchorCtr="1"/>
              <a:lstStyle/>
              <a:p>
                <a:pPr>
                  <a:defRPr sz="900" b="1" i="1" baseline="0">
                    <a:latin typeface="Times New Roman" pitchFamily="18" charset="0"/>
                    <a:cs typeface="Times New Roman" pitchFamily="18" charset="0"/>
                  </a:defRPr>
                </a:pPr>
                <a:endParaRPr lang="ru-RU"/>
              </a:p>
            </c:txPr>
            <c:dLblPos val="bestFit"/>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Лист1!$B$2:$B$9</c:f>
              <c:strCache>
                <c:ptCount val="8"/>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Социальная политика</c:v>
                </c:pt>
                <c:pt idx="7">
                  <c:v>Физическая культура и спорт</c:v>
                </c:pt>
              </c:strCache>
            </c:strRef>
          </c:cat>
          <c:val>
            <c:numRef>
              <c:f>Лист1!$C$2:$C$9</c:f>
              <c:numCache>
                <c:formatCode>#,##0.0</c:formatCode>
                <c:ptCount val="8"/>
                <c:pt idx="0">
                  <c:v>6287.9</c:v>
                </c:pt>
                <c:pt idx="1">
                  <c:v>74.7</c:v>
                </c:pt>
                <c:pt idx="2">
                  <c:v>674.1</c:v>
                </c:pt>
                <c:pt idx="3">
                  <c:v>33.6</c:v>
                </c:pt>
                <c:pt idx="4">
                  <c:v>5221.1000000000004</c:v>
                </c:pt>
                <c:pt idx="5">
                  <c:v>9</c:v>
                </c:pt>
                <c:pt idx="6">
                  <c:v>910.1</c:v>
                </c:pt>
                <c:pt idx="7">
                  <c:v>10</c:v>
                </c:pt>
              </c:numCache>
            </c:numRef>
          </c:val>
          <c:extLst>
            <c:ext xmlns:c16="http://schemas.microsoft.com/office/drawing/2014/chart" uri="{C3380CC4-5D6E-409C-BE32-E72D297353CC}">
              <c16:uniqueId val="{0000000C-48E2-48C8-AB8E-84E043E57592}"/>
            </c:ext>
          </c:extLst>
        </c:ser>
        <c:ser>
          <c:idx val="1"/>
          <c:order val="1"/>
          <c:cat>
            <c:strRef>
              <c:f>Лист1!$B$2:$B$9</c:f>
              <c:strCache>
                <c:ptCount val="8"/>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Социальная политика</c:v>
                </c:pt>
                <c:pt idx="7">
                  <c:v>Физическая культура и спорт</c:v>
                </c:pt>
              </c:strCache>
            </c:strRef>
          </c:cat>
          <c:val>
            <c:numRef>
              <c:f>Лист1!$D$2:$D$9</c:f>
              <c:numCache>
                <c:formatCode>0.0%</c:formatCode>
                <c:ptCount val="8"/>
                <c:pt idx="0">
                  <c:v>0.47561741235202898</c:v>
                </c:pt>
                <c:pt idx="1">
                  <c:v>5.6503157974358001E-3</c:v>
                </c:pt>
                <c:pt idx="2">
                  <c:v>5.0988994364812218E-2</c:v>
                </c:pt>
                <c:pt idx="3">
                  <c:v>2.5415075072803598E-3</c:v>
                </c:pt>
                <c:pt idx="4">
                  <c:v>0.39492454899587759</c:v>
                </c:pt>
                <c:pt idx="5">
                  <c:v>1E-3</c:v>
                </c:pt>
                <c:pt idx="6">
                  <c:v>6.8840058999281417E-2</c:v>
                </c:pt>
                <c:pt idx="7">
                  <c:v>7.5640104383344043E-4</c:v>
                </c:pt>
              </c:numCache>
            </c:numRef>
          </c:val>
          <c:extLst>
            <c:ext xmlns:c16="http://schemas.microsoft.com/office/drawing/2014/chart" uri="{C3380CC4-5D6E-409C-BE32-E72D297353CC}">
              <c16:uniqueId val="{0000000D-48E2-48C8-AB8E-84E043E57592}"/>
            </c:ext>
          </c:extLst>
        </c:ser>
        <c:dLbls>
          <c:showLegendKey val="0"/>
          <c:showVal val="0"/>
          <c:showCatName val="0"/>
          <c:showSerName val="0"/>
          <c:showPercent val="0"/>
          <c:showBubbleSize val="0"/>
          <c:showLeaderLines val="1"/>
        </c:dLbls>
      </c:pie3DChart>
    </c:plotArea>
    <c:plotVisOnly val="1"/>
    <c:dispBlanksAs val="zero"/>
    <c:showDLblsOverMax val="0"/>
  </c:chart>
  <c:spPr>
    <a:ln>
      <a:solidFill>
        <a:schemeClr val="bg1"/>
      </a:solid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4A78B-0603-425A-91D7-15DB06C8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15</Pages>
  <Words>5243</Words>
  <Characters>32686</Characters>
  <Application>Microsoft Office Word</Application>
  <DocSecurity>0</DocSecurity>
  <Lines>272</Lines>
  <Paragraphs>75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Совет Заполярного района</Company>
  <LinksUpToDate>false</LinksUpToDate>
  <CharactersWithSpaces>37854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Окладников В.А.</dc:creator>
  <cp:keywords/>
  <dc:description/>
  <cp:lastModifiedBy>Кокина Евгения Юрьевна</cp:lastModifiedBy>
  <cp:revision>517</cp:revision>
  <cp:lastPrinted>2022-07-21T13:54:00Z</cp:lastPrinted>
  <dcterms:created xsi:type="dcterms:W3CDTF">2022-06-06T07:49:00Z</dcterms:created>
  <dcterms:modified xsi:type="dcterms:W3CDTF">2022-07-25T12:06:00Z</dcterms:modified>
</cp:coreProperties>
</file>