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5C" w:rsidRPr="00AC1E64" w:rsidRDefault="008D1E38" w:rsidP="00AC1E64">
      <w:pPr>
        <w:spacing w:after="0" w:line="240" w:lineRule="auto"/>
        <w:ind w:firstLine="142"/>
        <w:rPr>
          <w:b w:val="0"/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79655" wp14:editId="6BBF0CC6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1390650" cy="10953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2C7" w:rsidRDefault="001E72C7" w:rsidP="001E7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9655" id="Прямоугольник 6" o:spid="_x0000_s1026" style="position:absolute;left:0;text-align:left;margin-left:58.3pt;margin-top:-10.95pt;width:109.5pt;height:86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" fillcolor="white [3201]" stroked="f" strokeweight="1pt">
                <v:textbox>
                  <w:txbxContent>
                    <w:p w:rsidR="001E72C7" w:rsidRDefault="001E72C7" w:rsidP="001E72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5DFF">
        <w:rPr>
          <w:b w:val="0"/>
          <w:i/>
          <w:sz w:val="36"/>
          <w:szCs w:val="36"/>
        </w:rPr>
        <w:t xml:space="preserve">                          </w:t>
      </w:r>
    </w:p>
    <w:p w:rsidR="001E72C7" w:rsidRDefault="008D1E38">
      <w:pPr>
        <w:jc w:val="right"/>
        <w:rPr>
          <w:rStyle w:val="blk"/>
          <w:b w:val="0"/>
          <w:color w:val="FF0000"/>
          <w:sz w:val="26"/>
          <w:szCs w:val="26"/>
        </w:rPr>
      </w:pPr>
      <w:r>
        <w:rPr>
          <w:b w:val="0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1D6AA" wp14:editId="3E252767">
                <wp:simplePos x="0" y="0"/>
                <wp:positionH relativeFrom="margin">
                  <wp:posOffset>-140335</wp:posOffset>
                </wp:positionH>
                <wp:positionV relativeFrom="paragraph">
                  <wp:posOffset>388620</wp:posOffset>
                </wp:positionV>
                <wp:extent cx="6905625" cy="39052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5DA" w:rsidRPr="00C12763" w:rsidRDefault="00E265DA" w:rsidP="00A40A3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12763">
                              <w:rPr>
                                <w:color w:val="C00000"/>
                                <w:kern w:val="36"/>
                                <w:sz w:val="34"/>
                                <w:szCs w:val="34"/>
                                <w:lang w:eastAsia="ru-RU"/>
                              </w:rPr>
                              <w:t>Страхование имущества от чрезвычайных ситуаций – норма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D1D6AA" id="Прямоугольник 8" o:spid="_x0000_s1030" style="position:absolute;left:0;text-align:left;margin-left:-11.05pt;margin-top:30.6pt;width:543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" fillcolor="white [3201]" stroked="f" strokeweight="1pt">
                <v:textbox>
                  <w:txbxContent>
                    <w:p w:rsidR="00E265DA" w:rsidRPr="00C12763" w:rsidRDefault="00E265DA" w:rsidP="00A40A3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C12763">
                        <w:rPr>
                          <w:color w:val="C00000"/>
                          <w:kern w:val="36"/>
                          <w:sz w:val="34"/>
                          <w:szCs w:val="34"/>
                          <w:lang w:eastAsia="ru-RU"/>
                        </w:rPr>
                        <w:t>Страхование имущества от чрезвычайных ситуаций – норма жизни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65DA" w:rsidRDefault="00E265DA" w:rsidP="00E265D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E6B87"/>
          <w:sz w:val="24"/>
          <w:szCs w:val="24"/>
        </w:rPr>
      </w:pPr>
    </w:p>
    <w:p w:rsidR="00E265DA" w:rsidRDefault="00E265DA" w:rsidP="00E265D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E6B87"/>
          <w:sz w:val="24"/>
          <w:szCs w:val="24"/>
        </w:rPr>
      </w:pPr>
    </w:p>
    <w:p w:rsidR="00E265DA" w:rsidRDefault="00E265DA" w:rsidP="00E265D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E6B87"/>
          <w:sz w:val="24"/>
          <w:szCs w:val="24"/>
        </w:rPr>
      </w:pPr>
    </w:p>
    <w:p w:rsidR="00421239" w:rsidRPr="00BD1B3F" w:rsidRDefault="00421239" w:rsidP="00421239">
      <w:pPr>
        <w:pStyle w:val="ab"/>
        <w:spacing w:before="0" w:beforeAutospacing="0" w:after="0" w:afterAutospacing="0"/>
        <w:jc w:val="both"/>
        <w:rPr>
          <w:i/>
        </w:rPr>
      </w:pPr>
      <w:r>
        <w:t xml:space="preserve">Страхование недвижимости (квартиры, дома, дачи) – это, в понимании многих, затраты на то, что может и не пригодиться. Купил полис страхования жилья, а страховой случай не наступил – деньги потрачены зря. </w:t>
      </w:r>
      <w:r w:rsidRPr="00BD1B3F">
        <w:t xml:space="preserve">Но </w:t>
      </w:r>
      <w:r w:rsidR="002932DE" w:rsidRPr="00BD1B3F">
        <w:t>з</w:t>
      </w:r>
      <w:r w:rsidRPr="00BD1B3F">
        <w:rPr>
          <w:rStyle w:val="ae"/>
          <w:bCs/>
          <w:i w:val="0"/>
        </w:rPr>
        <w:t>а последние несколько лет в России случился ряд крупных стихийных бедствий, в которых многие граждане лишились жилья, либо оно было серьезно повреждено:</w:t>
      </w:r>
    </w:p>
    <w:p w:rsidR="00421239" w:rsidRDefault="00421239" w:rsidP="004212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>
        <w:t>В 2012 г. при наводнении в г. Крымске пострадали 7 200 домов, ущерб составил 20 млрд руб.;</w:t>
      </w:r>
    </w:p>
    <w:p w:rsidR="00421239" w:rsidRDefault="00421239" w:rsidP="004212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>
        <w:t>В 2013 г. на Дальнем Востоке от наводнения пострадали 13 500 домов, ущерб составил более 87,5 млрд руб.;</w:t>
      </w:r>
    </w:p>
    <w:p w:rsidR="00421239" w:rsidRDefault="00421239" w:rsidP="004212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>
        <w:t>В 2014 г. при пожарах в Хакасии сгорели 1 300 домов, ущерб превысил 5 млрд руб.;</w:t>
      </w:r>
    </w:p>
    <w:p w:rsidR="00421239" w:rsidRDefault="00421239" w:rsidP="004212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>
        <w:t>В результате наводнения в Иркутской области летом 2019 г. были подтоплены около 11 тыс. жилых домов, из которых более 5,4 тыс. было снесено полностью. Ущерб только из-за утраты жилья составил порядка 11 млрд руб.</w:t>
      </w:r>
    </w:p>
    <w:p w:rsidR="00421239" w:rsidRDefault="00421239" w:rsidP="004212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>
        <w:t>Наводнение на Амуре 2019 года войдёт в историю, как второе по размаху после паводка шестилетней давности за всю историю гидрологических измерений. Ущерб почти в миллиард рублей. В зону затопления попали 93 населённых пункта Хабаровского края. Всего в зону затопления попало 1 040 жилых домов.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Кроме стихийных бедствий (землетрясений, наводнений, бурь, ударов молнии, града и т. д) не редко возникают аварийные и опасные ситуации, такие как пожар; взрывы; затопления квартир и т. д., что также причиняет значительный ущерб собственникам имущества.</w:t>
      </w:r>
    </w:p>
    <w:p w:rsidR="00421239" w:rsidRDefault="00421239" w:rsidP="00C12763">
      <w:pPr>
        <w:pStyle w:val="ab"/>
        <w:spacing w:before="0" w:beforeAutospacing="0" w:after="0" w:afterAutospacing="0"/>
        <w:jc w:val="both"/>
      </w:pPr>
      <w:r>
        <w:rPr>
          <w:rStyle w:val="ad"/>
        </w:rPr>
        <w:t>Почему страховать недвижимость выгодно?</w:t>
      </w:r>
      <w:r w:rsidR="00C12763">
        <w:rPr>
          <w:rStyle w:val="ad"/>
        </w:rPr>
        <w:t xml:space="preserve"> </w:t>
      </w:r>
      <w:r>
        <w:rPr>
          <w:rStyle w:val="ad"/>
        </w:rPr>
        <w:t> </w:t>
      </w:r>
      <w:r w:rsidRPr="002932DE">
        <w:rPr>
          <w:rStyle w:val="ad"/>
          <w:b w:val="0"/>
        </w:rPr>
        <w:t>Страховка позволяет компенсировать последствия аварии.</w:t>
      </w:r>
      <w:r w:rsidR="00C12763">
        <w:rPr>
          <w:rStyle w:val="ad"/>
        </w:rPr>
        <w:t xml:space="preserve"> </w:t>
      </w:r>
      <w:r>
        <w:t>Во время пандемии люди больше времени стали проводить дома, многие перешли на дистанционный режим работы. Из-за этого</w:t>
      </w:r>
      <w:bookmarkStart w:id="0" w:name="_GoBack"/>
      <w:bookmarkEnd w:id="0"/>
      <w:r>
        <w:t xml:space="preserve"> нагрузка на коммунальные инженерные сети повысилась. Нередки случаи нарушения правил эксплуатации сантехники, электро- и газооборудования, что приводит к авариям – заливам, пожарам, взрывам бытового газа. Недвижимому имуществу может быть нанесен значительный ущерб. Страховка позволит его покрыть</w:t>
      </w:r>
      <w:r w:rsidRPr="008C03ED">
        <w:rPr>
          <w:b/>
        </w:rPr>
        <w:t>.</w:t>
      </w:r>
      <w:r w:rsidR="00C12763" w:rsidRPr="008C03ED">
        <w:rPr>
          <w:b/>
        </w:rPr>
        <w:t xml:space="preserve"> </w:t>
      </w:r>
    </w:p>
    <w:p w:rsidR="00421239" w:rsidRPr="002932DE" w:rsidRDefault="00421239" w:rsidP="00421239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2932DE">
        <w:rPr>
          <w:rFonts w:ascii="Times New Roman" w:hAnsi="Times New Roman" w:cs="Times New Roman"/>
          <w:color w:val="auto"/>
        </w:rPr>
        <w:t>Что считается страховым случаем?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rPr>
          <w:u w:val="single"/>
        </w:rPr>
        <w:t>Среди основных условий наступления страхового случая выделяют: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Разрушение</w:t>
      </w:r>
      <w:r w:rsidR="008C03ED">
        <w:t xml:space="preserve"> водой. Наводнения, затопления и пр.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Стихийные бедствия. Ураганы, штормы, порывы ветра, сильные дожди, смерчи, землетрясения, тайфуны и торнадо.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Повреждения огнем. Пожары, подж</w:t>
      </w:r>
      <w:r w:rsidR="00C12763">
        <w:t xml:space="preserve">оги, воспламенения и возгорания и </w:t>
      </w:r>
      <w:r w:rsidR="008C03ED">
        <w:t>пр</w:t>
      </w:r>
      <w:r w:rsidR="00C12763">
        <w:t>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rPr>
          <w:u w:val="single"/>
        </w:rPr>
        <w:t>Стоит учитывать, что в выплате страховой суммы могут отказать по нескольким причинам: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Имущество было испорчено специально для получения страховки.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Было застраховано имущество, которое не существует.</w:t>
      </w:r>
    </w:p>
    <w:p w:rsidR="00421239" w:rsidRDefault="00421239" w:rsidP="00421239">
      <w:pPr>
        <w:pStyle w:val="ab"/>
        <w:spacing w:before="0" w:beforeAutospacing="0" w:after="0" w:afterAutospacing="0"/>
        <w:jc w:val="both"/>
      </w:pPr>
      <w:r>
        <w:t>- Конкретный вид повреждения не был прописан в страховом договоре.</w:t>
      </w:r>
    </w:p>
    <w:p w:rsidR="002932DE" w:rsidRPr="002932DE" w:rsidRDefault="002932DE" w:rsidP="002932DE">
      <w:pPr>
        <w:spacing w:after="0" w:line="240" w:lineRule="auto"/>
        <w:rPr>
          <w:b w:val="0"/>
        </w:rPr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A935C" wp14:editId="26541CEC">
                <wp:simplePos x="0" y="0"/>
                <wp:positionH relativeFrom="margin">
                  <wp:align>right</wp:align>
                </wp:positionH>
                <wp:positionV relativeFrom="paragraph">
                  <wp:posOffset>379095</wp:posOffset>
                </wp:positionV>
                <wp:extent cx="3295650" cy="19812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DE" w:rsidRDefault="002932DE" w:rsidP="002932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BFF0D4" wp14:editId="2F869F34">
                                  <wp:extent cx="3099435" cy="1638300"/>
                                  <wp:effectExtent l="0" t="0" r="5715" b="0"/>
                                  <wp:docPr id="12" name="Рисунок 12" descr="https://gosvoenipoteka.ru/uploads/foto/zastrakhovan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gosvoenipoteka.ru/uploads/foto/zastrakhovan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5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0078" cy="163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DA935C" id="Прямоугольник 11" o:spid="_x0000_s1031" style="position:absolute;margin-left:208.3pt;margin-top:29.85pt;width:259.5pt;height:15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" fillcolor="white [3201]" stroked="f" strokeweight="1pt">
                <v:textbox>
                  <w:txbxContent>
                    <w:p w:rsidR="002932DE" w:rsidRDefault="002932DE" w:rsidP="002932D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BFF0D4" wp14:editId="2F869F34">
                            <wp:extent cx="3099435" cy="1638300"/>
                            <wp:effectExtent l="0" t="0" r="5715" b="0"/>
                            <wp:docPr id="12" name="Рисунок 12" descr="https://gosvoenipoteka.ru/uploads/foto/zastrakhovan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gosvoenipoteka.ru/uploads/foto/zastrakhovan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5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00078" cy="163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2DE">
        <w:rPr>
          <w:b w:val="0"/>
        </w:rPr>
        <w:t>- В период действия режима чрезвычайной ситуации доступ к страхованию имущества ограничен и имущество граждан (строения, сооружения, движимое имущество) по риску «чрезвычайные ситуации» страхованию не подлежит.</w:t>
      </w:r>
    </w:p>
    <w:p w:rsidR="002932DE" w:rsidRDefault="002932DE" w:rsidP="002932DE">
      <w:pPr>
        <w:pStyle w:val="ab"/>
        <w:spacing w:before="0" w:beforeAutospacing="0" w:after="0" w:afterAutospacing="0"/>
      </w:pPr>
      <w:r w:rsidRPr="00351C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42DE9" wp14:editId="3A220EF3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400425" cy="81915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21F" w:rsidRPr="00E5091F" w:rsidRDefault="00AE621F" w:rsidP="00AE621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5091F">
                              <w:rPr>
                                <w:bCs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</w:rPr>
                              <w:t>За подробной информацией по вопросу страхования имущества обращайтесь в страховые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C42DE9" id="Прямоугольник 7" o:spid="_x0000_s1032" style="position:absolute;margin-left:0;margin-top:5.55pt;width:267.75pt;height:64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" fillcolor="white [3201]" stroked="f" strokeweight="1pt">
                <v:textbox>
                  <w:txbxContent>
                    <w:p w:rsidR="00AE621F" w:rsidRPr="00E5091F" w:rsidRDefault="00AE621F" w:rsidP="00AE621F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5091F">
                        <w:rPr>
                          <w:bCs/>
                          <w:color w:val="C00000"/>
                          <w:sz w:val="28"/>
                          <w:szCs w:val="28"/>
                          <w:shd w:val="clear" w:color="auto" w:fill="FFFFFF"/>
                        </w:rPr>
                        <w:t>За подробной информацией по вопросу страхования имущества обращайтесь в страховые компании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1239" w:rsidRPr="00421239" w:rsidRDefault="00421239" w:rsidP="002932DE">
      <w:p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</w:p>
    <w:p w:rsidR="00421239" w:rsidRDefault="00421239" w:rsidP="008D1E38">
      <w:pPr>
        <w:spacing w:after="0" w:line="240" w:lineRule="auto"/>
        <w:ind w:firstLine="567"/>
        <w:jc w:val="both"/>
      </w:pPr>
    </w:p>
    <w:p w:rsidR="00421239" w:rsidRDefault="00421239" w:rsidP="008D1E38">
      <w:pPr>
        <w:spacing w:after="0" w:line="240" w:lineRule="auto"/>
        <w:ind w:firstLine="567"/>
        <w:jc w:val="both"/>
      </w:pPr>
    </w:p>
    <w:sectPr w:rsidR="00421239" w:rsidSect="001E72C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0A" w:rsidRDefault="004B750A" w:rsidP="00EB1376">
      <w:pPr>
        <w:spacing w:after="0" w:line="240" w:lineRule="auto"/>
      </w:pPr>
      <w:r>
        <w:separator/>
      </w:r>
    </w:p>
  </w:endnote>
  <w:endnote w:type="continuationSeparator" w:id="0">
    <w:p w:rsidR="004B750A" w:rsidRDefault="004B750A" w:rsidP="00EB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0A" w:rsidRDefault="004B750A" w:rsidP="00EB1376">
      <w:pPr>
        <w:spacing w:after="0" w:line="240" w:lineRule="auto"/>
      </w:pPr>
      <w:r>
        <w:separator/>
      </w:r>
    </w:p>
  </w:footnote>
  <w:footnote w:type="continuationSeparator" w:id="0">
    <w:p w:rsidR="004B750A" w:rsidRDefault="004B750A" w:rsidP="00EB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19F"/>
    <w:multiLevelType w:val="multilevel"/>
    <w:tmpl w:val="B70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5592"/>
    <w:multiLevelType w:val="hybridMultilevel"/>
    <w:tmpl w:val="096CD5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F74E0D"/>
    <w:multiLevelType w:val="hybridMultilevel"/>
    <w:tmpl w:val="F982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6429B"/>
    <w:multiLevelType w:val="multilevel"/>
    <w:tmpl w:val="F2929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7358C"/>
    <w:multiLevelType w:val="multilevel"/>
    <w:tmpl w:val="D6D0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7C"/>
    <w:rsid w:val="00041523"/>
    <w:rsid w:val="000B7CEC"/>
    <w:rsid w:val="001143FF"/>
    <w:rsid w:val="001622E7"/>
    <w:rsid w:val="001848BE"/>
    <w:rsid w:val="00186B8F"/>
    <w:rsid w:val="001A53F9"/>
    <w:rsid w:val="001A6BC1"/>
    <w:rsid w:val="001C5222"/>
    <w:rsid w:val="001C71D0"/>
    <w:rsid w:val="001D0F1F"/>
    <w:rsid w:val="001E72C7"/>
    <w:rsid w:val="00225AB0"/>
    <w:rsid w:val="002932DE"/>
    <w:rsid w:val="002A4DD9"/>
    <w:rsid w:val="002D6118"/>
    <w:rsid w:val="00351C37"/>
    <w:rsid w:val="003C7659"/>
    <w:rsid w:val="003E60A6"/>
    <w:rsid w:val="004032BD"/>
    <w:rsid w:val="00403DD8"/>
    <w:rsid w:val="00421239"/>
    <w:rsid w:val="00434A61"/>
    <w:rsid w:val="00452FDF"/>
    <w:rsid w:val="00473721"/>
    <w:rsid w:val="004B750A"/>
    <w:rsid w:val="00583735"/>
    <w:rsid w:val="005C0F07"/>
    <w:rsid w:val="006124DA"/>
    <w:rsid w:val="00665E8F"/>
    <w:rsid w:val="006835ED"/>
    <w:rsid w:val="006967E7"/>
    <w:rsid w:val="006B4D36"/>
    <w:rsid w:val="00743FB0"/>
    <w:rsid w:val="007612C8"/>
    <w:rsid w:val="007874A7"/>
    <w:rsid w:val="007B128A"/>
    <w:rsid w:val="007E375C"/>
    <w:rsid w:val="007E6799"/>
    <w:rsid w:val="007E7DD7"/>
    <w:rsid w:val="007F512F"/>
    <w:rsid w:val="0081641A"/>
    <w:rsid w:val="0087221C"/>
    <w:rsid w:val="008C03ED"/>
    <w:rsid w:val="008C76E2"/>
    <w:rsid w:val="008D1E38"/>
    <w:rsid w:val="008F6025"/>
    <w:rsid w:val="00915768"/>
    <w:rsid w:val="00984DCE"/>
    <w:rsid w:val="00991FE2"/>
    <w:rsid w:val="00996819"/>
    <w:rsid w:val="009E332E"/>
    <w:rsid w:val="009F7F53"/>
    <w:rsid w:val="00A07FA4"/>
    <w:rsid w:val="00A14C0E"/>
    <w:rsid w:val="00A40A39"/>
    <w:rsid w:val="00A63304"/>
    <w:rsid w:val="00A753EF"/>
    <w:rsid w:val="00A95EA1"/>
    <w:rsid w:val="00AA57EB"/>
    <w:rsid w:val="00AC1E64"/>
    <w:rsid w:val="00AE0CEA"/>
    <w:rsid w:val="00AE621F"/>
    <w:rsid w:val="00B12C62"/>
    <w:rsid w:val="00B354A6"/>
    <w:rsid w:val="00BB5D06"/>
    <w:rsid w:val="00BD1B3F"/>
    <w:rsid w:val="00C12763"/>
    <w:rsid w:val="00C1285A"/>
    <w:rsid w:val="00C142A9"/>
    <w:rsid w:val="00C33A92"/>
    <w:rsid w:val="00C6702C"/>
    <w:rsid w:val="00C80D70"/>
    <w:rsid w:val="00C85DFF"/>
    <w:rsid w:val="00C971B3"/>
    <w:rsid w:val="00CA0A65"/>
    <w:rsid w:val="00CD015C"/>
    <w:rsid w:val="00D02C4D"/>
    <w:rsid w:val="00D41813"/>
    <w:rsid w:val="00D5055D"/>
    <w:rsid w:val="00DB135F"/>
    <w:rsid w:val="00DC4A3C"/>
    <w:rsid w:val="00DD59FF"/>
    <w:rsid w:val="00DE5769"/>
    <w:rsid w:val="00E265DA"/>
    <w:rsid w:val="00E5091F"/>
    <w:rsid w:val="00E5414F"/>
    <w:rsid w:val="00E8726E"/>
    <w:rsid w:val="00E95045"/>
    <w:rsid w:val="00EA3611"/>
    <w:rsid w:val="00EB1376"/>
    <w:rsid w:val="00EC4CA2"/>
    <w:rsid w:val="00EE2266"/>
    <w:rsid w:val="00F40C09"/>
    <w:rsid w:val="00F6787C"/>
    <w:rsid w:val="00FC6588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18D9B-7E7F-4C5D-A26B-9DF5FEC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FF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65DA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D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DFF"/>
  </w:style>
  <w:style w:type="character" w:customStyle="1" w:styleId="blk">
    <w:name w:val="blk"/>
    <w:basedOn w:val="a0"/>
    <w:rsid w:val="00C85DFF"/>
  </w:style>
  <w:style w:type="paragraph" w:styleId="a4">
    <w:name w:val="List Paragraph"/>
    <w:basedOn w:val="a"/>
    <w:qFormat/>
    <w:rsid w:val="00C85D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376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376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3F9"/>
    <w:rPr>
      <w:rFonts w:ascii="Segoe UI" w:eastAsia="Calibri" w:hAnsi="Segoe UI" w:cs="Segoe UI"/>
      <w:b/>
      <w:sz w:val="18"/>
      <w:szCs w:val="18"/>
    </w:rPr>
  </w:style>
  <w:style w:type="paragraph" w:styleId="ab">
    <w:name w:val="Normal (Web)"/>
    <w:basedOn w:val="a"/>
    <w:uiPriority w:val="99"/>
    <w:unhideWhenUsed/>
    <w:rsid w:val="001E72C7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qFormat/>
    <w:rsid w:val="00EC4C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br">
    <w:name w:val="nobr"/>
    <w:basedOn w:val="a0"/>
    <w:rsid w:val="001A6BC1"/>
  </w:style>
  <w:style w:type="character" w:styleId="ad">
    <w:name w:val="Strong"/>
    <w:basedOn w:val="a0"/>
    <w:uiPriority w:val="22"/>
    <w:qFormat/>
    <w:rsid w:val="007B128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971B3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C971B3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iconexclusive">
    <w:name w:val="iconexclusive"/>
    <w:basedOn w:val="a0"/>
    <w:rsid w:val="007E6799"/>
  </w:style>
  <w:style w:type="character" w:customStyle="1" w:styleId="30">
    <w:name w:val="Заголовок 3 Знак"/>
    <w:basedOn w:val="a0"/>
    <w:link w:val="3"/>
    <w:uiPriority w:val="9"/>
    <w:semiHidden/>
    <w:rsid w:val="0042123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styleId="ae">
    <w:name w:val="Emphasis"/>
    <w:basedOn w:val="a0"/>
    <w:uiPriority w:val="20"/>
    <w:qFormat/>
    <w:rsid w:val="00421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0A45-E6BC-48D1-A1E4-FDD28F20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FGA</cp:lastModifiedBy>
  <cp:revision>2</cp:revision>
  <cp:lastPrinted>2021-05-20T02:15:00Z</cp:lastPrinted>
  <dcterms:created xsi:type="dcterms:W3CDTF">2023-04-06T13:13:00Z</dcterms:created>
  <dcterms:modified xsi:type="dcterms:W3CDTF">2023-04-06T13:13:00Z</dcterms:modified>
</cp:coreProperties>
</file>